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C7F274" w14:textId="77777777" w:rsidR="000B7A10" w:rsidRPr="008A4130" w:rsidRDefault="000B7A10" w:rsidP="000B7A10">
      <w:pPr>
        <w:tabs>
          <w:tab w:val="center" w:pos="4536"/>
          <w:tab w:val="right" w:pos="9072"/>
        </w:tabs>
        <w:spacing w:line="240" w:lineRule="auto"/>
        <w:jc w:val="center"/>
        <w:rPr>
          <w:rFonts w:ascii="Times New Roman" w:hAnsi="Times New Roman" w:cs="Times New Roman"/>
          <w:color w:val="auto"/>
        </w:rPr>
      </w:pPr>
      <w:r w:rsidRPr="008A4130">
        <w:rPr>
          <w:rFonts w:ascii="Times New Roman" w:eastAsia="Arial" w:hAnsi="Times New Roman" w:cs="Times New Roman"/>
          <w:b/>
          <w:bCs/>
          <w:color w:val="auto"/>
          <w:sz w:val="28"/>
          <w:szCs w:val="28"/>
        </w:rPr>
        <w:t>UNION DES CO</w:t>
      </w:r>
      <w:r w:rsidRPr="008A4130">
        <w:rPr>
          <w:rFonts w:ascii="Times New Roman" w:eastAsia="Arial" w:hAnsi="Times New Roman" w:cs="Times New Roman"/>
          <w:b/>
          <w:bCs/>
          <w:color w:val="auto"/>
          <w:w w:val="99"/>
          <w:sz w:val="28"/>
          <w:szCs w:val="28"/>
        </w:rPr>
        <w:t>M</w:t>
      </w:r>
      <w:r w:rsidRPr="008A4130">
        <w:rPr>
          <w:rFonts w:ascii="Times New Roman" w:eastAsia="Arial" w:hAnsi="Times New Roman" w:cs="Times New Roman"/>
          <w:b/>
          <w:bCs/>
          <w:color w:val="auto"/>
          <w:sz w:val="28"/>
          <w:szCs w:val="28"/>
        </w:rPr>
        <w:t xml:space="preserve">ORES                                                                                       </w:t>
      </w:r>
      <w:r w:rsidRPr="008A4130">
        <w:rPr>
          <w:rFonts w:ascii="Times New Roman" w:eastAsia="Arial" w:hAnsi="Times New Roman" w:cs="Times New Roman"/>
          <w:b/>
          <w:bCs/>
          <w:color w:val="auto"/>
          <w:sz w:val="18"/>
          <w:szCs w:val="28"/>
        </w:rPr>
        <w:t xml:space="preserve">Unité – Solidarité – Développement                                                                                                                     </w:t>
      </w:r>
      <w:r w:rsidRPr="008A4130">
        <w:rPr>
          <w:rFonts w:ascii="Times New Roman" w:eastAsia="Arial" w:hAnsi="Times New Roman" w:cs="Times New Roman"/>
          <w:b/>
          <w:bCs/>
          <w:color w:val="auto"/>
          <w:szCs w:val="28"/>
        </w:rPr>
        <w:t>**************</w:t>
      </w:r>
    </w:p>
    <w:p w14:paraId="1BC7F275" w14:textId="77777777" w:rsidR="000B7A10" w:rsidRPr="008A4130" w:rsidRDefault="000B7A10" w:rsidP="000B7A10">
      <w:pPr>
        <w:widowControl w:val="0"/>
        <w:spacing w:line="240" w:lineRule="auto"/>
        <w:ind w:left="2394" w:right="1275" w:hanging="1118"/>
        <w:jc w:val="center"/>
        <w:rPr>
          <w:rFonts w:ascii="Times New Roman" w:hAnsi="Times New Roman" w:cs="Times New Roman"/>
          <w:color w:val="auto"/>
        </w:rPr>
      </w:pPr>
      <w:r w:rsidRPr="008A4130">
        <w:rPr>
          <w:rFonts w:ascii="Times New Roman" w:hAnsi="Times New Roman" w:cs="Times New Roman"/>
          <w:noProof/>
          <w:color w:val="auto"/>
          <w:lang w:eastAsia="fr-FR"/>
        </w:rPr>
        <w:drawing>
          <wp:anchor distT="0" distB="0" distL="114300" distR="114300" simplePos="0" relativeHeight="251660288" behindDoc="0" locked="0" layoutInCell="1" allowOverlap="1" wp14:anchorId="1BC7FE1E" wp14:editId="1BC7FE1F">
            <wp:simplePos x="0" y="0"/>
            <wp:positionH relativeFrom="column">
              <wp:posOffset>2081530</wp:posOffset>
            </wp:positionH>
            <wp:positionV relativeFrom="paragraph">
              <wp:posOffset>288290</wp:posOffset>
            </wp:positionV>
            <wp:extent cx="1590675" cy="1590675"/>
            <wp:effectExtent l="0" t="0" r="9525" b="9525"/>
            <wp:wrapNone/>
            <wp:docPr id="1" name="Picture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90675" cy="1590675"/>
                    </a:xfrm>
                    <a:prstGeom prst="rect">
                      <a:avLst/>
                    </a:prstGeom>
                    <a:noFill/>
                  </pic:spPr>
                </pic:pic>
              </a:graphicData>
            </a:graphic>
          </wp:anchor>
        </w:drawing>
      </w:r>
      <w:r w:rsidRPr="008A4130">
        <w:rPr>
          <w:rFonts w:ascii="Times New Roman" w:eastAsia="Arial" w:hAnsi="Times New Roman" w:cs="Times New Roman"/>
          <w:b/>
          <w:bCs/>
          <w:color w:val="auto"/>
          <w:sz w:val="24"/>
          <w:szCs w:val="24"/>
        </w:rPr>
        <w:t>----</w:t>
      </w:r>
      <w:r w:rsidRPr="008A4130">
        <w:rPr>
          <w:rFonts w:ascii="Times New Roman" w:eastAsia="Arial" w:hAnsi="Times New Roman" w:cs="Times New Roman"/>
          <w:b/>
          <w:bCs/>
          <w:color w:val="auto"/>
          <w:w w:val="99"/>
          <w:sz w:val="24"/>
          <w:szCs w:val="24"/>
        </w:rPr>
        <w:t>-</w:t>
      </w:r>
      <w:r w:rsidRPr="008A4130">
        <w:rPr>
          <w:rFonts w:ascii="Times New Roman" w:eastAsia="Arial" w:hAnsi="Times New Roman" w:cs="Times New Roman"/>
          <w:b/>
          <w:bCs/>
          <w:color w:val="auto"/>
          <w:sz w:val="24"/>
          <w:szCs w:val="24"/>
        </w:rPr>
        <w:t>------------------------</w:t>
      </w:r>
    </w:p>
    <w:p w14:paraId="1BC7F276" w14:textId="77777777" w:rsidR="000B7A10" w:rsidRPr="008A4130" w:rsidRDefault="000B7A10" w:rsidP="000B7A10">
      <w:pPr>
        <w:widowControl w:val="0"/>
        <w:spacing w:line="240" w:lineRule="auto"/>
        <w:ind w:left="1024" w:right="1688"/>
        <w:jc w:val="center"/>
        <w:rPr>
          <w:rFonts w:ascii="Times New Roman" w:eastAsia="Arial" w:hAnsi="Times New Roman" w:cs="Times New Roman"/>
          <w:b/>
          <w:bCs/>
          <w:color w:val="auto"/>
          <w:sz w:val="24"/>
          <w:szCs w:val="24"/>
        </w:rPr>
      </w:pPr>
    </w:p>
    <w:p w14:paraId="1BC7F277" w14:textId="77777777" w:rsidR="000B7A10" w:rsidRPr="008A4130" w:rsidRDefault="000B7A10" w:rsidP="000B7A10">
      <w:pPr>
        <w:widowControl w:val="0"/>
        <w:spacing w:line="240" w:lineRule="auto"/>
        <w:ind w:left="1024" w:right="1688"/>
        <w:jc w:val="center"/>
        <w:rPr>
          <w:rFonts w:ascii="Times New Roman" w:eastAsia="Arial" w:hAnsi="Times New Roman" w:cs="Times New Roman"/>
          <w:b/>
          <w:bCs/>
          <w:color w:val="auto"/>
          <w:sz w:val="24"/>
          <w:szCs w:val="24"/>
        </w:rPr>
      </w:pPr>
    </w:p>
    <w:p w14:paraId="1BC7F278" w14:textId="77777777" w:rsidR="000B7A10" w:rsidRPr="008A4130" w:rsidRDefault="000B7A10" w:rsidP="000B7A10">
      <w:pPr>
        <w:widowControl w:val="0"/>
        <w:spacing w:line="240" w:lineRule="auto"/>
        <w:ind w:left="1024" w:right="1688"/>
        <w:jc w:val="center"/>
        <w:rPr>
          <w:rFonts w:ascii="Times New Roman" w:eastAsia="Arial" w:hAnsi="Times New Roman" w:cs="Times New Roman"/>
          <w:b/>
          <w:bCs/>
          <w:color w:val="auto"/>
          <w:sz w:val="24"/>
          <w:szCs w:val="24"/>
        </w:rPr>
      </w:pPr>
    </w:p>
    <w:p w14:paraId="1BC7F279" w14:textId="77777777" w:rsidR="000B7A10" w:rsidRPr="008A4130" w:rsidRDefault="000B7A10" w:rsidP="000B7A10">
      <w:pPr>
        <w:widowControl w:val="0"/>
        <w:spacing w:line="240" w:lineRule="auto"/>
        <w:ind w:left="1024" w:right="1688"/>
        <w:jc w:val="center"/>
        <w:rPr>
          <w:rFonts w:ascii="Times New Roman" w:eastAsia="Arial" w:hAnsi="Times New Roman" w:cs="Times New Roman"/>
          <w:b/>
          <w:bCs/>
          <w:color w:val="auto"/>
          <w:sz w:val="24"/>
          <w:szCs w:val="24"/>
        </w:rPr>
      </w:pPr>
    </w:p>
    <w:p w14:paraId="1BC7F27A" w14:textId="77777777" w:rsidR="000B7A10" w:rsidRPr="008A4130" w:rsidRDefault="000B7A10" w:rsidP="000B7A10">
      <w:pPr>
        <w:widowControl w:val="0"/>
        <w:spacing w:line="240" w:lineRule="auto"/>
        <w:ind w:right="1688"/>
        <w:rPr>
          <w:rFonts w:ascii="Times New Roman" w:eastAsia="Arial" w:hAnsi="Times New Roman" w:cs="Times New Roman"/>
          <w:b/>
          <w:bCs/>
          <w:color w:val="auto"/>
          <w:sz w:val="24"/>
          <w:szCs w:val="24"/>
        </w:rPr>
      </w:pPr>
    </w:p>
    <w:p w14:paraId="1BC7F27B" w14:textId="77777777" w:rsidR="000B7A10" w:rsidRPr="008A4130" w:rsidRDefault="000B7A10" w:rsidP="000B7A10">
      <w:pPr>
        <w:widowControl w:val="0"/>
        <w:spacing w:line="240" w:lineRule="auto"/>
        <w:ind w:left="1024" w:right="1688" w:firstLine="961"/>
        <w:jc w:val="center"/>
        <w:rPr>
          <w:rFonts w:ascii="Times New Roman" w:eastAsia="Arial" w:hAnsi="Times New Roman" w:cs="Times New Roman"/>
          <w:b/>
          <w:bCs/>
          <w:color w:val="auto"/>
          <w:sz w:val="24"/>
          <w:szCs w:val="24"/>
        </w:rPr>
      </w:pPr>
    </w:p>
    <w:p w14:paraId="1BC7F27C" w14:textId="77777777" w:rsidR="000B7A10" w:rsidRPr="008A4130" w:rsidRDefault="000B7A10" w:rsidP="000B7A10">
      <w:pPr>
        <w:widowControl w:val="0"/>
        <w:spacing w:line="240" w:lineRule="auto"/>
        <w:ind w:left="1024" w:right="1688" w:firstLine="961"/>
        <w:jc w:val="center"/>
        <w:rPr>
          <w:rFonts w:ascii="Times New Roman" w:eastAsia="Arial" w:hAnsi="Times New Roman" w:cs="Times New Roman"/>
          <w:b/>
          <w:bCs/>
          <w:color w:val="auto"/>
          <w:sz w:val="24"/>
          <w:szCs w:val="24"/>
        </w:rPr>
      </w:pPr>
    </w:p>
    <w:p w14:paraId="1BC7F27D" w14:textId="77777777" w:rsidR="000B7A10" w:rsidRPr="008A4130" w:rsidRDefault="000B7A10" w:rsidP="000B7A10">
      <w:pPr>
        <w:widowControl w:val="0"/>
        <w:spacing w:line="240" w:lineRule="auto"/>
        <w:ind w:left="1024" w:right="1688" w:firstLine="961"/>
        <w:jc w:val="center"/>
        <w:rPr>
          <w:rFonts w:ascii="Times New Roman" w:eastAsia="Arial" w:hAnsi="Times New Roman" w:cs="Times New Roman"/>
          <w:b/>
          <w:bCs/>
          <w:color w:val="auto"/>
          <w:sz w:val="24"/>
          <w:szCs w:val="24"/>
        </w:rPr>
      </w:pPr>
      <w:r w:rsidRPr="008A4130">
        <w:rPr>
          <w:rFonts w:ascii="Times New Roman" w:eastAsia="Arial" w:hAnsi="Times New Roman" w:cs="Times New Roman"/>
          <w:b/>
          <w:bCs/>
          <w:color w:val="auto"/>
          <w:sz w:val="24"/>
          <w:szCs w:val="24"/>
        </w:rPr>
        <w:t xml:space="preserve">MINISTERE DE L’ENERGIE, DE L’EAU </w:t>
      </w:r>
    </w:p>
    <w:p w14:paraId="1BC7F27E" w14:textId="77777777" w:rsidR="000B7A10" w:rsidRPr="008A4130" w:rsidRDefault="000B7A10" w:rsidP="000B7A10">
      <w:pPr>
        <w:widowControl w:val="0"/>
        <w:spacing w:line="240" w:lineRule="auto"/>
        <w:ind w:left="1024" w:right="1688" w:firstLine="961"/>
        <w:jc w:val="center"/>
        <w:rPr>
          <w:rFonts w:ascii="Times New Roman" w:eastAsia="Arial" w:hAnsi="Times New Roman" w:cs="Times New Roman"/>
          <w:b/>
          <w:bCs/>
          <w:color w:val="auto"/>
          <w:sz w:val="24"/>
          <w:szCs w:val="24"/>
        </w:rPr>
      </w:pPr>
      <w:r w:rsidRPr="008A4130">
        <w:rPr>
          <w:rFonts w:ascii="Times New Roman" w:eastAsia="Arial" w:hAnsi="Times New Roman" w:cs="Times New Roman"/>
          <w:b/>
          <w:bCs/>
          <w:color w:val="auto"/>
          <w:sz w:val="24"/>
          <w:szCs w:val="24"/>
        </w:rPr>
        <w:t>ET DES HYDROCARBURES</w:t>
      </w:r>
    </w:p>
    <w:p w14:paraId="1BC7F27F" w14:textId="77777777" w:rsidR="000B7A10" w:rsidRPr="008A4130" w:rsidRDefault="000B7A10" w:rsidP="000B7A10">
      <w:pPr>
        <w:widowControl w:val="0"/>
        <w:spacing w:line="240" w:lineRule="auto"/>
        <w:ind w:left="2394" w:right="1275" w:hanging="1118"/>
        <w:jc w:val="center"/>
        <w:rPr>
          <w:rFonts w:ascii="Times New Roman" w:hAnsi="Times New Roman" w:cs="Times New Roman"/>
          <w:color w:val="auto"/>
          <w:lang w:val="en-US"/>
        </w:rPr>
      </w:pPr>
      <w:r w:rsidRPr="008A4130">
        <w:rPr>
          <w:rFonts w:ascii="Times New Roman" w:eastAsia="Arial" w:hAnsi="Times New Roman" w:cs="Times New Roman"/>
          <w:b/>
          <w:bCs/>
          <w:color w:val="auto"/>
          <w:sz w:val="24"/>
          <w:szCs w:val="24"/>
          <w:lang w:val="en-US"/>
        </w:rPr>
        <w:t>----</w:t>
      </w:r>
      <w:r w:rsidRPr="008A4130">
        <w:rPr>
          <w:rFonts w:ascii="Times New Roman" w:eastAsia="Arial" w:hAnsi="Times New Roman" w:cs="Times New Roman"/>
          <w:b/>
          <w:bCs/>
          <w:color w:val="auto"/>
          <w:w w:val="99"/>
          <w:sz w:val="24"/>
          <w:szCs w:val="24"/>
          <w:lang w:val="en-US"/>
        </w:rPr>
        <w:t>-</w:t>
      </w:r>
      <w:r w:rsidRPr="008A4130">
        <w:rPr>
          <w:rFonts w:ascii="Times New Roman" w:eastAsia="Arial" w:hAnsi="Times New Roman" w:cs="Times New Roman"/>
          <w:b/>
          <w:bCs/>
          <w:color w:val="auto"/>
          <w:sz w:val="24"/>
          <w:szCs w:val="24"/>
          <w:lang w:val="en-US"/>
        </w:rPr>
        <w:t>------------------------</w:t>
      </w:r>
    </w:p>
    <w:p w14:paraId="1BC7F280" w14:textId="77777777" w:rsidR="000B7A10" w:rsidRPr="008A4130" w:rsidRDefault="000B7A10" w:rsidP="00D12DFD">
      <w:pPr>
        <w:widowControl w:val="0"/>
        <w:spacing w:line="240" w:lineRule="auto"/>
        <w:ind w:left="851" w:right="992"/>
        <w:jc w:val="center"/>
        <w:rPr>
          <w:rFonts w:ascii="Times New Roman" w:eastAsia="Arial" w:hAnsi="Times New Roman" w:cs="Times New Roman"/>
          <w:b/>
          <w:bCs/>
          <w:color w:val="auto"/>
          <w:sz w:val="24"/>
          <w:szCs w:val="24"/>
          <w:lang w:val="en-US"/>
        </w:rPr>
      </w:pPr>
      <w:r w:rsidRPr="008A4130">
        <w:rPr>
          <w:rFonts w:ascii="Times New Roman" w:eastAsia="Arial" w:hAnsi="Times New Roman" w:cs="Times New Roman"/>
          <w:b/>
          <w:bCs/>
          <w:color w:val="auto"/>
          <w:sz w:val="24"/>
          <w:szCs w:val="24"/>
          <w:lang w:val="en-US"/>
        </w:rPr>
        <w:t>PRO</w:t>
      </w:r>
      <w:r w:rsidRPr="008A4130">
        <w:rPr>
          <w:rFonts w:ascii="Times New Roman" w:eastAsia="Arial" w:hAnsi="Times New Roman" w:cs="Times New Roman"/>
          <w:b/>
          <w:bCs/>
          <w:color w:val="auto"/>
          <w:w w:val="99"/>
          <w:sz w:val="24"/>
          <w:szCs w:val="24"/>
          <w:lang w:val="en-US"/>
        </w:rPr>
        <w:t>J</w:t>
      </w:r>
      <w:r w:rsidR="00D12DFD" w:rsidRPr="008A4130">
        <w:rPr>
          <w:rFonts w:ascii="Times New Roman" w:eastAsia="Arial" w:hAnsi="Times New Roman" w:cs="Times New Roman"/>
          <w:b/>
          <w:bCs/>
          <w:color w:val="auto"/>
          <w:sz w:val="24"/>
          <w:szCs w:val="24"/>
          <w:lang w:val="en-US"/>
        </w:rPr>
        <w:t xml:space="preserve">ET ASCENT </w:t>
      </w:r>
      <w:r w:rsidRPr="008A4130">
        <w:rPr>
          <w:rFonts w:ascii="Times New Roman" w:eastAsia="Arial" w:hAnsi="Times New Roman" w:cs="Times New Roman"/>
          <w:b/>
          <w:bCs/>
          <w:color w:val="auto"/>
          <w:sz w:val="24"/>
          <w:szCs w:val="24"/>
          <w:lang w:val="en-US"/>
        </w:rPr>
        <w:t>COMORES</w:t>
      </w:r>
      <w:r w:rsidR="00D12DFD" w:rsidRPr="008A4130">
        <w:rPr>
          <w:rFonts w:ascii="Times New Roman" w:eastAsia="Arial" w:hAnsi="Times New Roman" w:cs="Times New Roman"/>
          <w:b/>
          <w:bCs/>
          <w:color w:val="auto"/>
          <w:sz w:val="24"/>
          <w:szCs w:val="24"/>
          <w:lang w:val="en-US"/>
        </w:rPr>
        <w:t xml:space="preserve">                                        *******************</w:t>
      </w:r>
    </w:p>
    <w:p w14:paraId="1BC7F281" w14:textId="77777777" w:rsidR="004F1DAF" w:rsidRPr="008A4130" w:rsidRDefault="004F1DAF" w:rsidP="004F1DAF">
      <w:pPr>
        <w:tabs>
          <w:tab w:val="left" w:pos="0"/>
          <w:tab w:val="left" w:pos="720"/>
          <w:tab w:val="left" w:pos="1080"/>
        </w:tabs>
        <w:spacing w:after="0" w:line="240" w:lineRule="auto"/>
        <w:jc w:val="center"/>
        <w:rPr>
          <w:rFonts w:ascii="Times New Roman" w:hAnsi="Times New Roman" w:cs="Times New Roman"/>
          <w:color w:val="auto"/>
          <w:sz w:val="32"/>
          <w:szCs w:val="28"/>
          <w:lang w:val="en-US"/>
        </w:rPr>
      </w:pPr>
      <w:r w:rsidRPr="008A4130">
        <w:rPr>
          <w:rStyle w:val="Strong"/>
          <w:rFonts w:ascii="Times New Roman" w:hAnsi="Times New Roman" w:cs="Times New Roman"/>
          <w:color w:val="auto"/>
          <w:sz w:val="32"/>
          <w:szCs w:val="28"/>
          <w:lang w:val="en-US"/>
        </w:rPr>
        <w:t>Accelerating Sustainable and Clean Energy Access Transformation</w:t>
      </w:r>
      <w:r w:rsidRPr="008A4130">
        <w:rPr>
          <w:rFonts w:ascii="Times New Roman" w:hAnsi="Times New Roman" w:cs="Times New Roman"/>
          <w:b/>
          <w:bCs/>
          <w:color w:val="auto"/>
          <w:sz w:val="32"/>
          <w:szCs w:val="28"/>
          <w:lang w:val="en-US"/>
        </w:rPr>
        <w:t xml:space="preserve"> (</w:t>
      </w:r>
      <w:r w:rsidRPr="008A4130">
        <w:rPr>
          <w:rStyle w:val="Strong"/>
          <w:rFonts w:ascii="Times New Roman" w:hAnsi="Times New Roman" w:cs="Times New Roman"/>
          <w:color w:val="auto"/>
          <w:sz w:val="32"/>
          <w:szCs w:val="28"/>
          <w:lang w:val="en-US"/>
        </w:rPr>
        <w:t>ASCENT</w:t>
      </w:r>
      <w:r w:rsidRPr="008A4130">
        <w:rPr>
          <w:rFonts w:ascii="Times New Roman" w:hAnsi="Times New Roman" w:cs="Times New Roman"/>
          <w:b/>
          <w:bCs/>
          <w:color w:val="auto"/>
          <w:sz w:val="32"/>
          <w:szCs w:val="28"/>
          <w:lang w:val="en-US"/>
        </w:rPr>
        <w:t>) - P515127</w:t>
      </w:r>
    </w:p>
    <w:p w14:paraId="1BC7F282" w14:textId="77777777" w:rsidR="000B7A10" w:rsidRPr="008A4130" w:rsidRDefault="000B7A10" w:rsidP="000B7A10">
      <w:pPr>
        <w:widowControl w:val="0"/>
        <w:spacing w:line="240" w:lineRule="auto"/>
        <w:ind w:left="2394" w:right="1275" w:hanging="1118"/>
        <w:jc w:val="center"/>
        <w:rPr>
          <w:rFonts w:ascii="Times New Roman" w:hAnsi="Times New Roman" w:cs="Times New Roman"/>
          <w:color w:val="auto"/>
        </w:rPr>
      </w:pPr>
      <w:r w:rsidRPr="008A4130">
        <w:rPr>
          <w:rFonts w:ascii="Times New Roman" w:eastAsia="Arial" w:hAnsi="Times New Roman" w:cs="Times New Roman"/>
          <w:b/>
          <w:bCs/>
          <w:color w:val="auto"/>
          <w:sz w:val="24"/>
          <w:szCs w:val="24"/>
        </w:rPr>
        <w:t>----</w:t>
      </w:r>
      <w:r w:rsidRPr="008A4130">
        <w:rPr>
          <w:rFonts w:ascii="Times New Roman" w:eastAsia="Arial" w:hAnsi="Times New Roman" w:cs="Times New Roman"/>
          <w:b/>
          <w:bCs/>
          <w:color w:val="auto"/>
          <w:w w:val="99"/>
          <w:sz w:val="24"/>
          <w:szCs w:val="24"/>
        </w:rPr>
        <w:t>-</w:t>
      </w:r>
      <w:r w:rsidRPr="008A4130">
        <w:rPr>
          <w:rFonts w:ascii="Times New Roman" w:eastAsia="Arial" w:hAnsi="Times New Roman" w:cs="Times New Roman"/>
          <w:b/>
          <w:bCs/>
          <w:color w:val="auto"/>
          <w:sz w:val="24"/>
          <w:szCs w:val="24"/>
        </w:rPr>
        <w:t>------------------------</w:t>
      </w:r>
    </w:p>
    <w:p w14:paraId="1BC7F283" w14:textId="77777777" w:rsidR="000B7A10" w:rsidRPr="008A4130" w:rsidRDefault="000B7A10" w:rsidP="000B7A10">
      <w:pPr>
        <w:rPr>
          <w:rFonts w:ascii="Times New Roman" w:hAnsi="Times New Roman" w:cs="Times New Roman"/>
          <w:b/>
          <w:color w:val="auto"/>
        </w:rPr>
      </w:pPr>
    </w:p>
    <w:p w14:paraId="1BC7F284" w14:textId="77777777" w:rsidR="000B7A10" w:rsidRPr="008A4130" w:rsidRDefault="000B7A10" w:rsidP="000B7A10">
      <w:pPr>
        <w:rPr>
          <w:rFonts w:ascii="Times New Roman" w:hAnsi="Times New Roman" w:cs="Times New Roman"/>
          <w:b/>
          <w:color w:val="auto"/>
        </w:rPr>
      </w:pPr>
    </w:p>
    <w:p w14:paraId="1BC7F285" w14:textId="77777777" w:rsidR="000B7A10" w:rsidRPr="008A4130" w:rsidRDefault="00000000" w:rsidP="000B7A10">
      <w:pPr>
        <w:rPr>
          <w:rFonts w:ascii="Times New Roman" w:hAnsi="Times New Roman" w:cs="Times New Roman"/>
          <w:b/>
          <w:color w:val="auto"/>
        </w:rPr>
      </w:pPr>
      <w:r>
        <w:rPr>
          <w:rFonts w:ascii="Times New Roman" w:hAnsi="Times New Roman" w:cs="Times New Roman"/>
          <w:noProof/>
          <w:color w:val="auto"/>
        </w:rPr>
        <w:pict w14:anchorId="1BC7FE21">
          <v:rect id="Rectangle 2" o:spid="_x0000_s2050" style="position:absolute;left:0;text-align:left;margin-left:17.15pt;margin-top:18.2pt;width:468.5pt;height:27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" strokecolor="#2f5496 [2404]" strokeweight="2.25pt">
            <v:textbox>
              <w:txbxContent>
                <w:p w14:paraId="1BC7FEB1" w14:textId="77777777" w:rsidR="00817351" w:rsidRPr="0051539A" w:rsidRDefault="00817351" w:rsidP="000B7A10">
                  <w:pPr>
                    <w:jc w:val="center"/>
                    <w:rPr>
                      <w:rFonts w:ascii="Rockwell Extra Bold" w:hAnsi="Rockwell Extra Bold"/>
                      <w:sz w:val="28"/>
                      <w:szCs w:val="44"/>
                    </w:rPr>
                  </w:pPr>
                  <w:r w:rsidRPr="0051539A">
                    <w:rPr>
                      <w:rFonts w:ascii="Rockwell Extra Bold" w:hAnsi="Rockwell Extra Bold"/>
                      <w:sz w:val="28"/>
                      <w:szCs w:val="44"/>
                    </w:rPr>
                    <w:t>PLAN DE MOBILISATION DES PARTIES PRENANTES</w:t>
                  </w:r>
                </w:p>
              </w:txbxContent>
            </v:textbox>
          </v:rect>
        </w:pict>
      </w:r>
    </w:p>
    <w:p w14:paraId="1BC7F286" w14:textId="77777777" w:rsidR="000B7A10" w:rsidRPr="008A4130" w:rsidRDefault="000B7A10" w:rsidP="000B7A10">
      <w:pPr>
        <w:rPr>
          <w:rFonts w:ascii="Times New Roman" w:hAnsi="Times New Roman" w:cs="Times New Roman"/>
          <w:b/>
          <w:color w:val="auto"/>
        </w:rPr>
      </w:pPr>
    </w:p>
    <w:p w14:paraId="1BC7F287" w14:textId="77777777" w:rsidR="000B7A10" w:rsidRPr="008A4130" w:rsidRDefault="000B7A10" w:rsidP="000B7A10">
      <w:pPr>
        <w:spacing w:line="276" w:lineRule="auto"/>
        <w:rPr>
          <w:rFonts w:ascii="Times New Roman" w:hAnsi="Times New Roman" w:cs="Times New Roman"/>
          <w:b/>
          <w:color w:val="auto"/>
        </w:rPr>
      </w:pPr>
    </w:p>
    <w:p w14:paraId="1BC7F288" w14:textId="77777777" w:rsidR="000B7A10" w:rsidRPr="008A4130" w:rsidRDefault="000B7A10" w:rsidP="000B7A10">
      <w:pPr>
        <w:spacing w:line="276" w:lineRule="auto"/>
        <w:rPr>
          <w:rFonts w:ascii="Times New Roman" w:hAnsi="Times New Roman" w:cs="Times New Roman"/>
          <w:b/>
          <w:color w:val="auto"/>
        </w:rPr>
      </w:pPr>
    </w:p>
    <w:p w14:paraId="1BC7F289" w14:textId="77777777" w:rsidR="000B7A10" w:rsidRPr="008A4130" w:rsidRDefault="000B7A10" w:rsidP="000B7A10">
      <w:pPr>
        <w:tabs>
          <w:tab w:val="left" w:pos="3285"/>
        </w:tabs>
        <w:spacing w:line="276" w:lineRule="auto"/>
        <w:jc w:val="center"/>
        <w:rPr>
          <w:rFonts w:ascii="Times New Roman" w:hAnsi="Times New Roman" w:cs="Times New Roman"/>
          <w:b/>
          <w:color w:val="auto"/>
          <w:sz w:val="28"/>
          <w:szCs w:val="28"/>
        </w:rPr>
      </w:pPr>
    </w:p>
    <w:p w14:paraId="1BC7F28C" w14:textId="77777777" w:rsidR="00D12DFD" w:rsidRPr="008A4130" w:rsidRDefault="00D12DFD" w:rsidP="000B7A10">
      <w:pPr>
        <w:tabs>
          <w:tab w:val="left" w:pos="3285"/>
        </w:tabs>
        <w:spacing w:line="276" w:lineRule="auto"/>
        <w:jc w:val="center"/>
        <w:rPr>
          <w:rFonts w:ascii="Times New Roman" w:hAnsi="Times New Roman" w:cs="Times New Roman"/>
          <w:b/>
          <w:color w:val="auto"/>
          <w:sz w:val="28"/>
          <w:szCs w:val="28"/>
        </w:rPr>
      </w:pPr>
    </w:p>
    <w:p w14:paraId="1BC7F28D" w14:textId="77777777" w:rsidR="00D12DFD" w:rsidRPr="008A4130" w:rsidRDefault="00D12DFD" w:rsidP="000B7A10">
      <w:pPr>
        <w:tabs>
          <w:tab w:val="left" w:pos="3285"/>
        </w:tabs>
        <w:spacing w:line="276" w:lineRule="auto"/>
        <w:jc w:val="center"/>
        <w:rPr>
          <w:rFonts w:ascii="Times New Roman" w:hAnsi="Times New Roman" w:cs="Times New Roman"/>
          <w:b/>
          <w:color w:val="auto"/>
          <w:sz w:val="28"/>
          <w:szCs w:val="28"/>
        </w:rPr>
      </w:pPr>
    </w:p>
    <w:p w14:paraId="1BC7F28E" w14:textId="0BE9A58B" w:rsidR="007359FE" w:rsidRPr="008A4130" w:rsidRDefault="00D12DFD" w:rsidP="00D12DFD">
      <w:pPr>
        <w:tabs>
          <w:tab w:val="left" w:pos="3285"/>
        </w:tabs>
        <w:spacing w:line="276" w:lineRule="auto"/>
        <w:jc w:val="center"/>
        <w:rPr>
          <w:rFonts w:ascii="Times New Roman" w:hAnsi="Times New Roman" w:cs="Times New Roman"/>
          <w:b/>
          <w:color w:val="auto"/>
          <w:sz w:val="28"/>
          <w:szCs w:val="28"/>
        </w:rPr>
      </w:pPr>
      <w:r w:rsidRPr="008A4130">
        <w:rPr>
          <w:rFonts w:ascii="Times New Roman" w:hAnsi="Times New Roman" w:cs="Times New Roman"/>
          <w:b/>
          <w:color w:val="auto"/>
          <w:sz w:val="28"/>
          <w:szCs w:val="28"/>
        </w:rPr>
        <w:t xml:space="preserve">VERSION </w:t>
      </w:r>
      <w:r w:rsidR="00803E8F" w:rsidRPr="008A4130">
        <w:rPr>
          <w:rFonts w:ascii="Times New Roman" w:hAnsi="Times New Roman" w:cs="Times New Roman"/>
          <w:b/>
          <w:color w:val="auto"/>
          <w:sz w:val="28"/>
          <w:szCs w:val="28"/>
        </w:rPr>
        <w:t>FINALE</w:t>
      </w:r>
    </w:p>
    <w:p w14:paraId="1BC7F28F" w14:textId="609CF61B" w:rsidR="000B7A10" w:rsidRPr="008A4130" w:rsidRDefault="00803E8F" w:rsidP="00D12DFD">
      <w:pPr>
        <w:tabs>
          <w:tab w:val="left" w:pos="3285"/>
        </w:tabs>
        <w:spacing w:line="276" w:lineRule="auto"/>
        <w:jc w:val="center"/>
        <w:rPr>
          <w:rFonts w:ascii="Times New Roman" w:hAnsi="Times New Roman" w:cs="Times New Roman"/>
          <w:b/>
          <w:color w:val="auto"/>
          <w:sz w:val="28"/>
          <w:szCs w:val="28"/>
        </w:rPr>
        <w:sectPr w:rsidR="000B7A10" w:rsidRPr="008A4130" w:rsidSect="00C3296C">
          <w:footerReference w:type="default" r:id="rId14"/>
          <w:pgSz w:w="11909" w:h="16834" w:code="9"/>
          <w:pgMar w:top="1417" w:right="1417" w:bottom="1417" w:left="1417" w:header="708" w:footer="708" w:gutter="0"/>
          <w:pgNumType w:start="1"/>
          <w:cols w:space="708"/>
          <w:titlePg/>
          <w:docGrid w:linePitch="360"/>
        </w:sectPr>
      </w:pPr>
      <w:r w:rsidRPr="008A4130">
        <w:rPr>
          <w:rFonts w:ascii="Times New Roman" w:hAnsi="Times New Roman" w:cs="Times New Roman"/>
          <w:b/>
          <w:color w:val="auto"/>
          <w:sz w:val="28"/>
          <w:szCs w:val="28"/>
        </w:rPr>
        <w:t>31</w:t>
      </w:r>
      <w:r w:rsidR="00D12DFD" w:rsidRPr="008A4130">
        <w:rPr>
          <w:rFonts w:ascii="Times New Roman" w:hAnsi="Times New Roman" w:cs="Times New Roman"/>
          <w:b/>
          <w:color w:val="auto"/>
          <w:sz w:val="28"/>
          <w:szCs w:val="28"/>
        </w:rPr>
        <w:t xml:space="preserve"> </w:t>
      </w:r>
      <w:proofErr w:type="gramStart"/>
      <w:r w:rsidR="00D12DFD" w:rsidRPr="008A4130">
        <w:rPr>
          <w:rFonts w:ascii="Times New Roman" w:hAnsi="Times New Roman" w:cs="Times New Roman"/>
          <w:b/>
          <w:color w:val="auto"/>
          <w:sz w:val="28"/>
          <w:szCs w:val="28"/>
        </w:rPr>
        <w:t>Mars</w:t>
      </w:r>
      <w:proofErr w:type="gramEnd"/>
      <w:r w:rsidR="00D12DFD" w:rsidRPr="008A4130">
        <w:rPr>
          <w:rFonts w:ascii="Times New Roman" w:hAnsi="Times New Roman" w:cs="Times New Roman"/>
          <w:b/>
          <w:color w:val="auto"/>
          <w:sz w:val="28"/>
          <w:szCs w:val="28"/>
        </w:rPr>
        <w:t xml:space="preserve"> 2026</w:t>
      </w:r>
    </w:p>
    <w:p w14:paraId="1BC7F290" w14:textId="77777777" w:rsidR="0026289E" w:rsidRPr="008A4130" w:rsidRDefault="00483444" w:rsidP="00442DD2">
      <w:pPr>
        <w:pStyle w:val="TOCHeading"/>
        <w:rPr>
          <w:rFonts w:ascii="Times New Roman" w:hAnsi="Times New Roman" w:cs="Times New Roman"/>
          <w:color w:val="auto"/>
        </w:rPr>
      </w:pPr>
      <w:bookmarkStart w:id="0" w:name="_Toc223751018"/>
      <w:bookmarkStart w:id="1" w:name="_Toc223751113"/>
      <w:r w:rsidRPr="008A4130">
        <w:rPr>
          <w:rFonts w:ascii="Times New Roman" w:hAnsi="Times New Roman" w:cs="Times New Roman"/>
          <w:color w:val="auto"/>
        </w:rPr>
        <w:lastRenderedPageBreak/>
        <w:t>Tables des matières</w:t>
      </w:r>
      <w:bookmarkEnd w:id="0"/>
      <w:bookmarkEnd w:id="1"/>
    </w:p>
    <w:sdt>
      <w:sdtPr>
        <w:rPr>
          <w:rFonts w:ascii="Times New Roman" w:eastAsia="Calibri" w:hAnsi="Times New Roman" w:cs="Times New Roman"/>
          <w:b w:val="0"/>
          <w:bCs w:val="0"/>
          <w:color w:val="auto"/>
          <w:sz w:val="24"/>
          <w:szCs w:val="24"/>
        </w:rPr>
        <w:id w:val="-2094396012"/>
        <w:docPartObj>
          <w:docPartGallery w:val="Table of Contents"/>
          <w:docPartUnique/>
        </w:docPartObj>
      </w:sdtPr>
      <w:sdtContent>
        <w:p w14:paraId="1BC7F291" w14:textId="77777777" w:rsidR="00F07D12" w:rsidRPr="008A4130" w:rsidRDefault="00F07D12" w:rsidP="00442DD2">
          <w:pPr>
            <w:pStyle w:val="TOCHeading"/>
            <w:rPr>
              <w:rFonts w:ascii="Times New Roman" w:hAnsi="Times New Roman" w:cs="Times New Roman"/>
              <w:color w:val="auto"/>
              <w:sz w:val="24"/>
              <w:szCs w:val="24"/>
            </w:rPr>
          </w:pPr>
          <w:r w:rsidRPr="008A4130">
            <w:rPr>
              <w:rFonts w:ascii="Times New Roman" w:hAnsi="Times New Roman" w:cs="Times New Roman"/>
              <w:color w:val="auto"/>
              <w:sz w:val="24"/>
              <w:szCs w:val="24"/>
            </w:rPr>
            <w:t>Sommaire</w:t>
          </w:r>
        </w:p>
        <w:p w14:paraId="41524107" w14:textId="1D328469" w:rsidR="00A05543" w:rsidRPr="008A4130" w:rsidRDefault="00002736">
          <w:pPr>
            <w:pStyle w:val="TOC1"/>
            <w:tabs>
              <w:tab w:val="right" w:leader="dot" w:pos="8299"/>
            </w:tabs>
            <w:rPr>
              <w:rFonts w:asciiTheme="minorHAnsi" w:eastAsiaTheme="minorEastAsia" w:hAnsiTheme="minorHAnsi" w:cstheme="minorBidi"/>
              <w:noProof/>
              <w:color w:val="auto"/>
              <w:kern w:val="2"/>
              <w:sz w:val="24"/>
              <w:szCs w:val="24"/>
              <w:lang w:val="en-US"/>
              <w14:ligatures w14:val="standardContextual"/>
            </w:rPr>
          </w:pPr>
          <w:r w:rsidRPr="008A4130">
            <w:rPr>
              <w:rFonts w:ascii="Times New Roman" w:hAnsi="Times New Roman" w:cs="Times New Roman"/>
              <w:color w:val="auto"/>
              <w:sz w:val="24"/>
              <w:szCs w:val="24"/>
            </w:rPr>
            <w:fldChar w:fldCharType="begin"/>
          </w:r>
          <w:r w:rsidR="00F07D12" w:rsidRPr="008A4130">
            <w:rPr>
              <w:rFonts w:ascii="Times New Roman" w:hAnsi="Times New Roman" w:cs="Times New Roman"/>
              <w:color w:val="auto"/>
              <w:sz w:val="24"/>
              <w:szCs w:val="24"/>
            </w:rPr>
            <w:instrText xml:space="preserve"> TOC \o "1-3" \h \z \u </w:instrText>
          </w:r>
          <w:r w:rsidRPr="008A4130">
            <w:rPr>
              <w:rFonts w:ascii="Times New Roman" w:hAnsi="Times New Roman" w:cs="Times New Roman"/>
              <w:color w:val="auto"/>
              <w:sz w:val="24"/>
              <w:szCs w:val="24"/>
            </w:rPr>
            <w:fldChar w:fldCharType="separate"/>
          </w:r>
          <w:hyperlink w:anchor="_Toc225865654" w:history="1">
            <w:r w:rsidR="00A05543" w:rsidRPr="008A4130">
              <w:rPr>
                <w:rStyle w:val="Hyperlink"/>
                <w:noProof/>
              </w:rPr>
              <w:t>1. Introduction/description du projet</w:t>
            </w:r>
            <w:r w:rsidR="00A05543" w:rsidRPr="008A4130">
              <w:rPr>
                <w:noProof/>
                <w:webHidden/>
              </w:rPr>
              <w:tab/>
            </w:r>
            <w:r w:rsidR="00A05543" w:rsidRPr="008A4130">
              <w:rPr>
                <w:noProof/>
                <w:webHidden/>
              </w:rPr>
              <w:fldChar w:fldCharType="begin"/>
            </w:r>
            <w:r w:rsidR="00A05543" w:rsidRPr="008A4130">
              <w:rPr>
                <w:noProof/>
                <w:webHidden/>
              </w:rPr>
              <w:instrText xml:space="preserve"> PAGEREF _Toc225865654 \h </w:instrText>
            </w:r>
            <w:r w:rsidR="00A05543" w:rsidRPr="008A4130">
              <w:rPr>
                <w:noProof/>
                <w:webHidden/>
              </w:rPr>
            </w:r>
            <w:r w:rsidR="00A05543" w:rsidRPr="008A4130">
              <w:rPr>
                <w:noProof/>
                <w:webHidden/>
              </w:rPr>
              <w:fldChar w:fldCharType="separate"/>
            </w:r>
            <w:r w:rsidR="00A05543" w:rsidRPr="008A4130">
              <w:rPr>
                <w:noProof/>
                <w:webHidden/>
              </w:rPr>
              <w:t>5</w:t>
            </w:r>
            <w:r w:rsidR="00A05543" w:rsidRPr="008A4130">
              <w:rPr>
                <w:noProof/>
                <w:webHidden/>
              </w:rPr>
              <w:fldChar w:fldCharType="end"/>
            </w:r>
          </w:hyperlink>
        </w:p>
        <w:p w14:paraId="0B957DD7" w14:textId="617817C7" w:rsidR="00A05543" w:rsidRPr="008A4130" w:rsidRDefault="00A05543">
          <w:pPr>
            <w:pStyle w:val="TOC1"/>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55" w:history="1">
            <w:r w:rsidRPr="008A4130">
              <w:rPr>
                <w:rStyle w:val="Hyperlink"/>
                <w:noProof/>
              </w:rPr>
              <w:t>2. Objectif/Description du PMPP</w:t>
            </w:r>
            <w:r w:rsidRPr="008A4130">
              <w:rPr>
                <w:noProof/>
                <w:webHidden/>
              </w:rPr>
              <w:tab/>
            </w:r>
            <w:r w:rsidRPr="008A4130">
              <w:rPr>
                <w:noProof/>
                <w:webHidden/>
              </w:rPr>
              <w:fldChar w:fldCharType="begin"/>
            </w:r>
            <w:r w:rsidRPr="008A4130">
              <w:rPr>
                <w:noProof/>
                <w:webHidden/>
              </w:rPr>
              <w:instrText xml:space="preserve"> PAGEREF _Toc225865655 \h </w:instrText>
            </w:r>
            <w:r w:rsidRPr="008A4130">
              <w:rPr>
                <w:noProof/>
                <w:webHidden/>
              </w:rPr>
            </w:r>
            <w:r w:rsidRPr="008A4130">
              <w:rPr>
                <w:noProof/>
                <w:webHidden/>
              </w:rPr>
              <w:fldChar w:fldCharType="separate"/>
            </w:r>
            <w:r w:rsidRPr="008A4130">
              <w:rPr>
                <w:noProof/>
                <w:webHidden/>
              </w:rPr>
              <w:t>6</w:t>
            </w:r>
            <w:r w:rsidRPr="008A4130">
              <w:rPr>
                <w:noProof/>
                <w:webHidden/>
              </w:rPr>
              <w:fldChar w:fldCharType="end"/>
            </w:r>
          </w:hyperlink>
        </w:p>
        <w:p w14:paraId="010961D9" w14:textId="2911AD02"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56" w:history="1">
            <w:r w:rsidRPr="008A4130">
              <w:rPr>
                <w:rStyle w:val="Hyperlink"/>
                <w:noProof/>
              </w:rPr>
              <w:t>2.1 Objectif du PMPP</w:t>
            </w:r>
            <w:r w:rsidRPr="008A4130">
              <w:rPr>
                <w:noProof/>
                <w:webHidden/>
              </w:rPr>
              <w:tab/>
            </w:r>
            <w:r w:rsidRPr="008A4130">
              <w:rPr>
                <w:noProof/>
                <w:webHidden/>
              </w:rPr>
              <w:fldChar w:fldCharType="begin"/>
            </w:r>
            <w:r w:rsidRPr="008A4130">
              <w:rPr>
                <w:noProof/>
                <w:webHidden/>
              </w:rPr>
              <w:instrText xml:space="preserve"> PAGEREF _Toc225865656 \h </w:instrText>
            </w:r>
            <w:r w:rsidRPr="008A4130">
              <w:rPr>
                <w:noProof/>
                <w:webHidden/>
              </w:rPr>
            </w:r>
            <w:r w:rsidRPr="008A4130">
              <w:rPr>
                <w:noProof/>
                <w:webHidden/>
              </w:rPr>
              <w:fldChar w:fldCharType="separate"/>
            </w:r>
            <w:r w:rsidRPr="008A4130">
              <w:rPr>
                <w:noProof/>
                <w:webHidden/>
              </w:rPr>
              <w:t>6</w:t>
            </w:r>
            <w:r w:rsidRPr="008A4130">
              <w:rPr>
                <w:noProof/>
                <w:webHidden/>
              </w:rPr>
              <w:fldChar w:fldCharType="end"/>
            </w:r>
          </w:hyperlink>
        </w:p>
        <w:p w14:paraId="5FFB72E9" w14:textId="3D4A5BD6"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57" w:history="1">
            <w:r w:rsidRPr="008A4130">
              <w:rPr>
                <w:rStyle w:val="Hyperlink"/>
                <w:noProof/>
              </w:rPr>
              <w:t>2.2 Méthodologie d’élaboration du PMPP</w:t>
            </w:r>
            <w:r w:rsidRPr="008A4130">
              <w:rPr>
                <w:noProof/>
                <w:webHidden/>
              </w:rPr>
              <w:tab/>
            </w:r>
            <w:r w:rsidRPr="008A4130">
              <w:rPr>
                <w:noProof/>
                <w:webHidden/>
              </w:rPr>
              <w:fldChar w:fldCharType="begin"/>
            </w:r>
            <w:r w:rsidRPr="008A4130">
              <w:rPr>
                <w:noProof/>
                <w:webHidden/>
              </w:rPr>
              <w:instrText xml:space="preserve"> PAGEREF _Toc225865657 \h </w:instrText>
            </w:r>
            <w:r w:rsidRPr="008A4130">
              <w:rPr>
                <w:noProof/>
                <w:webHidden/>
              </w:rPr>
            </w:r>
            <w:r w:rsidRPr="008A4130">
              <w:rPr>
                <w:noProof/>
                <w:webHidden/>
              </w:rPr>
              <w:fldChar w:fldCharType="separate"/>
            </w:r>
            <w:r w:rsidRPr="008A4130">
              <w:rPr>
                <w:noProof/>
                <w:webHidden/>
              </w:rPr>
              <w:t>7</w:t>
            </w:r>
            <w:r w:rsidRPr="008A4130">
              <w:rPr>
                <w:noProof/>
                <w:webHidden/>
              </w:rPr>
              <w:fldChar w:fldCharType="end"/>
            </w:r>
          </w:hyperlink>
        </w:p>
        <w:p w14:paraId="4C742D83" w14:textId="0E90BBAF"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58" w:history="1">
            <w:r w:rsidRPr="008A4130">
              <w:rPr>
                <w:rStyle w:val="Hyperlink"/>
                <w:noProof/>
              </w:rPr>
              <w:t>2.3 Description du PMPP</w:t>
            </w:r>
            <w:r w:rsidRPr="008A4130">
              <w:rPr>
                <w:noProof/>
                <w:webHidden/>
              </w:rPr>
              <w:tab/>
            </w:r>
            <w:r w:rsidRPr="008A4130">
              <w:rPr>
                <w:noProof/>
                <w:webHidden/>
              </w:rPr>
              <w:fldChar w:fldCharType="begin"/>
            </w:r>
            <w:r w:rsidRPr="008A4130">
              <w:rPr>
                <w:noProof/>
                <w:webHidden/>
              </w:rPr>
              <w:instrText xml:space="preserve"> PAGEREF _Toc225865658 \h </w:instrText>
            </w:r>
            <w:r w:rsidRPr="008A4130">
              <w:rPr>
                <w:noProof/>
                <w:webHidden/>
              </w:rPr>
            </w:r>
            <w:r w:rsidRPr="008A4130">
              <w:rPr>
                <w:noProof/>
                <w:webHidden/>
              </w:rPr>
              <w:fldChar w:fldCharType="separate"/>
            </w:r>
            <w:r w:rsidRPr="008A4130">
              <w:rPr>
                <w:noProof/>
                <w:webHidden/>
              </w:rPr>
              <w:t>7</w:t>
            </w:r>
            <w:r w:rsidRPr="008A4130">
              <w:rPr>
                <w:noProof/>
                <w:webHidden/>
              </w:rPr>
              <w:fldChar w:fldCharType="end"/>
            </w:r>
          </w:hyperlink>
        </w:p>
        <w:p w14:paraId="2002C9DE" w14:textId="0F49226E" w:rsidR="00A05543" w:rsidRPr="008A4130" w:rsidRDefault="00A05543">
          <w:pPr>
            <w:pStyle w:val="TOC1"/>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59" w:history="1">
            <w:r w:rsidRPr="008A4130">
              <w:rPr>
                <w:rStyle w:val="Hyperlink"/>
                <w:noProof/>
              </w:rPr>
              <w:t>3. Identification et examen des parties prenantes par composante du projet</w:t>
            </w:r>
            <w:r w:rsidRPr="008A4130">
              <w:rPr>
                <w:noProof/>
                <w:webHidden/>
              </w:rPr>
              <w:tab/>
            </w:r>
            <w:r w:rsidRPr="008A4130">
              <w:rPr>
                <w:noProof/>
                <w:webHidden/>
              </w:rPr>
              <w:fldChar w:fldCharType="begin"/>
            </w:r>
            <w:r w:rsidRPr="008A4130">
              <w:rPr>
                <w:noProof/>
                <w:webHidden/>
              </w:rPr>
              <w:instrText xml:space="preserve"> PAGEREF _Toc225865659 \h </w:instrText>
            </w:r>
            <w:r w:rsidRPr="008A4130">
              <w:rPr>
                <w:noProof/>
                <w:webHidden/>
              </w:rPr>
            </w:r>
            <w:r w:rsidRPr="008A4130">
              <w:rPr>
                <w:noProof/>
                <w:webHidden/>
              </w:rPr>
              <w:fldChar w:fldCharType="separate"/>
            </w:r>
            <w:r w:rsidRPr="008A4130">
              <w:rPr>
                <w:noProof/>
                <w:webHidden/>
              </w:rPr>
              <w:t>8</w:t>
            </w:r>
            <w:r w:rsidRPr="008A4130">
              <w:rPr>
                <w:noProof/>
                <w:webHidden/>
              </w:rPr>
              <w:fldChar w:fldCharType="end"/>
            </w:r>
          </w:hyperlink>
        </w:p>
        <w:p w14:paraId="260703DF" w14:textId="287085C1"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60" w:history="1">
            <w:r w:rsidRPr="008A4130">
              <w:rPr>
                <w:rStyle w:val="Hyperlink"/>
                <w:noProof/>
              </w:rPr>
              <w:t>3.1 Méthodologie</w:t>
            </w:r>
            <w:r w:rsidRPr="008A4130">
              <w:rPr>
                <w:noProof/>
                <w:webHidden/>
              </w:rPr>
              <w:tab/>
            </w:r>
            <w:r w:rsidRPr="008A4130">
              <w:rPr>
                <w:noProof/>
                <w:webHidden/>
              </w:rPr>
              <w:fldChar w:fldCharType="begin"/>
            </w:r>
            <w:r w:rsidRPr="008A4130">
              <w:rPr>
                <w:noProof/>
                <w:webHidden/>
              </w:rPr>
              <w:instrText xml:space="preserve"> PAGEREF _Toc225865660 \h </w:instrText>
            </w:r>
            <w:r w:rsidRPr="008A4130">
              <w:rPr>
                <w:noProof/>
                <w:webHidden/>
              </w:rPr>
            </w:r>
            <w:r w:rsidRPr="008A4130">
              <w:rPr>
                <w:noProof/>
                <w:webHidden/>
              </w:rPr>
              <w:fldChar w:fldCharType="separate"/>
            </w:r>
            <w:r w:rsidRPr="008A4130">
              <w:rPr>
                <w:noProof/>
                <w:webHidden/>
              </w:rPr>
              <w:t>8</w:t>
            </w:r>
            <w:r w:rsidRPr="008A4130">
              <w:rPr>
                <w:noProof/>
                <w:webHidden/>
              </w:rPr>
              <w:fldChar w:fldCharType="end"/>
            </w:r>
          </w:hyperlink>
        </w:p>
        <w:p w14:paraId="762C3AA8" w14:textId="388772F0"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61" w:history="1">
            <w:r w:rsidRPr="008A4130">
              <w:rPr>
                <w:rStyle w:val="Hyperlink"/>
                <w:noProof/>
              </w:rPr>
              <w:t>3.2. Parties touchées</w:t>
            </w:r>
            <w:r w:rsidRPr="008A4130">
              <w:rPr>
                <w:noProof/>
                <w:webHidden/>
              </w:rPr>
              <w:tab/>
            </w:r>
            <w:r w:rsidRPr="008A4130">
              <w:rPr>
                <w:noProof/>
                <w:webHidden/>
              </w:rPr>
              <w:fldChar w:fldCharType="begin"/>
            </w:r>
            <w:r w:rsidRPr="008A4130">
              <w:rPr>
                <w:noProof/>
                <w:webHidden/>
              </w:rPr>
              <w:instrText xml:space="preserve"> PAGEREF _Toc225865661 \h </w:instrText>
            </w:r>
            <w:r w:rsidRPr="008A4130">
              <w:rPr>
                <w:noProof/>
                <w:webHidden/>
              </w:rPr>
            </w:r>
            <w:r w:rsidRPr="008A4130">
              <w:rPr>
                <w:noProof/>
                <w:webHidden/>
              </w:rPr>
              <w:fldChar w:fldCharType="separate"/>
            </w:r>
            <w:r w:rsidRPr="008A4130">
              <w:rPr>
                <w:noProof/>
                <w:webHidden/>
              </w:rPr>
              <w:t>8</w:t>
            </w:r>
            <w:r w:rsidRPr="008A4130">
              <w:rPr>
                <w:noProof/>
                <w:webHidden/>
              </w:rPr>
              <w:fldChar w:fldCharType="end"/>
            </w:r>
          </w:hyperlink>
        </w:p>
        <w:p w14:paraId="19D32529" w14:textId="2738F0E9"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62" w:history="1">
            <w:r w:rsidRPr="008A4130">
              <w:rPr>
                <w:rStyle w:val="Hyperlink"/>
                <w:noProof/>
              </w:rPr>
              <w:t>3.3. Autres parties concernées</w:t>
            </w:r>
            <w:r w:rsidRPr="008A4130">
              <w:rPr>
                <w:noProof/>
                <w:webHidden/>
              </w:rPr>
              <w:tab/>
            </w:r>
            <w:r w:rsidRPr="008A4130">
              <w:rPr>
                <w:noProof/>
                <w:webHidden/>
              </w:rPr>
              <w:fldChar w:fldCharType="begin"/>
            </w:r>
            <w:r w:rsidRPr="008A4130">
              <w:rPr>
                <w:noProof/>
                <w:webHidden/>
              </w:rPr>
              <w:instrText xml:space="preserve"> PAGEREF _Toc225865662 \h </w:instrText>
            </w:r>
            <w:r w:rsidRPr="008A4130">
              <w:rPr>
                <w:noProof/>
                <w:webHidden/>
              </w:rPr>
            </w:r>
            <w:r w:rsidRPr="008A4130">
              <w:rPr>
                <w:noProof/>
                <w:webHidden/>
              </w:rPr>
              <w:fldChar w:fldCharType="separate"/>
            </w:r>
            <w:r w:rsidRPr="008A4130">
              <w:rPr>
                <w:noProof/>
                <w:webHidden/>
              </w:rPr>
              <w:t>10</w:t>
            </w:r>
            <w:r w:rsidRPr="008A4130">
              <w:rPr>
                <w:noProof/>
                <w:webHidden/>
              </w:rPr>
              <w:fldChar w:fldCharType="end"/>
            </w:r>
          </w:hyperlink>
        </w:p>
        <w:p w14:paraId="54455F8C" w14:textId="755F62C5"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63" w:history="1">
            <w:r w:rsidRPr="008A4130">
              <w:rPr>
                <w:rStyle w:val="Hyperlink"/>
                <w:noProof/>
              </w:rPr>
              <w:t>3.4. Individus ou groupes défavorisés ou vulnérables</w:t>
            </w:r>
            <w:r w:rsidRPr="008A4130">
              <w:rPr>
                <w:noProof/>
                <w:webHidden/>
              </w:rPr>
              <w:tab/>
            </w:r>
            <w:r w:rsidRPr="008A4130">
              <w:rPr>
                <w:noProof/>
                <w:webHidden/>
              </w:rPr>
              <w:fldChar w:fldCharType="begin"/>
            </w:r>
            <w:r w:rsidRPr="008A4130">
              <w:rPr>
                <w:noProof/>
                <w:webHidden/>
              </w:rPr>
              <w:instrText xml:space="preserve"> PAGEREF _Toc225865663 \h </w:instrText>
            </w:r>
            <w:r w:rsidRPr="008A4130">
              <w:rPr>
                <w:noProof/>
                <w:webHidden/>
              </w:rPr>
            </w:r>
            <w:r w:rsidRPr="008A4130">
              <w:rPr>
                <w:noProof/>
                <w:webHidden/>
              </w:rPr>
              <w:fldChar w:fldCharType="separate"/>
            </w:r>
            <w:r w:rsidRPr="008A4130">
              <w:rPr>
                <w:noProof/>
                <w:webHidden/>
              </w:rPr>
              <w:t>11</w:t>
            </w:r>
            <w:r w:rsidRPr="008A4130">
              <w:rPr>
                <w:noProof/>
                <w:webHidden/>
              </w:rPr>
              <w:fldChar w:fldCharType="end"/>
            </w:r>
          </w:hyperlink>
        </w:p>
        <w:p w14:paraId="046F6CE8" w14:textId="7A6A9C61" w:rsidR="00A05543" w:rsidRPr="008A4130" w:rsidRDefault="00A05543">
          <w:pPr>
            <w:pStyle w:val="TOC1"/>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64" w:history="1">
            <w:r w:rsidRPr="008A4130">
              <w:rPr>
                <w:rStyle w:val="Hyperlink"/>
                <w:noProof/>
              </w:rPr>
              <w:t>4. Programme de mobilisation des parties prenantes</w:t>
            </w:r>
            <w:r w:rsidRPr="008A4130">
              <w:rPr>
                <w:noProof/>
                <w:webHidden/>
              </w:rPr>
              <w:tab/>
            </w:r>
            <w:r w:rsidRPr="008A4130">
              <w:rPr>
                <w:noProof/>
                <w:webHidden/>
              </w:rPr>
              <w:fldChar w:fldCharType="begin"/>
            </w:r>
            <w:r w:rsidRPr="008A4130">
              <w:rPr>
                <w:noProof/>
                <w:webHidden/>
              </w:rPr>
              <w:instrText xml:space="preserve"> PAGEREF _Toc225865664 \h </w:instrText>
            </w:r>
            <w:r w:rsidRPr="008A4130">
              <w:rPr>
                <w:noProof/>
                <w:webHidden/>
              </w:rPr>
            </w:r>
            <w:r w:rsidRPr="008A4130">
              <w:rPr>
                <w:noProof/>
                <w:webHidden/>
              </w:rPr>
              <w:fldChar w:fldCharType="separate"/>
            </w:r>
            <w:r w:rsidRPr="008A4130">
              <w:rPr>
                <w:noProof/>
                <w:webHidden/>
              </w:rPr>
              <w:t>13</w:t>
            </w:r>
            <w:r w:rsidRPr="008A4130">
              <w:rPr>
                <w:noProof/>
                <w:webHidden/>
              </w:rPr>
              <w:fldChar w:fldCharType="end"/>
            </w:r>
          </w:hyperlink>
        </w:p>
        <w:p w14:paraId="41B1BB1A" w14:textId="40B1293F"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65" w:history="1">
            <w:r w:rsidRPr="008A4130">
              <w:rPr>
                <w:rStyle w:val="Hyperlink"/>
                <w:noProof/>
              </w:rPr>
              <w:t>4.1. Résumé de la participation des parties prenantes à la préparation du projet</w:t>
            </w:r>
            <w:r w:rsidRPr="008A4130">
              <w:rPr>
                <w:noProof/>
                <w:webHidden/>
              </w:rPr>
              <w:tab/>
            </w:r>
            <w:r w:rsidRPr="008A4130">
              <w:rPr>
                <w:noProof/>
                <w:webHidden/>
              </w:rPr>
              <w:fldChar w:fldCharType="begin"/>
            </w:r>
            <w:r w:rsidRPr="008A4130">
              <w:rPr>
                <w:noProof/>
                <w:webHidden/>
              </w:rPr>
              <w:instrText xml:space="preserve"> PAGEREF _Toc225865665 \h </w:instrText>
            </w:r>
            <w:r w:rsidRPr="008A4130">
              <w:rPr>
                <w:noProof/>
                <w:webHidden/>
              </w:rPr>
            </w:r>
            <w:r w:rsidRPr="008A4130">
              <w:rPr>
                <w:noProof/>
                <w:webHidden/>
              </w:rPr>
              <w:fldChar w:fldCharType="separate"/>
            </w:r>
            <w:r w:rsidRPr="008A4130">
              <w:rPr>
                <w:noProof/>
                <w:webHidden/>
              </w:rPr>
              <w:t>13</w:t>
            </w:r>
            <w:r w:rsidRPr="008A4130">
              <w:rPr>
                <w:noProof/>
                <w:webHidden/>
              </w:rPr>
              <w:fldChar w:fldCharType="end"/>
            </w:r>
          </w:hyperlink>
        </w:p>
        <w:p w14:paraId="5A639E79" w14:textId="6B968707"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66" w:history="1">
            <w:r w:rsidRPr="008A4130">
              <w:rPr>
                <w:rStyle w:val="Hyperlink"/>
                <w:noProof/>
              </w:rPr>
              <w:t>4.2. Résumé des besoins des parties prenantes du projet et des méthodes, outils et techniques de mobilisation des parties prenantes</w:t>
            </w:r>
            <w:r w:rsidRPr="008A4130">
              <w:rPr>
                <w:noProof/>
                <w:webHidden/>
              </w:rPr>
              <w:tab/>
            </w:r>
            <w:r w:rsidRPr="008A4130">
              <w:rPr>
                <w:noProof/>
                <w:webHidden/>
              </w:rPr>
              <w:fldChar w:fldCharType="begin"/>
            </w:r>
            <w:r w:rsidRPr="008A4130">
              <w:rPr>
                <w:noProof/>
                <w:webHidden/>
              </w:rPr>
              <w:instrText xml:space="preserve"> PAGEREF _Toc225865666 \h </w:instrText>
            </w:r>
            <w:r w:rsidRPr="008A4130">
              <w:rPr>
                <w:noProof/>
                <w:webHidden/>
              </w:rPr>
            </w:r>
            <w:r w:rsidRPr="008A4130">
              <w:rPr>
                <w:noProof/>
                <w:webHidden/>
              </w:rPr>
              <w:fldChar w:fldCharType="separate"/>
            </w:r>
            <w:r w:rsidRPr="008A4130">
              <w:rPr>
                <w:noProof/>
                <w:webHidden/>
              </w:rPr>
              <w:t>18</w:t>
            </w:r>
            <w:r w:rsidRPr="008A4130">
              <w:rPr>
                <w:noProof/>
                <w:webHidden/>
              </w:rPr>
              <w:fldChar w:fldCharType="end"/>
            </w:r>
          </w:hyperlink>
        </w:p>
        <w:p w14:paraId="3AC3737B" w14:textId="583D33B0"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67" w:history="1">
            <w:r w:rsidRPr="008A4130">
              <w:rPr>
                <w:rStyle w:val="Hyperlink"/>
                <w:noProof/>
              </w:rPr>
              <w:t>4.4. Plan de mobilisation des parties prenantes</w:t>
            </w:r>
            <w:r w:rsidRPr="008A4130">
              <w:rPr>
                <w:noProof/>
                <w:webHidden/>
              </w:rPr>
              <w:tab/>
            </w:r>
            <w:r w:rsidRPr="008A4130">
              <w:rPr>
                <w:noProof/>
                <w:webHidden/>
              </w:rPr>
              <w:fldChar w:fldCharType="begin"/>
            </w:r>
            <w:r w:rsidRPr="008A4130">
              <w:rPr>
                <w:noProof/>
                <w:webHidden/>
              </w:rPr>
              <w:instrText xml:space="preserve"> PAGEREF _Toc225865667 \h </w:instrText>
            </w:r>
            <w:r w:rsidRPr="008A4130">
              <w:rPr>
                <w:noProof/>
                <w:webHidden/>
              </w:rPr>
            </w:r>
            <w:r w:rsidRPr="008A4130">
              <w:rPr>
                <w:noProof/>
                <w:webHidden/>
              </w:rPr>
              <w:fldChar w:fldCharType="separate"/>
            </w:r>
            <w:r w:rsidRPr="008A4130">
              <w:rPr>
                <w:noProof/>
                <w:webHidden/>
              </w:rPr>
              <w:t>23</w:t>
            </w:r>
            <w:r w:rsidRPr="008A4130">
              <w:rPr>
                <w:noProof/>
                <w:webHidden/>
              </w:rPr>
              <w:fldChar w:fldCharType="end"/>
            </w:r>
          </w:hyperlink>
        </w:p>
        <w:p w14:paraId="77320242" w14:textId="50746E5E"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68" w:history="1">
            <w:r w:rsidRPr="008A4130">
              <w:rPr>
                <w:rStyle w:val="Hyperlink"/>
                <w:noProof/>
              </w:rPr>
              <w:t>4.4. Stratégie proposée pour la prise en compte des points de vue des groupes vulnérables</w:t>
            </w:r>
            <w:r w:rsidRPr="008A4130">
              <w:rPr>
                <w:noProof/>
                <w:webHidden/>
              </w:rPr>
              <w:tab/>
            </w:r>
            <w:r w:rsidRPr="008A4130">
              <w:rPr>
                <w:noProof/>
                <w:webHidden/>
              </w:rPr>
              <w:fldChar w:fldCharType="begin"/>
            </w:r>
            <w:r w:rsidRPr="008A4130">
              <w:rPr>
                <w:noProof/>
                <w:webHidden/>
              </w:rPr>
              <w:instrText xml:space="preserve"> PAGEREF _Toc225865668 \h </w:instrText>
            </w:r>
            <w:r w:rsidRPr="008A4130">
              <w:rPr>
                <w:noProof/>
                <w:webHidden/>
              </w:rPr>
            </w:r>
            <w:r w:rsidRPr="008A4130">
              <w:rPr>
                <w:noProof/>
                <w:webHidden/>
              </w:rPr>
              <w:fldChar w:fldCharType="separate"/>
            </w:r>
            <w:r w:rsidRPr="008A4130">
              <w:rPr>
                <w:noProof/>
                <w:webHidden/>
              </w:rPr>
              <w:t>32</w:t>
            </w:r>
            <w:r w:rsidRPr="008A4130">
              <w:rPr>
                <w:noProof/>
                <w:webHidden/>
              </w:rPr>
              <w:fldChar w:fldCharType="end"/>
            </w:r>
          </w:hyperlink>
        </w:p>
        <w:p w14:paraId="548D903E" w14:textId="265DC95A" w:rsidR="00A05543" w:rsidRPr="008A4130" w:rsidRDefault="00A05543">
          <w:pPr>
            <w:pStyle w:val="TOC1"/>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69" w:history="1">
            <w:r w:rsidRPr="008A4130">
              <w:rPr>
                <w:rStyle w:val="Hyperlink"/>
                <w:noProof/>
              </w:rPr>
              <w:t>5. Ressources et responsabilités pour la mise en œuvre des activités de mobilisation des parties prenantes</w:t>
            </w:r>
            <w:r w:rsidRPr="008A4130">
              <w:rPr>
                <w:noProof/>
                <w:webHidden/>
              </w:rPr>
              <w:tab/>
            </w:r>
            <w:r w:rsidRPr="008A4130">
              <w:rPr>
                <w:noProof/>
                <w:webHidden/>
              </w:rPr>
              <w:fldChar w:fldCharType="begin"/>
            </w:r>
            <w:r w:rsidRPr="008A4130">
              <w:rPr>
                <w:noProof/>
                <w:webHidden/>
              </w:rPr>
              <w:instrText xml:space="preserve"> PAGEREF _Toc225865669 \h </w:instrText>
            </w:r>
            <w:r w:rsidRPr="008A4130">
              <w:rPr>
                <w:noProof/>
                <w:webHidden/>
              </w:rPr>
            </w:r>
            <w:r w:rsidRPr="008A4130">
              <w:rPr>
                <w:noProof/>
                <w:webHidden/>
              </w:rPr>
              <w:fldChar w:fldCharType="separate"/>
            </w:r>
            <w:r w:rsidRPr="008A4130">
              <w:rPr>
                <w:noProof/>
                <w:webHidden/>
              </w:rPr>
              <w:t>33</w:t>
            </w:r>
            <w:r w:rsidRPr="008A4130">
              <w:rPr>
                <w:noProof/>
                <w:webHidden/>
              </w:rPr>
              <w:fldChar w:fldCharType="end"/>
            </w:r>
          </w:hyperlink>
        </w:p>
        <w:p w14:paraId="55E37483" w14:textId="2C7C369D"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70" w:history="1">
            <w:r w:rsidRPr="008A4130">
              <w:rPr>
                <w:rStyle w:val="Hyperlink"/>
                <w:noProof/>
              </w:rPr>
              <w:t>5.1. Modalités de mise en œuvre et ressources</w:t>
            </w:r>
            <w:r w:rsidRPr="008A4130">
              <w:rPr>
                <w:noProof/>
                <w:webHidden/>
              </w:rPr>
              <w:tab/>
            </w:r>
            <w:r w:rsidRPr="008A4130">
              <w:rPr>
                <w:noProof/>
                <w:webHidden/>
              </w:rPr>
              <w:fldChar w:fldCharType="begin"/>
            </w:r>
            <w:r w:rsidRPr="008A4130">
              <w:rPr>
                <w:noProof/>
                <w:webHidden/>
              </w:rPr>
              <w:instrText xml:space="preserve"> PAGEREF _Toc225865670 \h </w:instrText>
            </w:r>
            <w:r w:rsidRPr="008A4130">
              <w:rPr>
                <w:noProof/>
                <w:webHidden/>
              </w:rPr>
            </w:r>
            <w:r w:rsidRPr="008A4130">
              <w:rPr>
                <w:noProof/>
                <w:webHidden/>
              </w:rPr>
              <w:fldChar w:fldCharType="separate"/>
            </w:r>
            <w:r w:rsidRPr="008A4130">
              <w:rPr>
                <w:noProof/>
                <w:webHidden/>
              </w:rPr>
              <w:t>33</w:t>
            </w:r>
            <w:r w:rsidRPr="008A4130">
              <w:rPr>
                <w:noProof/>
                <w:webHidden/>
              </w:rPr>
              <w:fldChar w:fldCharType="end"/>
            </w:r>
          </w:hyperlink>
        </w:p>
        <w:p w14:paraId="11F9A534" w14:textId="453E14C2"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71" w:history="1">
            <w:r w:rsidRPr="008A4130">
              <w:rPr>
                <w:rStyle w:val="Hyperlink"/>
                <w:noProof/>
              </w:rPr>
              <w:t>5.2. Budget pour la mise en œuvre du PMPP</w:t>
            </w:r>
            <w:r w:rsidRPr="008A4130">
              <w:rPr>
                <w:noProof/>
                <w:webHidden/>
              </w:rPr>
              <w:tab/>
            </w:r>
            <w:r w:rsidRPr="008A4130">
              <w:rPr>
                <w:noProof/>
                <w:webHidden/>
              </w:rPr>
              <w:fldChar w:fldCharType="begin"/>
            </w:r>
            <w:r w:rsidRPr="008A4130">
              <w:rPr>
                <w:noProof/>
                <w:webHidden/>
              </w:rPr>
              <w:instrText xml:space="preserve"> PAGEREF _Toc225865671 \h </w:instrText>
            </w:r>
            <w:r w:rsidRPr="008A4130">
              <w:rPr>
                <w:noProof/>
                <w:webHidden/>
              </w:rPr>
            </w:r>
            <w:r w:rsidRPr="008A4130">
              <w:rPr>
                <w:noProof/>
                <w:webHidden/>
              </w:rPr>
              <w:fldChar w:fldCharType="separate"/>
            </w:r>
            <w:r w:rsidRPr="008A4130">
              <w:rPr>
                <w:noProof/>
                <w:webHidden/>
              </w:rPr>
              <w:t>36</w:t>
            </w:r>
            <w:r w:rsidRPr="008A4130">
              <w:rPr>
                <w:noProof/>
                <w:webHidden/>
              </w:rPr>
              <w:fldChar w:fldCharType="end"/>
            </w:r>
          </w:hyperlink>
        </w:p>
        <w:p w14:paraId="314366AD" w14:textId="52925170" w:rsidR="00A05543" w:rsidRPr="008A4130" w:rsidRDefault="00A05543">
          <w:pPr>
            <w:pStyle w:val="TOC1"/>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72" w:history="1">
            <w:r w:rsidRPr="008A4130">
              <w:rPr>
                <w:rStyle w:val="Hyperlink"/>
                <w:noProof/>
              </w:rPr>
              <w:t>6. Mécanisme de gestion des plaintes</w:t>
            </w:r>
            <w:r w:rsidRPr="008A4130">
              <w:rPr>
                <w:noProof/>
                <w:webHidden/>
              </w:rPr>
              <w:tab/>
            </w:r>
            <w:r w:rsidRPr="008A4130">
              <w:rPr>
                <w:noProof/>
                <w:webHidden/>
              </w:rPr>
              <w:fldChar w:fldCharType="begin"/>
            </w:r>
            <w:r w:rsidRPr="008A4130">
              <w:rPr>
                <w:noProof/>
                <w:webHidden/>
              </w:rPr>
              <w:instrText xml:space="preserve"> PAGEREF _Toc225865672 \h </w:instrText>
            </w:r>
            <w:r w:rsidRPr="008A4130">
              <w:rPr>
                <w:noProof/>
                <w:webHidden/>
              </w:rPr>
            </w:r>
            <w:r w:rsidRPr="008A4130">
              <w:rPr>
                <w:noProof/>
                <w:webHidden/>
              </w:rPr>
              <w:fldChar w:fldCharType="separate"/>
            </w:r>
            <w:r w:rsidRPr="008A4130">
              <w:rPr>
                <w:noProof/>
                <w:webHidden/>
              </w:rPr>
              <w:t>40</w:t>
            </w:r>
            <w:r w:rsidRPr="008A4130">
              <w:rPr>
                <w:noProof/>
                <w:webHidden/>
              </w:rPr>
              <w:fldChar w:fldCharType="end"/>
            </w:r>
          </w:hyperlink>
        </w:p>
        <w:p w14:paraId="01C6C9D4" w14:textId="2870D3BF"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73" w:history="1">
            <w:r w:rsidRPr="008A4130">
              <w:rPr>
                <w:rStyle w:val="Hyperlink"/>
                <w:noProof/>
              </w:rPr>
              <w:t>6.1. Objectifs du mécanisme de gestion des plaintes</w:t>
            </w:r>
            <w:r w:rsidRPr="008A4130">
              <w:rPr>
                <w:noProof/>
                <w:webHidden/>
              </w:rPr>
              <w:tab/>
            </w:r>
            <w:r w:rsidRPr="008A4130">
              <w:rPr>
                <w:noProof/>
                <w:webHidden/>
              </w:rPr>
              <w:fldChar w:fldCharType="begin"/>
            </w:r>
            <w:r w:rsidRPr="008A4130">
              <w:rPr>
                <w:noProof/>
                <w:webHidden/>
              </w:rPr>
              <w:instrText xml:space="preserve"> PAGEREF _Toc225865673 \h </w:instrText>
            </w:r>
            <w:r w:rsidRPr="008A4130">
              <w:rPr>
                <w:noProof/>
                <w:webHidden/>
              </w:rPr>
            </w:r>
            <w:r w:rsidRPr="008A4130">
              <w:rPr>
                <w:noProof/>
                <w:webHidden/>
              </w:rPr>
              <w:fldChar w:fldCharType="separate"/>
            </w:r>
            <w:r w:rsidRPr="008A4130">
              <w:rPr>
                <w:noProof/>
                <w:webHidden/>
              </w:rPr>
              <w:t>40</w:t>
            </w:r>
            <w:r w:rsidRPr="008A4130">
              <w:rPr>
                <w:noProof/>
                <w:webHidden/>
              </w:rPr>
              <w:fldChar w:fldCharType="end"/>
            </w:r>
          </w:hyperlink>
        </w:p>
        <w:p w14:paraId="4239685D" w14:textId="1765862E"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74" w:history="1">
            <w:r w:rsidRPr="008A4130">
              <w:rPr>
                <w:rStyle w:val="Hyperlink"/>
                <w:noProof/>
              </w:rPr>
              <w:t>6.2. Description du mécanisme de gestion des plaintes</w:t>
            </w:r>
            <w:r w:rsidRPr="008A4130">
              <w:rPr>
                <w:noProof/>
                <w:webHidden/>
              </w:rPr>
              <w:tab/>
            </w:r>
            <w:r w:rsidRPr="008A4130">
              <w:rPr>
                <w:noProof/>
                <w:webHidden/>
              </w:rPr>
              <w:fldChar w:fldCharType="begin"/>
            </w:r>
            <w:r w:rsidRPr="008A4130">
              <w:rPr>
                <w:noProof/>
                <w:webHidden/>
              </w:rPr>
              <w:instrText xml:space="preserve"> PAGEREF _Toc225865674 \h </w:instrText>
            </w:r>
            <w:r w:rsidRPr="008A4130">
              <w:rPr>
                <w:noProof/>
                <w:webHidden/>
              </w:rPr>
            </w:r>
            <w:r w:rsidRPr="008A4130">
              <w:rPr>
                <w:noProof/>
                <w:webHidden/>
              </w:rPr>
              <w:fldChar w:fldCharType="separate"/>
            </w:r>
            <w:r w:rsidRPr="008A4130">
              <w:rPr>
                <w:noProof/>
                <w:webHidden/>
              </w:rPr>
              <w:t>40</w:t>
            </w:r>
            <w:r w:rsidRPr="008A4130">
              <w:rPr>
                <w:noProof/>
                <w:webHidden/>
              </w:rPr>
              <w:fldChar w:fldCharType="end"/>
            </w:r>
          </w:hyperlink>
        </w:p>
        <w:p w14:paraId="2F6580EB" w14:textId="28D3552D"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75" w:history="1">
            <w:r w:rsidRPr="008A4130">
              <w:rPr>
                <w:rStyle w:val="Hyperlink"/>
                <w:noProof/>
              </w:rPr>
              <w:t>6.3. Description du Mécanisme de gestion des plaintes des travailleurs</w:t>
            </w:r>
            <w:r w:rsidRPr="008A4130">
              <w:rPr>
                <w:noProof/>
                <w:webHidden/>
              </w:rPr>
              <w:tab/>
            </w:r>
            <w:r w:rsidRPr="008A4130">
              <w:rPr>
                <w:noProof/>
                <w:webHidden/>
              </w:rPr>
              <w:fldChar w:fldCharType="begin"/>
            </w:r>
            <w:r w:rsidRPr="008A4130">
              <w:rPr>
                <w:noProof/>
                <w:webHidden/>
              </w:rPr>
              <w:instrText xml:space="preserve"> PAGEREF _Toc225865675 \h </w:instrText>
            </w:r>
            <w:r w:rsidRPr="008A4130">
              <w:rPr>
                <w:noProof/>
                <w:webHidden/>
              </w:rPr>
            </w:r>
            <w:r w:rsidRPr="008A4130">
              <w:rPr>
                <w:noProof/>
                <w:webHidden/>
              </w:rPr>
              <w:fldChar w:fldCharType="separate"/>
            </w:r>
            <w:r w:rsidRPr="008A4130">
              <w:rPr>
                <w:noProof/>
                <w:webHidden/>
              </w:rPr>
              <w:t>49</w:t>
            </w:r>
            <w:r w:rsidRPr="008A4130">
              <w:rPr>
                <w:noProof/>
                <w:webHidden/>
              </w:rPr>
              <w:fldChar w:fldCharType="end"/>
            </w:r>
          </w:hyperlink>
        </w:p>
        <w:p w14:paraId="640F8CA3" w14:textId="5734C656"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76" w:history="1">
            <w:r w:rsidRPr="008A4130">
              <w:rPr>
                <w:rStyle w:val="Hyperlink"/>
                <w:noProof/>
              </w:rPr>
              <w:t>6.4. Description du mécanisme de gestion des plaintes en matière d’exploitation, aux abus et au harcèlement sexuels (EAS/HS)</w:t>
            </w:r>
            <w:r w:rsidRPr="008A4130">
              <w:rPr>
                <w:noProof/>
                <w:webHidden/>
              </w:rPr>
              <w:tab/>
            </w:r>
            <w:r w:rsidRPr="008A4130">
              <w:rPr>
                <w:noProof/>
                <w:webHidden/>
              </w:rPr>
              <w:fldChar w:fldCharType="begin"/>
            </w:r>
            <w:r w:rsidRPr="008A4130">
              <w:rPr>
                <w:noProof/>
                <w:webHidden/>
              </w:rPr>
              <w:instrText xml:space="preserve"> PAGEREF _Toc225865676 \h </w:instrText>
            </w:r>
            <w:r w:rsidRPr="008A4130">
              <w:rPr>
                <w:noProof/>
                <w:webHidden/>
              </w:rPr>
            </w:r>
            <w:r w:rsidRPr="008A4130">
              <w:rPr>
                <w:noProof/>
                <w:webHidden/>
              </w:rPr>
              <w:fldChar w:fldCharType="separate"/>
            </w:r>
            <w:r w:rsidRPr="008A4130">
              <w:rPr>
                <w:noProof/>
                <w:webHidden/>
              </w:rPr>
              <w:t>49</w:t>
            </w:r>
            <w:r w:rsidRPr="008A4130">
              <w:rPr>
                <w:noProof/>
                <w:webHidden/>
              </w:rPr>
              <w:fldChar w:fldCharType="end"/>
            </w:r>
          </w:hyperlink>
        </w:p>
        <w:p w14:paraId="43933E2E" w14:textId="6CF5A33B"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77" w:history="1">
            <w:r w:rsidRPr="008A4130">
              <w:rPr>
                <w:rStyle w:val="Hyperlink"/>
                <w:noProof/>
              </w:rPr>
              <w:t>6.5. Renforcement de capacité sur le mécanisme de gestion des plaintes</w:t>
            </w:r>
            <w:r w:rsidRPr="008A4130">
              <w:rPr>
                <w:noProof/>
                <w:webHidden/>
              </w:rPr>
              <w:tab/>
            </w:r>
            <w:r w:rsidRPr="008A4130">
              <w:rPr>
                <w:noProof/>
                <w:webHidden/>
              </w:rPr>
              <w:fldChar w:fldCharType="begin"/>
            </w:r>
            <w:r w:rsidRPr="008A4130">
              <w:rPr>
                <w:noProof/>
                <w:webHidden/>
              </w:rPr>
              <w:instrText xml:space="preserve"> PAGEREF _Toc225865677 \h </w:instrText>
            </w:r>
            <w:r w:rsidRPr="008A4130">
              <w:rPr>
                <w:noProof/>
                <w:webHidden/>
              </w:rPr>
            </w:r>
            <w:r w:rsidRPr="008A4130">
              <w:rPr>
                <w:noProof/>
                <w:webHidden/>
              </w:rPr>
              <w:fldChar w:fldCharType="separate"/>
            </w:r>
            <w:r w:rsidRPr="008A4130">
              <w:rPr>
                <w:noProof/>
                <w:webHidden/>
              </w:rPr>
              <w:t>49</w:t>
            </w:r>
            <w:r w:rsidRPr="008A4130">
              <w:rPr>
                <w:noProof/>
                <w:webHidden/>
              </w:rPr>
              <w:fldChar w:fldCharType="end"/>
            </w:r>
          </w:hyperlink>
        </w:p>
        <w:p w14:paraId="02C532F2" w14:textId="31A5A6CF" w:rsidR="00A05543" w:rsidRPr="008A4130" w:rsidRDefault="00A05543">
          <w:pPr>
            <w:pStyle w:val="TOC1"/>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78" w:history="1">
            <w:r w:rsidRPr="008A4130">
              <w:rPr>
                <w:rStyle w:val="Hyperlink"/>
                <w:noProof/>
              </w:rPr>
              <w:t>7. Suivi et rapportage</w:t>
            </w:r>
            <w:r w:rsidRPr="008A4130">
              <w:rPr>
                <w:noProof/>
                <w:webHidden/>
              </w:rPr>
              <w:tab/>
            </w:r>
            <w:r w:rsidRPr="008A4130">
              <w:rPr>
                <w:noProof/>
                <w:webHidden/>
              </w:rPr>
              <w:fldChar w:fldCharType="begin"/>
            </w:r>
            <w:r w:rsidRPr="008A4130">
              <w:rPr>
                <w:noProof/>
                <w:webHidden/>
              </w:rPr>
              <w:instrText xml:space="preserve"> PAGEREF _Toc225865678 \h </w:instrText>
            </w:r>
            <w:r w:rsidRPr="008A4130">
              <w:rPr>
                <w:noProof/>
                <w:webHidden/>
              </w:rPr>
            </w:r>
            <w:r w:rsidRPr="008A4130">
              <w:rPr>
                <w:noProof/>
                <w:webHidden/>
              </w:rPr>
              <w:fldChar w:fldCharType="separate"/>
            </w:r>
            <w:r w:rsidRPr="008A4130">
              <w:rPr>
                <w:noProof/>
                <w:webHidden/>
              </w:rPr>
              <w:t>50</w:t>
            </w:r>
            <w:r w:rsidRPr="008A4130">
              <w:rPr>
                <w:noProof/>
                <w:webHidden/>
              </w:rPr>
              <w:fldChar w:fldCharType="end"/>
            </w:r>
          </w:hyperlink>
        </w:p>
        <w:p w14:paraId="62402549" w14:textId="1DAD0AB2"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79" w:history="1">
            <w:r w:rsidRPr="008A4130">
              <w:rPr>
                <w:rStyle w:val="Hyperlink"/>
                <w:noProof/>
              </w:rPr>
              <w:t>7.1. Résumé de la manière dont se fera le suivi et l’établissement de rapports concernant la mise en œuvre du PMPP</w:t>
            </w:r>
            <w:r w:rsidRPr="008A4130">
              <w:rPr>
                <w:noProof/>
                <w:webHidden/>
              </w:rPr>
              <w:tab/>
            </w:r>
            <w:r w:rsidRPr="008A4130">
              <w:rPr>
                <w:noProof/>
                <w:webHidden/>
              </w:rPr>
              <w:fldChar w:fldCharType="begin"/>
            </w:r>
            <w:r w:rsidRPr="008A4130">
              <w:rPr>
                <w:noProof/>
                <w:webHidden/>
              </w:rPr>
              <w:instrText xml:space="preserve"> PAGEREF _Toc225865679 \h </w:instrText>
            </w:r>
            <w:r w:rsidRPr="008A4130">
              <w:rPr>
                <w:noProof/>
                <w:webHidden/>
              </w:rPr>
            </w:r>
            <w:r w:rsidRPr="008A4130">
              <w:rPr>
                <w:noProof/>
                <w:webHidden/>
              </w:rPr>
              <w:fldChar w:fldCharType="separate"/>
            </w:r>
            <w:r w:rsidRPr="008A4130">
              <w:rPr>
                <w:noProof/>
                <w:webHidden/>
              </w:rPr>
              <w:t>50</w:t>
            </w:r>
            <w:r w:rsidRPr="008A4130">
              <w:rPr>
                <w:noProof/>
                <w:webHidden/>
              </w:rPr>
              <w:fldChar w:fldCharType="end"/>
            </w:r>
          </w:hyperlink>
        </w:p>
        <w:p w14:paraId="51E34447" w14:textId="55A7FC30" w:rsidR="00A05543" w:rsidRPr="008A4130" w:rsidRDefault="00A05543">
          <w:pPr>
            <w:pStyle w:val="TOC2"/>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80" w:history="1">
            <w:r w:rsidRPr="008A4130">
              <w:rPr>
                <w:rStyle w:val="Hyperlink"/>
                <w:noProof/>
              </w:rPr>
              <w:t>7.2. Rapports aux groupes de parties prenantes</w:t>
            </w:r>
            <w:r w:rsidRPr="008A4130">
              <w:rPr>
                <w:noProof/>
                <w:webHidden/>
              </w:rPr>
              <w:tab/>
            </w:r>
            <w:r w:rsidRPr="008A4130">
              <w:rPr>
                <w:noProof/>
                <w:webHidden/>
              </w:rPr>
              <w:fldChar w:fldCharType="begin"/>
            </w:r>
            <w:r w:rsidRPr="008A4130">
              <w:rPr>
                <w:noProof/>
                <w:webHidden/>
              </w:rPr>
              <w:instrText xml:space="preserve"> PAGEREF _Toc225865680 \h </w:instrText>
            </w:r>
            <w:r w:rsidRPr="008A4130">
              <w:rPr>
                <w:noProof/>
                <w:webHidden/>
              </w:rPr>
            </w:r>
            <w:r w:rsidRPr="008A4130">
              <w:rPr>
                <w:noProof/>
                <w:webHidden/>
              </w:rPr>
              <w:fldChar w:fldCharType="separate"/>
            </w:r>
            <w:r w:rsidRPr="008A4130">
              <w:rPr>
                <w:noProof/>
                <w:webHidden/>
              </w:rPr>
              <w:t>51</w:t>
            </w:r>
            <w:r w:rsidRPr="008A4130">
              <w:rPr>
                <w:noProof/>
                <w:webHidden/>
              </w:rPr>
              <w:fldChar w:fldCharType="end"/>
            </w:r>
          </w:hyperlink>
        </w:p>
        <w:p w14:paraId="16BF31B6" w14:textId="346B368B" w:rsidR="00A05543" w:rsidRPr="008A4130" w:rsidRDefault="00A05543">
          <w:pPr>
            <w:pStyle w:val="TOC1"/>
            <w:tabs>
              <w:tab w:val="right" w:leader="dot" w:pos="8299"/>
            </w:tabs>
            <w:rPr>
              <w:rFonts w:asciiTheme="minorHAnsi" w:eastAsiaTheme="minorEastAsia" w:hAnsiTheme="minorHAnsi" w:cstheme="minorBidi"/>
              <w:noProof/>
              <w:color w:val="auto"/>
              <w:kern w:val="2"/>
              <w:sz w:val="24"/>
              <w:szCs w:val="24"/>
              <w:lang w:val="en-US"/>
              <w14:ligatures w14:val="standardContextual"/>
            </w:rPr>
          </w:pPr>
          <w:hyperlink w:anchor="_Toc225865681" w:history="1">
            <w:r w:rsidRPr="008A4130">
              <w:rPr>
                <w:rStyle w:val="Hyperlink"/>
                <w:noProof/>
              </w:rPr>
              <w:t>8. Annexe</w:t>
            </w:r>
            <w:r w:rsidRPr="008A4130">
              <w:rPr>
                <w:noProof/>
                <w:webHidden/>
              </w:rPr>
              <w:tab/>
            </w:r>
            <w:r w:rsidRPr="008A4130">
              <w:rPr>
                <w:noProof/>
                <w:webHidden/>
              </w:rPr>
              <w:fldChar w:fldCharType="begin"/>
            </w:r>
            <w:r w:rsidRPr="008A4130">
              <w:rPr>
                <w:noProof/>
                <w:webHidden/>
              </w:rPr>
              <w:instrText xml:space="preserve"> PAGEREF _Toc225865681 \h </w:instrText>
            </w:r>
            <w:r w:rsidRPr="008A4130">
              <w:rPr>
                <w:noProof/>
                <w:webHidden/>
              </w:rPr>
            </w:r>
            <w:r w:rsidRPr="008A4130">
              <w:rPr>
                <w:noProof/>
                <w:webHidden/>
              </w:rPr>
              <w:fldChar w:fldCharType="separate"/>
            </w:r>
            <w:r w:rsidRPr="008A4130">
              <w:rPr>
                <w:noProof/>
                <w:webHidden/>
              </w:rPr>
              <w:t>54</w:t>
            </w:r>
            <w:r w:rsidRPr="008A4130">
              <w:rPr>
                <w:noProof/>
                <w:webHidden/>
              </w:rPr>
              <w:fldChar w:fldCharType="end"/>
            </w:r>
          </w:hyperlink>
        </w:p>
        <w:p w14:paraId="1BC7F2AE" w14:textId="3FE2C565" w:rsidR="00F07D12" w:rsidRPr="008A4130" w:rsidRDefault="00002736">
          <w:pPr>
            <w:rPr>
              <w:rFonts w:ascii="Times New Roman" w:hAnsi="Times New Roman" w:cs="Times New Roman"/>
              <w:color w:val="auto"/>
              <w:sz w:val="24"/>
              <w:szCs w:val="24"/>
            </w:rPr>
          </w:pPr>
          <w:r w:rsidRPr="008A4130">
            <w:rPr>
              <w:rFonts w:ascii="Times New Roman" w:hAnsi="Times New Roman" w:cs="Times New Roman"/>
              <w:color w:val="auto"/>
              <w:sz w:val="24"/>
              <w:szCs w:val="24"/>
            </w:rPr>
            <w:fldChar w:fldCharType="end"/>
          </w:r>
        </w:p>
      </w:sdtContent>
    </w:sdt>
    <w:p w14:paraId="1BC7F2AF" w14:textId="77777777" w:rsidR="0068641F" w:rsidRPr="008A4130" w:rsidRDefault="0068641F" w:rsidP="00D12DFD">
      <w:pPr>
        <w:rPr>
          <w:rFonts w:ascii="Times New Roman" w:hAnsi="Times New Roman" w:cs="Times New Roman"/>
          <w:b/>
          <w:color w:val="auto"/>
          <w:sz w:val="24"/>
          <w:szCs w:val="24"/>
        </w:rPr>
        <w:sectPr w:rsidR="0068641F" w:rsidRPr="008A4130" w:rsidSect="00C3296C">
          <w:headerReference w:type="even" r:id="rId15"/>
          <w:footerReference w:type="even" r:id="rId16"/>
          <w:footerReference w:type="default" r:id="rId17"/>
          <w:footerReference w:type="first" r:id="rId18"/>
          <w:endnotePr>
            <w:numFmt w:val="decimal"/>
          </w:endnotePr>
          <w:pgSz w:w="11909" w:h="16834" w:code="9"/>
          <w:pgMar w:top="1440" w:right="1800" w:bottom="1440" w:left="1800" w:header="60" w:footer="718" w:gutter="0"/>
          <w:cols w:space="720"/>
          <w:titlePg/>
          <w:docGrid w:linePitch="299"/>
        </w:sectPr>
      </w:pPr>
    </w:p>
    <w:p w14:paraId="1BC7F2B0" w14:textId="77777777" w:rsidR="00D12DFD" w:rsidRPr="008A4130" w:rsidRDefault="00F50BE1" w:rsidP="00D12DFD">
      <w:pPr>
        <w:rPr>
          <w:rFonts w:ascii="Times New Roman" w:hAnsi="Times New Roman" w:cs="Times New Roman"/>
          <w:b/>
          <w:color w:val="auto"/>
          <w:sz w:val="24"/>
          <w:szCs w:val="24"/>
        </w:rPr>
      </w:pPr>
      <w:r w:rsidRPr="008A4130">
        <w:rPr>
          <w:rFonts w:ascii="Times New Roman" w:hAnsi="Times New Roman" w:cs="Times New Roman"/>
          <w:b/>
          <w:color w:val="auto"/>
          <w:sz w:val="24"/>
          <w:szCs w:val="24"/>
        </w:rPr>
        <w:lastRenderedPageBreak/>
        <w:t>Liste des tableaux</w:t>
      </w:r>
    </w:p>
    <w:p w14:paraId="1BC7F2B1" w14:textId="53D5DD22" w:rsidR="00817351" w:rsidRPr="008A4130" w:rsidRDefault="00002736">
      <w:pPr>
        <w:pStyle w:val="TableofFigures"/>
        <w:tabs>
          <w:tab w:val="right" w:leader="dot" w:pos="8299"/>
        </w:tabs>
        <w:rPr>
          <w:rFonts w:ascii="Times New Roman" w:eastAsiaTheme="minorEastAsia" w:hAnsi="Times New Roman" w:cs="Times New Roman"/>
          <w:noProof/>
          <w:color w:val="auto"/>
          <w:lang w:eastAsia="fr-FR"/>
        </w:rPr>
      </w:pPr>
      <w:r w:rsidRPr="008A4130">
        <w:rPr>
          <w:rFonts w:ascii="Times New Roman" w:hAnsi="Times New Roman" w:cs="Times New Roman"/>
          <w:color w:val="auto"/>
          <w:sz w:val="24"/>
          <w:szCs w:val="24"/>
        </w:rPr>
        <w:fldChar w:fldCharType="begin"/>
      </w:r>
      <w:r w:rsidR="00F07D12" w:rsidRPr="008A4130">
        <w:rPr>
          <w:rFonts w:ascii="Times New Roman" w:hAnsi="Times New Roman" w:cs="Times New Roman"/>
          <w:color w:val="auto"/>
          <w:sz w:val="24"/>
          <w:szCs w:val="24"/>
        </w:rPr>
        <w:instrText xml:space="preserve"> TOC \h \z \c "Tableau" </w:instrText>
      </w:r>
      <w:r w:rsidRPr="008A4130">
        <w:rPr>
          <w:rFonts w:ascii="Times New Roman" w:hAnsi="Times New Roman" w:cs="Times New Roman"/>
          <w:color w:val="auto"/>
          <w:sz w:val="24"/>
          <w:szCs w:val="24"/>
        </w:rPr>
        <w:fldChar w:fldCharType="separate"/>
      </w:r>
      <w:hyperlink w:anchor="_Toc225863641" w:history="1">
        <w:r w:rsidR="00817351" w:rsidRPr="008A4130">
          <w:rPr>
            <w:rStyle w:val="Hyperlink"/>
            <w:rFonts w:ascii="Times New Roman" w:hAnsi="Times New Roman"/>
            <w:noProof/>
            <w:color w:val="auto"/>
          </w:rPr>
          <w:t>Tableau 1 : Liste des Parties Prenantes touchées directement</w:t>
        </w:r>
        <w:r w:rsidR="00817351" w:rsidRPr="008A4130">
          <w:rPr>
            <w:rFonts w:ascii="Times New Roman" w:hAnsi="Times New Roman" w:cs="Times New Roman"/>
            <w:noProof/>
            <w:webHidden/>
            <w:color w:val="auto"/>
          </w:rPr>
          <w:tab/>
        </w:r>
        <w:r w:rsidR="00817351" w:rsidRPr="008A4130">
          <w:rPr>
            <w:rFonts w:ascii="Times New Roman" w:hAnsi="Times New Roman" w:cs="Times New Roman"/>
            <w:noProof/>
            <w:webHidden/>
            <w:color w:val="auto"/>
          </w:rPr>
          <w:fldChar w:fldCharType="begin"/>
        </w:r>
        <w:r w:rsidR="00817351" w:rsidRPr="008A4130">
          <w:rPr>
            <w:rFonts w:ascii="Times New Roman" w:hAnsi="Times New Roman" w:cs="Times New Roman"/>
            <w:noProof/>
            <w:webHidden/>
            <w:color w:val="auto"/>
          </w:rPr>
          <w:instrText xml:space="preserve"> PAGEREF _Toc225863641 \h </w:instrText>
        </w:r>
        <w:r w:rsidR="00817351" w:rsidRPr="008A4130">
          <w:rPr>
            <w:rFonts w:ascii="Times New Roman" w:hAnsi="Times New Roman" w:cs="Times New Roman"/>
            <w:noProof/>
            <w:webHidden/>
            <w:color w:val="auto"/>
          </w:rPr>
        </w:r>
        <w:r w:rsidR="00817351"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8</w:t>
        </w:r>
        <w:r w:rsidR="00817351" w:rsidRPr="008A4130">
          <w:rPr>
            <w:rFonts w:ascii="Times New Roman" w:hAnsi="Times New Roman" w:cs="Times New Roman"/>
            <w:noProof/>
            <w:webHidden/>
            <w:color w:val="auto"/>
          </w:rPr>
          <w:fldChar w:fldCharType="end"/>
        </w:r>
      </w:hyperlink>
    </w:p>
    <w:p w14:paraId="1BC7F2B2" w14:textId="2EA6D000" w:rsidR="00817351" w:rsidRPr="008A4130" w:rsidRDefault="00817351">
      <w:pPr>
        <w:pStyle w:val="TableofFigures"/>
        <w:tabs>
          <w:tab w:val="right" w:leader="dot" w:pos="8299"/>
        </w:tabs>
        <w:rPr>
          <w:rFonts w:ascii="Times New Roman" w:eastAsiaTheme="minorEastAsia" w:hAnsi="Times New Roman" w:cs="Times New Roman"/>
          <w:noProof/>
          <w:color w:val="auto"/>
          <w:lang w:eastAsia="fr-FR"/>
        </w:rPr>
      </w:pPr>
      <w:hyperlink w:anchor="_Toc225863642" w:history="1">
        <w:r w:rsidRPr="008A4130">
          <w:rPr>
            <w:rStyle w:val="Hyperlink"/>
            <w:rFonts w:ascii="Times New Roman" w:hAnsi="Times New Roman"/>
            <w:noProof/>
            <w:color w:val="auto"/>
          </w:rPr>
          <w:t>Tableau 2 : Liste des parties prenantes touchées indirectement</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_Toc225863642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9</w:t>
        </w:r>
        <w:r w:rsidRPr="008A4130">
          <w:rPr>
            <w:rFonts w:ascii="Times New Roman" w:hAnsi="Times New Roman" w:cs="Times New Roman"/>
            <w:noProof/>
            <w:webHidden/>
            <w:color w:val="auto"/>
          </w:rPr>
          <w:fldChar w:fldCharType="end"/>
        </w:r>
      </w:hyperlink>
    </w:p>
    <w:p w14:paraId="1BC7F2B3" w14:textId="5820A6CF" w:rsidR="00817351" w:rsidRPr="008A4130" w:rsidRDefault="00817351">
      <w:pPr>
        <w:pStyle w:val="TableofFigures"/>
        <w:tabs>
          <w:tab w:val="right" w:leader="dot" w:pos="8299"/>
        </w:tabs>
        <w:rPr>
          <w:rFonts w:ascii="Times New Roman" w:eastAsiaTheme="minorEastAsia" w:hAnsi="Times New Roman" w:cs="Times New Roman"/>
          <w:noProof/>
          <w:color w:val="auto"/>
          <w:lang w:eastAsia="fr-FR"/>
        </w:rPr>
      </w:pPr>
      <w:hyperlink w:anchor="_Toc225863643" w:history="1">
        <w:r w:rsidRPr="008A4130">
          <w:rPr>
            <w:rStyle w:val="Hyperlink"/>
            <w:rFonts w:ascii="Times New Roman" w:hAnsi="Times New Roman"/>
            <w:noProof/>
            <w:color w:val="auto"/>
          </w:rPr>
          <w:t>Tableau 3 : Liste des autres parties prenantes concernées</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_Toc225863643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10</w:t>
        </w:r>
        <w:r w:rsidRPr="008A4130">
          <w:rPr>
            <w:rFonts w:ascii="Times New Roman" w:hAnsi="Times New Roman" w:cs="Times New Roman"/>
            <w:noProof/>
            <w:webHidden/>
            <w:color w:val="auto"/>
          </w:rPr>
          <w:fldChar w:fldCharType="end"/>
        </w:r>
      </w:hyperlink>
    </w:p>
    <w:p w14:paraId="1BC7F2B4" w14:textId="0EE97939" w:rsidR="00817351" w:rsidRPr="008A4130" w:rsidRDefault="00817351">
      <w:pPr>
        <w:pStyle w:val="TableofFigures"/>
        <w:tabs>
          <w:tab w:val="right" w:leader="dot" w:pos="8299"/>
        </w:tabs>
        <w:rPr>
          <w:rFonts w:ascii="Times New Roman" w:eastAsiaTheme="minorEastAsia" w:hAnsi="Times New Roman" w:cs="Times New Roman"/>
          <w:noProof/>
          <w:color w:val="auto"/>
          <w:lang w:eastAsia="fr-FR"/>
        </w:rPr>
      </w:pPr>
      <w:hyperlink w:anchor="_Toc225863644" w:history="1">
        <w:r w:rsidRPr="008A4130">
          <w:rPr>
            <w:rStyle w:val="Hyperlink"/>
            <w:rFonts w:ascii="Times New Roman" w:hAnsi="Times New Roman"/>
            <w:noProof/>
            <w:color w:val="auto"/>
          </w:rPr>
          <w:t>Tableau 4 : Liste des autres parties prenantes concernées</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_Toc225863644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11</w:t>
        </w:r>
        <w:r w:rsidRPr="008A4130">
          <w:rPr>
            <w:rFonts w:ascii="Times New Roman" w:hAnsi="Times New Roman" w:cs="Times New Roman"/>
            <w:noProof/>
            <w:webHidden/>
            <w:color w:val="auto"/>
          </w:rPr>
          <w:fldChar w:fldCharType="end"/>
        </w:r>
      </w:hyperlink>
    </w:p>
    <w:p w14:paraId="1BC7F2B5" w14:textId="3851BC84" w:rsidR="00817351" w:rsidRPr="008A4130" w:rsidRDefault="00817351">
      <w:pPr>
        <w:pStyle w:val="TableofFigures"/>
        <w:tabs>
          <w:tab w:val="right" w:leader="dot" w:pos="8299"/>
        </w:tabs>
        <w:rPr>
          <w:rFonts w:ascii="Times New Roman" w:eastAsiaTheme="minorEastAsia" w:hAnsi="Times New Roman" w:cs="Times New Roman"/>
          <w:noProof/>
          <w:color w:val="auto"/>
          <w:lang w:eastAsia="fr-FR"/>
        </w:rPr>
      </w:pPr>
      <w:hyperlink w:anchor="_Toc225863645" w:history="1">
        <w:r w:rsidRPr="008A4130">
          <w:rPr>
            <w:rStyle w:val="Hyperlink"/>
            <w:rFonts w:ascii="Times New Roman" w:hAnsi="Times New Roman"/>
            <w:noProof/>
            <w:color w:val="auto"/>
          </w:rPr>
          <w:t>Tableau 5 : Résumé des consultations réalisées</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_Toc225863645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14</w:t>
        </w:r>
        <w:r w:rsidRPr="008A4130">
          <w:rPr>
            <w:rFonts w:ascii="Times New Roman" w:hAnsi="Times New Roman" w:cs="Times New Roman"/>
            <w:noProof/>
            <w:webHidden/>
            <w:color w:val="auto"/>
          </w:rPr>
          <w:fldChar w:fldCharType="end"/>
        </w:r>
      </w:hyperlink>
    </w:p>
    <w:p w14:paraId="1BC7F2B6" w14:textId="1FEAC174" w:rsidR="00817351" w:rsidRPr="008A4130" w:rsidRDefault="00817351">
      <w:pPr>
        <w:pStyle w:val="TableofFigures"/>
        <w:tabs>
          <w:tab w:val="right" w:leader="dot" w:pos="8299"/>
        </w:tabs>
        <w:rPr>
          <w:rFonts w:ascii="Times New Roman" w:eastAsiaTheme="minorEastAsia" w:hAnsi="Times New Roman" w:cs="Times New Roman"/>
          <w:noProof/>
          <w:color w:val="auto"/>
          <w:lang w:eastAsia="fr-FR"/>
        </w:rPr>
      </w:pPr>
      <w:hyperlink w:anchor="_Toc225863646" w:history="1">
        <w:r w:rsidRPr="008A4130">
          <w:rPr>
            <w:rStyle w:val="Hyperlink"/>
            <w:rFonts w:ascii="Times New Roman" w:hAnsi="Times New Roman"/>
            <w:noProof/>
            <w:color w:val="auto"/>
          </w:rPr>
          <w:t>Tableau 6</w:t>
        </w:r>
        <w:r w:rsidRPr="008A4130">
          <w:rPr>
            <w:rStyle w:val="Hyperlink"/>
            <w:rFonts w:ascii="Times New Roman" w:hAnsi="Times New Roman"/>
            <w:b/>
            <w:noProof/>
            <w:color w:val="auto"/>
          </w:rPr>
          <w:t xml:space="preserve"> : </w:t>
        </w:r>
        <w:r w:rsidRPr="008A4130">
          <w:rPr>
            <w:rStyle w:val="Hyperlink"/>
            <w:rFonts w:ascii="Times New Roman" w:hAnsi="Times New Roman"/>
            <w:noProof/>
            <w:color w:val="auto"/>
          </w:rPr>
          <w:t>Synthèse des besoins des parties prenantes du projet</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_Toc225863646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18</w:t>
        </w:r>
        <w:r w:rsidRPr="008A4130">
          <w:rPr>
            <w:rFonts w:ascii="Times New Roman" w:hAnsi="Times New Roman" w:cs="Times New Roman"/>
            <w:noProof/>
            <w:webHidden/>
            <w:color w:val="auto"/>
          </w:rPr>
          <w:fldChar w:fldCharType="end"/>
        </w:r>
      </w:hyperlink>
    </w:p>
    <w:p w14:paraId="1BC7F2B7" w14:textId="5F1752D3" w:rsidR="00817351" w:rsidRPr="008A4130" w:rsidRDefault="00817351">
      <w:pPr>
        <w:pStyle w:val="TableofFigures"/>
        <w:tabs>
          <w:tab w:val="right" w:leader="dot" w:pos="8299"/>
        </w:tabs>
        <w:rPr>
          <w:rFonts w:ascii="Times New Roman" w:eastAsiaTheme="minorEastAsia" w:hAnsi="Times New Roman" w:cs="Times New Roman"/>
          <w:noProof/>
          <w:color w:val="auto"/>
          <w:lang w:eastAsia="fr-FR"/>
        </w:rPr>
      </w:pPr>
      <w:hyperlink w:anchor="_Toc225863647" w:history="1">
        <w:r w:rsidRPr="008A4130">
          <w:rPr>
            <w:rStyle w:val="Hyperlink"/>
            <w:rFonts w:ascii="Times New Roman" w:hAnsi="Times New Roman"/>
            <w:noProof/>
            <w:color w:val="auto"/>
          </w:rPr>
          <w:t>Tableau 7 : Tableau récapitulatif du Plan de Mobilisation et information des Parties Prenantes</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_Toc225863647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24</w:t>
        </w:r>
        <w:r w:rsidRPr="008A4130">
          <w:rPr>
            <w:rFonts w:ascii="Times New Roman" w:hAnsi="Times New Roman" w:cs="Times New Roman"/>
            <w:noProof/>
            <w:webHidden/>
            <w:color w:val="auto"/>
          </w:rPr>
          <w:fldChar w:fldCharType="end"/>
        </w:r>
      </w:hyperlink>
    </w:p>
    <w:p w14:paraId="1BC7F2B8" w14:textId="609EDC85" w:rsidR="00817351" w:rsidRPr="008A4130" w:rsidRDefault="00817351">
      <w:pPr>
        <w:pStyle w:val="TableofFigures"/>
        <w:tabs>
          <w:tab w:val="right" w:leader="dot" w:pos="8299"/>
        </w:tabs>
        <w:rPr>
          <w:rFonts w:ascii="Times New Roman" w:eastAsiaTheme="minorEastAsia" w:hAnsi="Times New Roman" w:cs="Times New Roman"/>
          <w:noProof/>
          <w:color w:val="auto"/>
          <w:lang w:eastAsia="fr-FR"/>
        </w:rPr>
      </w:pPr>
      <w:hyperlink w:anchor="_Toc225863648" w:history="1">
        <w:r w:rsidRPr="008A4130">
          <w:rPr>
            <w:rStyle w:val="Hyperlink"/>
            <w:rFonts w:ascii="Times New Roman" w:hAnsi="Times New Roman"/>
            <w:noProof/>
            <w:color w:val="auto"/>
          </w:rPr>
          <w:t>Tableau 8. Fonctions et responsabilités dans la mise en œuvre du PMPP</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_Toc225863648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34</w:t>
        </w:r>
        <w:r w:rsidRPr="008A4130">
          <w:rPr>
            <w:rFonts w:ascii="Times New Roman" w:hAnsi="Times New Roman" w:cs="Times New Roman"/>
            <w:noProof/>
            <w:webHidden/>
            <w:color w:val="auto"/>
          </w:rPr>
          <w:fldChar w:fldCharType="end"/>
        </w:r>
      </w:hyperlink>
    </w:p>
    <w:p w14:paraId="1BC7F2B9" w14:textId="5FC7CB0E" w:rsidR="00817351" w:rsidRPr="008A4130" w:rsidRDefault="00817351">
      <w:pPr>
        <w:pStyle w:val="TableofFigures"/>
        <w:tabs>
          <w:tab w:val="right" w:leader="dot" w:pos="8299"/>
        </w:tabs>
        <w:rPr>
          <w:rFonts w:ascii="Times New Roman" w:eastAsiaTheme="minorEastAsia" w:hAnsi="Times New Roman" w:cs="Times New Roman"/>
          <w:noProof/>
          <w:color w:val="auto"/>
          <w:lang w:eastAsia="fr-FR"/>
        </w:rPr>
      </w:pPr>
      <w:hyperlink w:anchor="_Toc225863649" w:history="1">
        <w:r w:rsidRPr="008A4130">
          <w:rPr>
            <w:rStyle w:val="Hyperlink"/>
            <w:rFonts w:ascii="Times New Roman" w:hAnsi="Times New Roman"/>
            <w:noProof/>
            <w:color w:val="auto"/>
          </w:rPr>
          <w:t>Tableau 9 : Budget prévisionnel pour la mise en œuvre du PMPP (en USD)</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_Toc225863649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36</w:t>
        </w:r>
        <w:r w:rsidRPr="008A4130">
          <w:rPr>
            <w:rFonts w:ascii="Times New Roman" w:hAnsi="Times New Roman" w:cs="Times New Roman"/>
            <w:noProof/>
            <w:webHidden/>
            <w:color w:val="auto"/>
          </w:rPr>
          <w:fldChar w:fldCharType="end"/>
        </w:r>
      </w:hyperlink>
    </w:p>
    <w:p w14:paraId="1BC7F2BA" w14:textId="57B78432" w:rsidR="00817351" w:rsidRPr="008A4130" w:rsidRDefault="00817351">
      <w:pPr>
        <w:pStyle w:val="TableofFigures"/>
        <w:tabs>
          <w:tab w:val="right" w:leader="dot" w:pos="8299"/>
        </w:tabs>
        <w:rPr>
          <w:rFonts w:ascii="Times New Roman" w:eastAsiaTheme="minorEastAsia" w:hAnsi="Times New Roman" w:cs="Times New Roman"/>
          <w:noProof/>
          <w:color w:val="auto"/>
          <w:lang w:eastAsia="fr-FR"/>
        </w:rPr>
      </w:pPr>
      <w:hyperlink w:anchor="_Toc225863650" w:history="1">
        <w:r w:rsidRPr="008A4130">
          <w:rPr>
            <w:rStyle w:val="Hyperlink"/>
            <w:rFonts w:ascii="Times New Roman" w:hAnsi="Times New Roman"/>
            <w:noProof/>
            <w:color w:val="auto"/>
          </w:rPr>
          <w:t>Tableau 10 : Illustration des étapes du mécanisme de gestion des plaintes</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_Toc225863650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42</w:t>
        </w:r>
        <w:r w:rsidRPr="008A4130">
          <w:rPr>
            <w:rFonts w:ascii="Times New Roman" w:hAnsi="Times New Roman" w:cs="Times New Roman"/>
            <w:noProof/>
            <w:webHidden/>
            <w:color w:val="auto"/>
          </w:rPr>
          <w:fldChar w:fldCharType="end"/>
        </w:r>
      </w:hyperlink>
    </w:p>
    <w:p w14:paraId="1BC7F2BB" w14:textId="1CFE53F0" w:rsidR="00817351" w:rsidRPr="008A4130" w:rsidRDefault="00817351">
      <w:pPr>
        <w:pStyle w:val="TableofFigures"/>
        <w:tabs>
          <w:tab w:val="right" w:leader="dot" w:pos="8299"/>
        </w:tabs>
        <w:rPr>
          <w:rFonts w:ascii="Times New Roman" w:eastAsiaTheme="minorEastAsia" w:hAnsi="Times New Roman" w:cs="Times New Roman"/>
          <w:noProof/>
          <w:color w:val="auto"/>
          <w:lang w:eastAsia="fr-FR"/>
        </w:rPr>
      </w:pPr>
      <w:hyperlink w:anchor="_Toc225863651" w:history="1">
        <w:r w:rsidRPr="008A4130">
          <w:rPr>
            <w:rStyle w:val="Hyperlink"/>
            <w:rFonts w:ascii="Times New Roman" w:hAnsi="Times New Roman"/>
            <w:noProof/>
            <w:color w:val="auto"/>
          </w:rPr>
          <w:t>Tableau 11: Indicateurs de suivi</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_Toc225863651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52</w:t>
        </w:r>
        <w:r w:rsidRPr="008A4130">
          <w:rPr>
            <w:rFonts w:ascii="Times New Roman" w:hAnsi="Times New Roman" w:cs="Times New Roman"/>
            <w:noProof/>
            <w:webHidden/>
            <w:color w:val="auto"/>
          </w:rPr>
          <w:fldChar w:fldCharType="end"/>
        </w:r>
      </w:hyperlink>
    </w:p>
    <w:p w14:paraId="1BC7F2BC" w14:textId="77777777" w:rsidR="00F07D12" w:rsidRPr="008A4130" w:rsidRDefault="00002736" w:rsidP="00D12DFD">
      <w:pPr>
        <w:rPr>
          <w:rFonts w:ascii="Times New Roman" w:hAnsi="Times New Roman" w:cs="Times New Roman"/>
          <w:color w:val="auto"/>
          <w:sz w:val="24"/>
          <w:szCs w:val="24"/>
        </w:rPr>
      </w:pPr>
      <w:r w:rsidRPr="008A4130">
        <w:rPr>
          <w:rFonts w:ascii="Times New Roman" w:hAnsi="Times New Roman" w:cs="Times New Roman"/>
          <w:color w:val="auto"/>
          <w:sz w:val="24"/>
          <w:szCs w:val="24"/>
        </w:rPr>
        <w:fldChar w:fldCharType="end"/>
      </w:r>
    </w:p>
    <w:p w14:paraId="1BC7F2BD" w14:textId="77777777" w:rsidR="00F07D12" w:rsidRPr="008A4130" w:rsidRDefault="00F07D12" w:rsidP="00F07D12">
      <w:pPr>
        <w:rPr>
          <w:rFonts w:ascii="Times New Roman" w:hAnsi="Times New Roman" w:cs="Times New Roman"/>
          <w:color w:val="auto"/>
          <w:sz w:val="24"/>
          <w:szCs w:val="24"/>
        </w:rPr>
      </w:pPr>
    </w:p>
    <w:p w14:paraId="1BC7F2BE" w14:textId="77777777" w:rsidR="00F07D12" w:rsidRPr="008A4130" w:rsidRDefault="00F50BE1" w:rsidP="00403E3F">
      <w:pPr>
        <w:rPr>
          <w:rFonts w:ascii="Times New Roman" w:hAnsi="Times New Roman" w:cs="Times New Roman"/>
          <w:b/>
          <w:color w:val="auto"/>
          <w:sz w:val="24"/>
          <w:szCs w:val="24"/>
        </w:rPr>
      </w:pPr>
      <w:r w:rsidRPr="008A4130">
        <w:rPr>
          <w:rFonts w:ascii="Times New Roman" w:hAnsi="Times New Roman" w:cs="Times New Roman"/>
          <w:b/>
          <w:color w:val="auto"/>
          <w:sz w:val="24"/>
          <w:szCs w:val="24"/>
        </w:rPr>
        <w:t>Listes des annexes</w:t>
      </w:r>
    </w:p>
    <w:p w14:paraId="1BC7F2BF" w14:textId="0ED9FEA7" w:rsidR="00F36A96" w:rsidRPr="008A4130" w:rsidRDefault="00002736">
      <w:pPr>
        <w:pStyle w:val="TableofFigures"/>
        <w:tabs>
          <w:tab w:val="right" w:leader="dot" w:pos="8299"/>
        </w:tabs>
        <w:rPr>
          <w:rFonts w:ascii="Times New Roman" w:eastAsiaTheme="minorEastAsia" w:hAnsi="Times New Roman" w:cs="Times New Roman"/>
          <w:noProof/>
          <w:color w:val="auto"/>
          <w:lang w:eastAsia="fr-FR"/>
        </w:rPr>
      </w:pPr>
      <w:r w:rsidRPr="008A4130">
        <w:rPr>
          <w:rStyle w:val="aupe"/>
          <w:rFonts w:ascii="Times New Roman" w:hAnsi="Times New Roman" w:cs="Times New Roman"/>
          <w:color w:val="auto"/>
          <w:sz w:val="24"/>
          <w:szCs w:val="24"/>
        </w:rPr>
        <w:fldChar w:fldCharType="begin"/>
      </w:r>
      <w:r w:rsidR="00382351" w:rsidRPr="008A4130">
        <w:rPr>
          <w:rStyle w:val="aupe"/>
          <w:rFonts w:ascii="Times New Roman" w:hAnsi="Times New Roman" w:cs="Times New Roman"/>
          <w:color w:val="auto"/>
          <w:sz w:val="24"/>
          <w:szCs w:val="24"/>
        </w:rPr>
        <w:instrText xml:space="preserve"> TOC \h \z \c "Annexe" </w:instrText>
      </w:r>
      <w:r w:rsidRPr="008A4130">
        <w:rPr>
          <w:rStyle w:val="aupe"/>
          <w:rFonts w:ascii="Times New Roman" w:hAnsi="Times New Roman" w:cs="Times New Roman"/>
          <w:color w:val="auto"/>
          <w:sz w:val="24"/>
          <w:szCs w:val="24"/>
        </w:rPr>
        <w:fldChar w:fldCharType="separate"/>
      </w:r>
      <w:hyperlink w:anchor="_Toc225863804" w:history="1">
        <w:r w:rsidR="00F36A96" w:rsidRPr="008A4130">
          <w:rPr>
            <w:rStyle w:val="Hyperlink"/>
            <w:rFonts w:ascii="Times New Roman" w:hAnsi="Times New Roman"/>
            <w:noProof/>
            <w:color w:val="auto"/>
          </w:rPr>
          <w:t>Annexe 1 : Listes de présences des différentes Consultation des PP rencontrées</w:t>
        </w:r>
        <w:r w:rsidR="00F36A96" w:rsidRPr="008A4130">
          <w:rPr>
            <w:rFonts w:ascii="Times New Roman" w:hAnsi="Times New Roman" w:cs="Times New Roman"/>
            <w:noProof/>
            <w:webHidden/>
            <w:color w:val="auto"/>
          </w:rPr>
          <w:tab/>
        </w:r>
        <w:r w:rsidR="00F36A96" w:rsidRPr="008A4130">
          <w:rPr>
            <w:rFonts w:ascii="Times New Roman" w:hAnsi="Times New Roman" w:cs="Times New Roman"/>
            <w:noProof/>
            <w:webHidden/>
            <w:color w:val="auto"/>
          </w:rPr>
          <w:fldChar w:fldCharType="begin"/>
        </w:r>
        <w:r w:rsidR="00F36A96" w:rsidRPr="008A4130">
          <w:rPr>
            <w:rFonts w:ascii="Times New Roman" w:hAnsi="Times New Roman" w:cs="Times New Roman"/>
            <w:noProof/>
            <w:webHidden/>
            <w:color w:val="auto"/>
          </w:rPr>
          <w:instrText xml:space="preserve"> PAGEREF _Toc225863804 \h </w:instrText>
        </w:r>
        <w:r w:rsidR="00F36A96" w:rsidRPr="008A4130">
          <w:rPr>
            <w:rFonts w:ascii="Times New Roman" w:hAnsi="Times New Roman" w:cs="Times New Roman"/>
            <w:noProof/>
            <w:webHidden/>
            <w:color w:val="auto"/>
          </w:rPr>
        </w:r>
        <w:r w:rsidR="00F36A96"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54</w:t>
        </w:r>
        <w:r w:rsidR="00F36A96" w:rsidRPr="008A4130">
          <w:rPr>
            <w:rFonts w:ascii="Times New Roman" w:hAnsi="Times New Roman" w:cs="Times New Roman"/>
            <w:noProof/>
            <w:webHidden/>
            <w:color w:val="auto"/>
          </w:rPr>
          <w:fldChar w:fldCharType="end"/>
        </w:r>
      </w:hyperlink>
    </w:p>
    <w:p w14:paraId="1BC7F2C0" w14:textId="35FB465A" w:rsidR="00F36A96" w:rsidRPr="008A4130" w:rsidRDefault="00F36A96">
      <w:pPr>
        <w:pStyle w:val="TableofFigures"/>
        <w:tabs>
          <w:tab w:val="right" w:leader="dot" w:pos="8299"/>
        </w:tabs>
        <w:rPr>
          <w:rFonts w:ascii="Times New Roman" w:eastAsiaTheme="minorEastAsia" w:hAnsi="Times New Roman" w:cs="Times New Roman"/>
          <w:noProof/>
          <w:color w:val="auto"/>
          <w:lang w:eastAsia="fr-FR"/>
        </w:rPr>
      </w:pPr>
      <w:hyperlink w:anchor="_Toc225863805" w:history="1">
        <w:r w:rsidRPr="008A4130">
          <w:rPr>
            <w:rStyle w:val="Hyperlink"/>
            <w:rFonts w:ascii="Times New Roman" w:hAnsi="Times New Roman"/>
            <w:bCs/>
            <w:noProof/>
            <w:color w:val="auto"/>
          </w:rPr>
          <w:t xml:space="preserve">Annexe 2 : </w:t>
        </w:r>
        <w:r w:rsidRPr="008A4130">
          <w:rPr>
            <w:rStyle w:val="Hyperlink"/>
            <w:rFonts w:ascii="Times New Roman" w:hAnsi="Times New Roman"/>
            <w:noProof/>
            <w:color w:val="auto"/>
          </w:rPr>
          <w:t>Préoccupations des différentes des PP rencontrées</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_Toc225863805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91</w:t>
        </w:r>
        <w:r w:rsidRPr="008A4130">
          <w:rPr>
            <w:rFonts w:ascii="Times New Roman" w:hAnsi="Times New Roman" w:cs="Times New Roman"/>
            <w:noProof/>
            <w:webHidden/>
            <w:color w:val="auto"/>
          </w:rPr>
          <w:fldChar w:fldCharType="end"/>
        </w:r>
      </w:hyperlink>
    </w:p>
    <w:p w14:paraId="1BC7F2C1" w14:textId="39FF5CBF" w:rsidR="00F36A96" w:rsidRPr="008A4130" w:rsidRDefault="00F36A96">
      <w:pPr>
        <w:pStyle w:val="TableofFigures"/>
        <w:tabs>
          <w:tab w:val="right" w:leader="dot" w:pos="8299"/>
        </w:tabs>
        <w:rPr>
          <w:rFonts w:ascii="Times New Roman" w:eastAsiaTheme="minorEastAsia" w:hAnsi="Times New Roman" w:cs="Times New Roman"/>
          <w:noProof/>
          <w:color w:val="auto"/>
          <w:lang w:eastAsia="fr-FR"/>
        </w:rPr>
      </w:pPr>
      <w:hyperlink w:anchor="_Toc225863806" w:history="1">
        <w:r w:rsidRPr="008A4130">
          <w:rPr>
            <w:rStyle w:val="Hyperlink"/>
            <w:rFonts w:ascii="Times New Roman" w:hAnsi="Times New Roman"/>
            <w:noProof/>
            <w:color w:val="auto"/>
          </w:rPr>
          <w:t>Annexe 3 :</w:t>
        </w:r>
        <w:r w:rsidRPr="008A4130">
          <w:rPr>
            <w:rStyle w:val="Hyperlink"/>
            <w:rFonts w:ascii="Times New Roman" w:hAnsi="Times New Roman"/>
            <w:b/>
            <w:noProof/>
            <w:color w:val="auto"/>
          </w:rPr>
          <w:t xml:space="preserve"> </w:t>
        </w:r>
        <w:r w:rsidRPr="008A4130">
          <w:rPr>
            <w:rStyle w:val="Hyperlink"/>
            <w:rFonts w:ascii="Times New Roman" w:hAnsi="Times New Roman"/>
            <w:noProof/>
            <w:color w:val="auto"/>
          </w:rPr>
          <w:t>Indicateurs de suivi et de rapportage du PMPP</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_Toc225863806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96</w:t>
        </w:r>
        <w:r w:rsidRPr="008A4130">
          <w:rPr>
            <w:rFonts w:ascii="Times New Roman" w:hAnsi="Times New Roman" w:cs="Times New Roman"/>
            <w:noProof/>
            <w:webHidden/>
            <w:color w:val="auto"/>
          </w:rPr>
          <w:fldChar w:fldCharType="end"/>
        </w:r>
      </w:hyperlink>
    </w:p>
    <w:p w14:paraId="1BC7F2C2" w14:textId="70611C71" w:rsidR="00F36A96" w:rsidRPr="008A4130" w:rsidRDefault="00F36A96">
      <w:pPr>
        <w:pStyle w:val="TableofFigures"/>
        <w:tabs>
          <w:tab w:val="right" w:leader="dot" w:pos="8299"/>
        </w:tabs>
        <w:rPr>
          <w:rFonts w:ascii="Times New Roman" w:eastAsiaTheme="minorEastAsia" w:hAnsi="Times New Roman" w:cs="Times New Roman"/>
          <w:noProof/>
          <w:color w:val="auto"/>
          <w:lang w:eastAsia="fr-FR"/>
        </w:rPr>
      </w:pPr>
      <w:hyperlink w:anchor="_Toc225863807" w:history="1">
        <w:r w:rsidRPr="008A4130">
          <w:rPr>
            <w:rStyle w:val="Hyperlink"/>
            <w:rFonts w:ascii="Times New Roman" w:hAnsi="Times New Roman"/>
            <w:iCs/>
            <w:noProof/>
            <w:color w:val="auto"/>
          </w:rPr>
          <w:t>Annexe 4 :</w:t>
        </w:r>
        <w:r w:rsidRPr="008A4130">
          <w:rPr>
            <w:rStyle w:val="Hyperlink"/>
            <w:rFonts w:ascii="Times New Roman" w:hAnsi="Times New Roman"/>
            <w:b/>
            <w:iCs/>
            <w:noProof/>
            <w:color w:val="auto"/>
          </w:rPr>
          <w:t xml:space="preserve"> </w:t>
        </w:r>
        <w:r w:rsidRPr="008A4130">
          <w:rPr>
            <w:rStyle w:val="Hyperlink"/>
            <w:rFonts w:ascii="Times New Roman" w:hAnsi="Times New Roman"/>
            <w:iCs/>
            <w:noProof/>
            <w:color w:val="auto"/>
          </w:rPr>
          <w:t>C</w:t>
        </w:r>
        <w:r w:rsidRPr="008A4130">
          <w:rPr>
            <w:rStyle w:val="Hyperlink"/>
            <w:rFonts w:ascii="Times New Roman" w:hAnsi="Times New Roman"/>
            <w:noProof/>
            <w:color w:val="auto"/>
          </w:rPr>
          <w:t>artographie des parties prenantes ou les diagrammes des parties prenantes</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_Toc225863807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98</w:t>
        </w:r>
        <w:r w:rsidRPr="008A4130">
          <w:rPr>
            <w:rFonts w:ascii="Times New Roman" w:hAnsi="Times New Roman" w:cs="Times New Roman"/>
            <w:noProof/>
            <w:webHidden/>
            <w:color w:val="auto"/>
          </w:rPr>
          <w:fldChar w:fldCharType="end"/>
        </w:r>
      </w:hyperlink>
    </w:p>
    <w:p w14:paraId="1BC7F2C3" w14:textId="781AF270" w:rsidR="00F36A96" w:rsidRPr="008A4130" w:rsidRDefault="00F36A96">
      <w:pPr>
        <w:pStyle w:val="TableofFigures"/>
        <w:tabs>
          <w:tab w:val="right" w:leader="dot" w:pos="8299"/>
        </w:tabs>
        <w:rPr>
          <w:rFonts w:ascii="Times New Roman" w:eastAsiaTheme="minorEastAsia" w:hAnsi="Times New Roman" w:cs="Times New Roman"/>
          <w:noProof/>
          <w:color w:val="auto"/>
          <w:lang w:eastAsia="fr-FR"/>
        </w:rPr>
      </w:pPr>
      <w:hyperlink w:anchor="_Toc225863808" w:history="1">
        <w:r w:rsidRPr="008A4130">
          <w:rPr>
            <w:rStyle w:val="Hyperlink"/>
            <w:rFonts w:ascii="Times New Roman" w:hAnsi="Times New Roman"/>
            <w:noProof/>
            <w:color w:val="auto"/>
          </w:rPr>
          <w:t>Annexe 5: Modèles de fiche de doléance</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_Toc225863808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99</w:t>
        </w:r>
        <w:r w:rsidRPr="008A4130">
          <w:rPr>
            <w:rFonts w:ascii="Times New Roman" w:hAnsi="Times New Roman" w:cs="Times New Roman"/>
            <w:noProof/>
            <w:webHidden/>
            <w:color w:val="auto"/>
          </w:rPr>
          <w:fldChar w:fldCharType="end"/>
        </w:r>
      </w:hyperlink>
    </w:p>
    <w:p w14:paraId="1BC7F2C4" w14:textId="552CF66C" w:rsidR="00F36A96" w:rsidRPr="008A4130" w:rsidRDefault="00F36A96">
      <w:pPr>
        <w:pStyle w:val="TableofFigures"/>
        <w:tabs>
          <w:tab w:val="right" w:leader="dot" w:pos="8299"/>
        </w:tabs>
        <w:rPr>
          <w:rFonts w:ascii="Times New Roman" w:eastAsiaTheme="minorEastAsia" w:hAnsi="Times New Roman" w:cs="Times New Roman"/>
          <w:noProof/>
          <w:color w:val="auto"/>
          <w:lang w:eastAsia="fr-FR"/>
        </w:rPr>
      </w:pPr>
      <w:hyperlink w:anchor="_Toc225863809" w:history="1">
        <w:r w:rsidRPr="008A4130">
          <w:rPr>
            <w:rStyle w:val="Hyperlink"/>
            <w:rFonts w:ascii="Times New Roman" w:hAnsi="Times New Roman"/>
            <w:noProof/>
            <w:color w:val="auto"/>
          </w:rPr>
          <w:t>Annexe 6 : Modèle de fiche de plainte</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_Toc225863809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100</w:t>
        </w:r>
        <w:r w:rsidRPr="008A4130">
          <w:rPr>
            <w:rFonts w:ascii="Times New Roman" w:hAnsi="Times New Roman" w:cs="Times New Roman"/>
            <w:noProof/>
            <w:webHidden/>
            <w:color w:val="auto"/>
          </w:rPr>
          <w:fldChar w:fldCharType="end"/>
        </w:r>
      </w:hyperlink>
    </w:p>
    <w:p w14:paraId="1BC7F2C5" w14:textId="043E6A6C" w:rsidR="00F36A96" w:rsidRPr="008A4130" w:rsidRDefault="00F36A96">
      <w:pPr>
        <w:pStyle w:val="TableofFigures"/>
        <w:tabs>
          <w:tab w:val="right" w:leader="dot" w:pos="8299"/>
        </w:tabs>
        <w:rPr>
          <w:rFonts w:ascii="Times New Roman" w:eastAsiaTheme="minorEastAsia" w:hAnsi="Times New Roman" w:cs="Times New Roman"/>
          <w:noProof/>
          <w:color w:val="auto"/>
          <w:lang w:eastAsia="fr-FR"/>
        </w:rPr>
      </w:pPr>
      <w:hyperlink w:anchor="_Toc225863810" w:history="1">
        <w:r w:rsidRPr="008A4130">
          <w:rPr>
            <w:rStyle w:val="Hyperlink"/>
            <w:rFonts w:ascii="Times New Roman" w:hAnsi="Times New Roman"/>
            <w:noProof/>
            <w:color w:val="auto"/>
          </w:rPr>
          <w:t>Annexe 7: Fiche d’enregistrement des plaintes verbales</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_Toc225863810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101</w:t>
        </w:r>
        <w:r w:rsidRPr="008A4130">
          <w:rPr>
            <w:rFonts w:ascii="Times New Roman" w:hAnsi="Times New Roman" w:cs="Times New Roman"/>
            <w:noProof/>
            <w:webHidden/>
            <w:color w:val="auto"/>
          </w:rPr>
          <w:fldChar w:fldCharType="end"/>
        </w:r>
      </w:hyperlink>
    </w:p>
    <w:p w14:paraId="1BC7F2C6" w14:textId="207FFAA9" w:rsidR="00F36A96" w:rsidRPr="008A4130" w:rsidRDefault="00F36A96">
      <w:pPr>
        <w:pStyle w:val="TableofFigures"/>
        <w:tabs>
          <w:tab w:val="right" w:leader="dot" w:pos="8299"/>
        </w:tabs>
        <w:rPr>
          <w:rFonts w:ascii="Times New Roman" w:eastAsiaTheme="minorEastAsia" w:hAnsi="Times New Roman" w:cs="Times New Roman"/>
          <w:noProof/>
          <w:color w:val="auto"/>
          <w:lang w:eastAsia="fr-FR"/>
        </w:rPr>
      </w:pPr>
      <w:hyperlink w:anchor="_Toc225863811" w:history="1">
        <w:r w:rsidRPr="008A4130">
          <w:rPr>
            <w:rStyle w:val="Hyperlink"/>
            <w:rFonts w:ascii="Times New Roman" w:hAnsi="Times New Roman"/>
            <w:noProof/>
            <w:color w:val="auto"/>
          </w:rPr>
          <w:t>Annexe 8: Modèle de registre d’enregistrement des plaintes</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_Toc225863811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102</w:t>
        </w:r>
        <w:r w:rsidRPr="008A4130">
          <w:rPr>
            <w:rFonts w:ascii="Times New Roman" w:hAnsi="Times New Roman" w:cs="Times New Roman"/>
            <w:noProof/>
            <w:webHidden/>
            <w:color w:val="auto"/>
          </w:rPr>
          <w:fldChar w:fldCharType="end"/>
        </w:r>
      </w:hyperlink>
    </w:p>
    <w:p w14:paraId="1BC7F2C7" w14:textId="0639987F" w:rsidR="00F36A96" w:rsidRPr="008A4130" w:rsidRDefault="00F36A96">
      <w:pPr>
        <w:pStyle w:val="TableofFigures"/>
        <w:tabs>
          <w:tab w:val="right" w:leader="dot" w:pos="8299"/>
        </w:tabs>
        <w:rPr>
          <w:rFonts w:ascii="Times New Roman" w:eastAsiaTheme="minorEastAsia" w:hAnsi="Times New Roman" w:cs="Times New Roman"/>
          <w:noProof/>
          <w:color w:val="auto"/>
          <w:lang w:eastAsia="fr-FR"/>
        </w:rPr>
      </w:pPr>
      <w:hyperlink w:anchor="_Toc225863812" w:history="1">
        <w:r w:rsidRPr="008A4130">
          <w:rPr>
            <w:rStyle w:val="Hyperlink"/>
            <w:rFonts w:ascii="Times New Roman" w:hAnsi="Times New Roman"/>
            <w:noProof/>
            <w:color w:val="auto"/>
          </w:rPr>
          <w:t>Annexe 9 : Fiche de suivi des plaintes</w:t>
        </w:r>
        <w:r w:rsidRPr="008A4130">
          <w:rPr>
            <w:rFonts w:ascii="Times New Roman" w:hAnsi="Times New Roman" w:cs="Times New Roman"/>
            <w:noProof/>
            <w:webHidden/>
            <w:color w:val="auto"/>
          </w:rPr>
          <w:tab/>
        </w:r>
        <w:r w:rsidRPr="008A4130">
          <w:rPr>
            <w:rFonts w:ascii="Times New Roman" w:hAnsi="Times New Roman" w:cs="Times New Roman"/>
            <w:noProof/>
            <w:webHidden/>
            <w:color w:val="auto"/>
          </w:rPr>
          <w:fldChar w:fldCharType="begin"/>
        </w:r>
        <w:r w:rsidRPr="008A4130">
          <w:rPr>
            <w:rFonts w:ascii="Times New Roman" w:hAnsi="Times New Roman" w:cs="Times New Roman"/>
            <w:noProof/>
            <w:webHidden/>
            <w:color w:val="auto"/>
          </w:rPr>
          <w:instrText xml:space="preserve"> PAGEREF _Toc225863812 \h </w:instrText>
        </w:r>
        <w:r w:rsidRPr="008A4130">
          <w:rPr>
            <w:rFonts w:ascii="Times New Roman" w:hAnsi="Times New Roman" w:cs="Times New Roman"/>
            <w:noProof/>
            <w:webHidden/>
            <w:color w:val="auto"/>
          </w:rPr>
        </w:r>
        <w:r w:rsidRPr="008A4130">
          <w:rPr>
            <w:rFonts w:ascii="Times New Roman" w:hAnsi="Times New Roman" w:cs="Times New Roman"/>
            <w:noProof/>
            <w:webHidden/>
            <w:color w:val="auto"/>
          </w:rPr>
          <w:fldChar w:fldCharType="separate"/>
        </w:r>
        <w:r w:rsidR="00A05543" w:rsidRPr="008A4130">
          <w:rPr>
            <w:rFonts w:ascii="Times New Roman" w:hAnsi="Times New Roman" w:cs="Times New Roman"/>
            <w:noProof/>
            <w:webHidden/>
            <w:color w:val="auto"/>
          </w:rPr>
          <w:t>103</w:t>
        </w:r>
        <w:r w:rsidRPr="008A4130">
          <w:rPr>
            <w:rFonts w:ascii="Times New Roman" w:hAnsi="Times New Roman" w:cs="Times New Roman"/>
            <w:noProof/>
            <w:webHidden/>
            <w:color w:val="auto"/>
          </w:rPr>
          <w:fldChar w:fldCharType="end"/>
        </w:r>
      </w:hyperlink>
    </w:p>
    <w:p w14:paraId="1BC7F2C8" w14:textId="77777777" w:rsidR="008B422E" w:rsidRPr="008A4130" w:rsidRDefault="00002736" w:rsidP="0089123E">
      <w:pPr>
        <w:rPr>
          <w:rStyle w:val="aupe"/>
          <w:rFonts w:ascii="Times New Roman" w:hAnsi="Times New Roman" w:cs="Times New Roman"/>
          <w:color w:val="auto"/>
          <w:sz w:val="24"/>
          <w:szCs w:val="24"/>
        </w:rPr>
        <w:sectPr w:rsidR="008B422E" w:rsidRPr="008A4130" w:rsidSect="00C3296C">
          <w:endnotePr>
            <w:numFmt w:val="decimal"/>
          </w:endnotePr>
          <w:pgSz w:w="11909" w:h="16834" w:code="9"/>
          <w:pgMar w:top="1440" w:right="1800" w:bottom="1440" w:left="1800" w:header="60" w:footer="718" w:gutter="0"/>
          <w:cols w:space="720"/>
          <w:titlePg/>
          <w:docGrid w:linePitch="299"/>
        </w:sectPr>
      </w:pPr>
      <w:r w:rsidRPr="008A4130">
        <w:rPr>
          <w:rStyle w:val="aupe"/>
          <w:rFonts w:ascii="Times New Roman" w:hAnsi="Times New Roman" w:cs="Times New Roman"/>
          <w:color w:val="auto"/>
          <w:sz w:val="24"/>
          <w:szCs w:val="24"/>
        </w:rPr>
        <w:fldChar w:fldCharType="end"/>
      </w:r>
    </w:p>
    <w:p w14:paraId="1BC7F2C9" w14:textId="77777777" w:rsidR="0089123E" w:rsidRPr="008A4130" w:rsidRDefault="00F50BE1" w:rsidP="0089123E">
      <w:pPr>
        <w:rPr>
          <w:rStyle w:val="aupe"/>
          <w:rFonts w:ascii="Times New Roman" w:hAnsi="Times New Roman" w:cs="Times New Roman"/>
          <w:b/>
          <w:color w:val="auto"/>
          <w:sz w:val="24"/>
          <w:szCs w:val="24"/>
        </w:rPr>
      </w:pPr>
      <w:r w:rsidRPr="008A4130">
        <w:rPr>
          <w:rStyle w:val="aupe"/>
          <w:rFonts w:ascii="Times New Roman" w:hAnsi="Times New Roman" w:cs="Times New Roman"/>
          <w:b/>
          <w:color w:val="auto"/>
          <w:sz w:val="24"/>
          <w:szCs w:val="24"/>
        </w:rPr>
        <w:lastRenderedPageBreak/>
        <w:t>ACRONYMES ET ABREVIATIONS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7"/>
        <w:gridCol w:w="6908"/>
      </w:tblGrid>
      <w:tr w:rsidR="0089123E" w:rsidRPr="008A4130" w14:paraId="1BC7F2CF" w14:textId="77777777" w:rsidTr="00A05543">
        <w:tc>
          <w:tcPr>
            <w:tcW w:w="1617" w:type="dxa"/>
          </w:tcPr>
          <w:p w14:paraId="1BC7F2CD" w14:textId="77777777" w:rsidR="0089123E" w:rsidRPr="008A4130" w:rsidRDefault="0089123E" w:rsidP="00A73B29">
            <w:pPr>
              <w:pStyle w:val="NoSpacing"/>
              <w:rPr>
                <w:rFonts w:ascii="Times New Roman" w:hAnsi="Times New Roman" w:cs="Times New Roman"/>
              </w:rPr>
            </w:pPr>
            <w:r w:rsidRPr="008A4130">
              <w:rPr>
                <w:rStyle w:val="Strong"/>
                <w:rFonts w:ascii="Times New Roman" w:hAnsi="Times New Roman" w:cs="Times New Roman"/>
                <w:b w:val="0"/>
                <w:lang w:val="en-US"/>
              </w:rPr>
              <w:t>ASCENT</w:t>
            </w:r>
          </w:p>
        </w:tc>
        <w:tc>
          <w:tcPr>
            <w:tcW w:w="6908" w:type="dxa"/>
          </w:tcPr>
          <w:p w14:paraId="1BC7F2CE" w14:textId="77777777" w:rsidR="0089123E" w:rsidRPr="008A4130" w:rsidRDefault="0089123E" w:rsidP="00A73B29">
            <w:pPr>
              <w:pStyle w:val="NoSpacing"/>
              <w:rPr>
                <w:rFonts w:ascii="Times New Roman" w:hAnsi="Times New Roman" w:cs="Times New Roman"/>
                <w:lang w:val="en-US"/>
              </w:rPr>
            </w:pPr>
            <w:r w:rsidRPr="008A4130">
              <w:rPr>
                <w:rFonts w:ascii="Times New Roman" w:hAnsi="Times New Roman" w:cs="Times New Roman"/>
                <w:lang w:val="en-US"/>
              </w:rPr>
              <w:t xml:space="preserve">: </w:t>
            </w:r>
            <w:r w:rsidRPr="008A4130">
              <w:rPr>
                <w:rStyle w:val="Strong"/>
                <w:rFonts w:ascii="Times New Roman" w:hAnsi="Times New Roman" w:cs="Times New Roman"/>
                <w:b w:val="0"/>
                <w:lang w:val="en-US"/>
              </w:rPr>
              <w:t>Accelerating Sustainable and Clean Energy Access Transformation</w:t>
            </w:r>
          </w:p>
        </w:tc>
      </w:tr>
      <w:tr w:rsidR="0089123E" w:rsidRPr="008A4130" w14:paraId="1BC7F2D2" w14:textId="77777777" w:rsidTr="00A05543">
        <w:tc>
          <w:tcPr>
            <w:tcW w:w="1617" w:type="dxa"/>
          </w:tcPr>
          <w:p w14:paraId="1BC7F2D0"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BAD</w:t>
            </w:r>
          </w:p>
        </w:tc>
        <w:tc>
          <w:tcPr>
            <w:tcW w:w="6908" w:type="dxa"/>
          </w:tcPr>
          <w:p w14:paraId="1BC7F2D1"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Banque Africaine de Développement</w:t>
            </w:r>
          </w:p>
        </w:tc>
      </w:tr>
      <w:tr w:rsidR="0089123E" w:rsidRPr="008A4130" w14:paraId="1BC7F2D5" w14:textId="77777777" w:rsidTr="00A05543">
        <w:tc>
          <w:tcPr>
            <w:tcW w:w="1617" w:type="dxa"/>
          </w:tcPr>
          <w:p w14:paraId="1BC7F2D3"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CES</w:t>
            </w:r>
          </w:p>
        </w:tc>
        <w:tc>
          <w:tcPr>
            <w:tcW w:w="6908" w:type="dxa"/>
          </w:tcPr>
          <w:p w14:paraId="1BC7F2D4"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Cadre Environnemental et Social</w:t>
            </w:r>
            <w:r w:rsidR="00524FAA" w:rsidRPr="008A4130">
              <w:rPr>
                <w:rFonts w:ascii="Times New Roman" w:hAnsi="Times New Roman" w:cs="Times New Roman"/>
              </w:rPr>
              <w:t xml:space="preserve"> (de la Banque Mondiale)</w:t>
            </w:r>
          </w:p>
        </w:tc>
      </w:tr>
      <w:tr w:rsidR="006151DF" w:rsidRPr="008A4130" w14:paraId="1BC7F2DB" w14:textId="77777777" w:rsidTr="00A05543">
        <w:tc>
          <w:tcPr>
            <w:tcW w:w="1617" w:type="dxa"/>
          </w:tcPr>
          <w:p w14:paraId="1BC7F2D9" w14:textId="77777777" w:rsidR="006151DF" w:rsidRPr="008A4130" w:rsidRDefault="006151DF" w:rsidP="00A73B29">
            <w:pPr>
              <w:pStyle w:val="NoSpacing"/>
              <w:rPr>
                <w:rFonts w:ascii="Times New Roman" w:hAnsi="Times New Roman" w:cs="Times New Roman"/>
                <w:strike/>
              </w:rPr>
            </w:pPr>
            <w:r w:rsidRPr="008A4130">
              <w:rPr>
                <w:rStyle w:val="normaltextrun"/>
                <w:rFonts w:ascii="Times New Roman" w:eastAsiaTheme="majorEastAsia" w:hAnsi="Times New Roman" w:cs="Times New Roman"/>
                <w:b/>
                <w:bCs/>
              </w:rPr>
              <w:t>CERC</w:t>
            </w:r>
          </w:p>
        </w:tc>
        <w:tc>
          <w:tcPr>
            <w:tcW w:w="6908" w:type="dxa"/>
          </w:tcPr>
          <w:p w14:paraId="1BC7F2DA" w14:textId="77777777" w:rsidR="006151DF" w:rsidRPr="008A4130" w:rsidRDefault="006151DF" w:rsidP="006151DF">
            <w:pPr>
              <w:pStyle w:val="NoSpacing"/>
              <w:rPr>
                <w:rFonts w:ascii="Times New Roman" w:hAnsi="Times New Roman" w:cs="Times New Roman"/>
                <w:strike/>
              </w:rPr>
            </w:pPr>
            <w:r w:rsidRPr="008A4130">
              <w:rPr>
                <w:rStyle w:val="normaltextrun"/>
                <w:rFonts w:ascii="Times New Roman" w:eastAsiaTheme="majorEastAsia" w:hAnsi="Times New Roman" w:cs="Times New Roman"/>
                <w:b/>
                <w:bCs/>
              </w:rPr>
              <w:t xml:space="preserve">: </w:t>
            </w:r>
            <w:r w:rsidR="00750690" w:rsidRPr="008A4130">
              <w:rPr>
                <w:rStyle w:val="normaltextrun"/>
                <w:rFonts w:ascii="Times New Roman" w:eastAsiaTheme="majorEastAsia" w:hAnsi="Times New Roman" w:cs="Times New Roman"/>
                <w:b/>
                <w:bCs/>
              </w:rPr>
              <w:t>Réponse d’Urgence C</w:t>
            </w:r>
            <w:r w:rsidRPr="008A4130">
              <w:rPr>
                <w:rStyle w:val="normaltextrun"/>
                <w:rFonts w:ascii="Times New Roman" w:eastAsiaTheme="majorEastAsia" w:hAnsi="Times New Roman" w:cs="Times New Roman"/>
                <w:b/>
                <w:bCs/>
              </w:rPr>
              <w:t>ontingente</w:t>
            </w:r>
          </w:p>
        </w:tc>
      </w:tr>
      <w:tr w:rsidR="006F495B" w:rsidRPr="008A4130" w14:paraId="1BC7F2DE" w14:textId="77777777" w:rsidTr="00A05543">
        <w:tc>
          <w:tcPr>
            <w:tcW w:w="1617" w:type="dxa"/>
          </w:tcPr>
          <w:p w14:paraId="1BC7F2DC" w14:textId="77777777" w:rsidR="006F495B" w:rsidRPr="008A4130" w:rsidRDefault="006F495B" w:rsidP="00B3305A">
            <w:pPr>
              <w:pStyle w:val="NoSpacing"/>
              <w:rPr>
                <w:rFonts w:ascii="Times New Roman" w:hAnsi="Times New Roman" w:cs="Times New Roman"/>
              </w:rPr>
            </w:pPr>
            <w:r w:rsidRPr="008A4130">
              <w:rPr>
                <w:rFonts w:ascii="Times New Roman" w:hAnsi="Times New Roman" w:cs="Times New Roman"/>
              </w:rPr>
              <w:t>CGP</w:t>
            </w:r>
          </w:p>
        </w:tc>
        <w:tc>
          <w:tcPr>
            <w:tcW w:w="6908" w:type="dxa"/>
          </w:tcPr>
          <w:p w14:paraId="1BC7F2DD" w14:textId="77777777" w:rsidR="006F495B" w:rsidRPr="008A4130" w:rsidRDefault="006F495B" w:rsidP="00B3305A">
            <w:pPr>
              <w:pStyle w:val="NoSpacing"/>
              <w:rPr>
                <w:rFonts w:ascii="Times New Roman" w:hAnsi="Times New Roman" w:cs="Times New Roman"/>
              </w:rPr>
            </w:pPr>
            <w:r w:rsidRPr="008A4130">
              <w:rPr>
                <w:rFonts w:ascii="Times New Roman" w:hAnsi="Times New Roman" w:cs="Times New Roman"/>
              </w:rPr>
              <w:t>: Comité de Gestion des Plaintes</w:t>
            </w:r>
          </w:p>
        </w:tc>
      </w:tr>
      <w:tr w:rsidR="0089123E" w:rsidRPr="008A4130" w14:paraId="1BC7F2E7" w14:textId="77777777" w:rsidTr="00A05543">
        <w:tc>
          <w:tcPr>
            <w:tcW w:w="1617" w:type="dxa"/>
          </w:tcPr>
          <w:p w14:paraId="1BC7F2E5"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E&amp;S</w:t>
            </w:r>
          </w:p>
        </w:tc>
        <w:tc>
          <w:tcPr>
            <w:tcW w:w="6908" w:type="dxa"/>
          </w:tcPr>
          <w:p w14:paraId="1BC7F2E6"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Environnement et Social</w:t>
            </w:r>
          </w:p>
        </w:tc>
      </w:tr>
      <w:tr w:rsidR="0089123E" w:rsidRPr="008A4130" w14:paraId="1BC7F2ED" w14:textId="77777777" w:rsidTr="00A05543">
        <w:tc>
          <w:tcPr>
            <w:tcW w:w="1617" w:type="dxa"/>
          </w:tcPr>
          <w:p w14:paraId="1BC7F2EB" w14:textId="77777777" w:rsidR="0089123E" w:rsidRPr="008A4130" w:rsidRDefault="0089123E" w:rsidP="00A73B29">
            <w:pPr>
              <w:pStyle w:val="NoSpacing"/>
              <w:rPr>
                <w:rFonts w:ascii="Times New Roman" w:hAnsi="Times New Roman" w:cs="Times New Roman"/>
              </w:rPr>
            </w:pPr>
            <w:proofErr w:type="spellStart"/>
            <w:r w:rsidRPr="008A4130">
              <w:rPr>
                <w:rFonts w:ascii="Times New Roman" w:hAnsi="Times New Roman" w:cs="Times New Roman"/>
              </w:rPr>
              <w:t>GdC</w:t>
            </w:r>
            <w:proofErr w:type="spellEnd"/>
          </w:p>
        </w:tc>
        <w:tc>
          <w:tcPr>
            <w:tcW w:w="6908" w:type="dxa"/>
          </w:tcPr>
          <w:p w14:paraId="1BC7F2EC"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Gouvernement des Comores</w:t>
            </w:r>
          </w:p>
        </w:tc>
      </w:tr>
      <w:tr w:rsidR="0089123E" w:rsidRPr="008A4130" w14:paraId="1BC7F2F0" w14:textId="77777777" w:rsidTr="00A05543">
        <w:tc>
          <w:tcPr>
            <w:tcW w:w="1617" w:type="dxa"/>
          </w:tcPr>
          <w:p w14:paraId="1BC7F2EE"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IPP</w:t>
            </w:r>
          </w:p>
        </w:tc>
        <w:tc>
          <w:tcPr>
            <w:tcW w:w="6908" w:type="dxa"/>
          </w:tcPr>
          <w:p w14:paraId="1BC7F2EF"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xml:space="preserve">: Producteurs Indépendants d’électricité </w:t>
            </w:r>
          </w:p>
        </w:tc>
      </w:tr>
      <w:tr w:rsidR="00B3437B" w:rsidRPr="008A4130" w14:paraId="1BC7F2F3" w14:textId="77777777" w:rsidTr="00A05543">
        <w:tc>
          <w:tcPr>
            <w:tcW w:w="1617" w:type="dxa"/>
          </w:tcPr>
          <w:p w14:paraId="1BC7F2F1" w14:textId="77777777" w:rsidR="00B3437B" w:rsidRPr="008A4130" w:rsidRDefault="00B3437B" w:rsidP="00B3305A">
            <w:pPr>
              <w:pStyle w:val="NoSpacing"/>
              <w:rPr>
                <w:rFonts w:ascii="Times New Roman" w:hAnsi="Times New Roman" w:cs="Times New Roman"/>
              </w:rPr>
            </w:pPr>
            <w:r w:rsidRPr="008A4130">
              <w:rPr>
                <w:rFonts w:ascii="Times New Roman" w:hAnsi="Times New Roman" w:cs="Times New Roman"/>
              </w:rPr>
              <w:t>MEEH</w:t>
            </w:r>
          </w:p>
        </w:tc>
        <w:tc>
          <w:tcPr>
            <w:tcW w:w="6908" w:type="dxa"/>
          </w:tcPr>
          <w:p w14:paraId="1BC7F2F2" w14:textId="77777777" w:rsidR="00B3437B" w:rsidRPr="008A4130" w:rsidRDefault="00B3437B" w:rsidP="00B3305A">
            <w:pPr>
              <w:pStyle w:val="NoSpacing"/>
              <w:rPr>
                <w:rFonts w:ascii="Times New Roman" w:hAnsi="Times New Roman" w:cs="Times New Roman"/>
              </w:rPr>
            </w:pPr>
            <w:r w:rsidRPr="008A4130">
              <w:rPr>
                <w:rFonts w:ascii="Times New Roman" w:hAnsi="Times New Roman" w:cs="Times New Roman"/>
              </w:rPr>
              <w:t xml:space="preserve">: </w:t>
            </w:r>
            <w:proofErr w:type="gramStart"/>
            <w:r w:rsidRPr="008A4130">
              <w:rPr>
                <w:rFonts w:ascii="Times New Roman" w:hAnsi="Times New Roman" w:cs="Times New Roman"/>
              </w:rPr>
              <w:t>Ministère de l’Energie</w:t>
            </w:r>
            <w:proofErr w:type="gramEnd"/>
            <w:r w:rsidRPr="008A4130">
              <w:rPr>
                <w:rFonts w:ascii="Times New Roman" w:hAnsi="Times New Roman" w:cs="Times New Roman"/>
              </w:rPr>
              <w:t>, de l’Eau et des Hydrocarbures</w:t>
            </w:r>
          </w:p>
        </w:tc>
      </w:tr>
      <w:tr w:rsidR="0089123E" w:rsidRPr="008A4130" w14:paraId="1BC7F2F6" w14:textId="77777777" w:rsidTr="00A05543">
        <w:tc>
          <w:tcPr>
            <w:tcW w:w="1617" w:type="dxa"/>
          </w:tcPr>
          <w:p w14:paraId="1BC7F2F4"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MB</w:t>
            </w:r>
          </w:p>
        </w:tc>
        <w:tc>
          <w:tcPr>
            <w:tcW w:w="6908" w:type="dxa"/>
          </w:tcPr>
          <w:p w14:paraId="1BC7F2F5"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Basse Tension</w:t>
            </w:r>
          </w:p>
        </w:tc>
      </w:tr>
      <w:tr w:rsidR="0089123E" w:rsidRPr="008A4130" w14:paraId="1BC7F2F9" w14:textId="77777777" w:rsidTr="00A05543">
        <w:tc>
          <w:tcPr>
            <w:tcW w:w="1617" w:type="dxa"/>
          </w:tcPr>
          <w:p w14:paraId="1BC7F2F7"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MGP</w:t>
            </w:r>
          </w:p>
        </w:tc>
        <w:tc>
          <w:tcPr>
            <w:tcW w:w="6908" w:type="dxa"/>
          </w:tcPr>
          <w:p w14:paraId="1BC7F2F8"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xml:space="preserve">: Mécanisme de gestion des plaintes </w:t>
            </w:r>
            <w:r w:rsidR="002D51F4" w:rsidRPr="008A4130">
              <w:rPr>
                <w:rFonts w:ascii="Times New Roman" w:hAnsi="Times New Roman" w:cs="Times New Roman"/>
              </w:rPr>
              <w:t>(</w:t>
            </w:r>
            <w:r w:rsidRPr="008A4130">
              <w:rPr>
                <w:rFonts w:ascii="Times New Roman" w:hAnsi="Times New Roman" w:cs="Times New Roman"/>
              </w:rPr>
              <w:t>et des doléances</w:t>
            </w:r>
            <w:r w:rsidR="002D51F4" w:rsidRPr="008A4130">
              <w:rPr>
                <w:rFonts w:ascii="Times New Roman" w:hAnsi="Times New Roman" w:cs="Times New Roman"/>
              </w:rPr>
              <w:t>)</w:t>
            </w:r>
          </w:p>
        </w:tc>
      </w:tr>
      <w:tr w:rsidR="0089123E" w:rsidRPr="008A4130" w14:paraId="1BC7F2FC" w14:textId="77777777" w:rsidTr="00A05543">
        <w:tc>
          <w:tcPr>
            <w:tcW w:w="1617" w:type="dxa"/>
          </w:tcPr>
          <w:p w14:paraId="1BC7F2FA"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MT</w:t>
            </w:r>
          </w:p>
        </w:tc>
        <w:tc>
          <w:tcPr>
            <w:tcW w:w="6908" w:type="dxa"/>
          </w:tcPr>
          <w:p w14:paraId="1BC7F2FB"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Moyenne Tension</w:t>
            </w:r>
          </w:p>
        </w:tc>
      </w:tr>
      <w:tr w:rsidR="0089123E" w:rsidRPr="008A4130" w14:paraId="1BC7F2FF" w14:textId="77777777" w:rsidTr="00A05543">
        <w:tc>
          <w:tcPr>
            <w:tcW w:w="1617" w:type="dxa"/>
          </w:tcPr>
          <w:p w14:paraId="1BC7F2FD"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NES</w:t>
            </w:r>
          </w:p>
        </w:tc>
        <w:tc>
          <w:tcPr>
            <w:tcW w:w="6908" w:type="dxa"/>
          </w:tcPr>
          <w:p w14:paraId="1BC7F2FE"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Norme environnementale et sociale</w:t>
            </w:r>
          </w:p>
        </w:tc>
      </w:tr>
      <w:tr w:rsidR="0089123E" w:rsidRPr="008A4130" w14:paraId="1BC7F305" w14:textId="77777777" w:rsidTr="00A05543">
        <w:tc>
          <w:tcPr>
            <w:tcW w:w="1617" w:type="dxa"/>
          </w:tcPr>
          <w:p w14:paraId="1BC7F303"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ONG</w:t>
            </w:r>
          </w:p>
        </w:tc>
        <w:tc>
          <w:tcPr>
            <w:tcW w:w="6908" w:type="dxa"/>
          </w:tcPr>
          <w:p w14:paraId="1BC7F304"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Organisation Non Gouvernementale</w:t>
            </w:r>
          </w:p>
        </w:tc>
      </w:tr>
      <w:tr w:rsidR="0089123E" w:rsidRPr="008A4130" w14:paraId="1BC7F308" w14:textId="77777777" w:rsidTr="00A05543">
        <w:tc>
          <w:tcPr>
            <w:tcW w:w="1617" w:type="dxa"/>
          </w:tcPr>
          <w:p w14:paraId="1BC7F306"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OSC</w:t>
            </w:r>
          </w:p>
        </w:tc>
        <w:tc>
          <w:tcPr>
            <w:tcW w:w="6908" w:type="dxa"/>
          </w:tcPr>
          <w:p w14:paraId="1BC7F307"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Organisation de la Société Civile</w:t>
            </w:r>
          </w:p>
        </w:tc>
      </w:tr>
      <w:tr w:rsidR="0089123E" w:rsidRPr="008A4130" w14:paraId="1BC7F30B" w14:textId="77777777" w:rsidTr="00A05543">
        <w:tc>
          <w:tcPr>
            <w:tcW w:w="1617" w:type="dxa"/>
          </w:tcPr>
          <w:p w14:paraId="1BC7F309"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PAESC</w:t>
            </w:r>
          </w:p>
        </w:tc>
        <w:tc>
          <w:tcPr>
            <w:tcW w:w="6908" w:type="dxa"/>
          </w:tcPr>
          <w:p w14:paraId="1BC7F30A"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xml:space="preserve">: </w:t>
            </w:r>
            <w:proofErr w:type="gramStart"/>
            <w:r w:rsidRPr="008A4130">
              <w:rPr>
                <w:rFonts w:ascii="Times New Roman" w:hAnsi="Times New Roman" w:cs="Times New Roman"/>
              </w:rPr>
              <w:t>Projet  d’Accès</w:t>
            </w:r>
            <w:proofErr w:type="gramEnd"/>
            <w:r w:rsidRPr="008A4130">
              <w:rPr>
                <w:rFonts w:ascii="Times New Roman" w:hAnsi="Times New Roman" w:cs="Times New Roman"/>
              </w:rPr>
              <w:t xml:space="preserve"> à l’Energie Solaire aux Comores</w:t>
            </w:r>
          </w:p>
        </w:tc>
      </w:tr>
      <w:tr w:rsidR="0089123E" w:rsidRPr="008A4130" w14:paraId="1BC7F30E" w14:textId="77777777" w:rsidTr="00A05543">
        <w:tc>
          <w:tcPr>
            <w:tcW w:w="1617" w:type="dxa"/>
          </w:tcPr>
          <w:p w14:paraId="1BC7F30C"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PAP</w:t>
            </w:r>
          </w:p>
        </w:tc>
        <w:tc>
          <w:tcPr>
            <w:tcW w:w="6908" w:type="dxa"/>
          </w:tcPr>
          <w:p w14:paraId="1BC7F30D" w14:textId="232ED502"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xml:space="preserve">: </w:t>
            </w:r>
            <w:r w:rsidR="002D51F4" w:rsidRPr="008A4130">
              <w:rPr>
                <w:rFonts w:ascii="Times New Roman" w:hAnsi="Times New Roman" w:cs="Times New Roman"/>
              </w:rPr>
              <w:t>Personne</w:t>
            </w:r>
            <w:r w:rsidR="006151DF" w:rsidRPr="008A4130">
              <w:rPr>
                <w:rFonts w:ascii="Times New Roman" w:hAnsi="Times New Roman" w:cs="Times New Roman"/>
              </w:rPr>
              <w:t xml:space="preserve"> </w:t>
            </w:r>
            <w:r w:rsidR="002D51F4" w:rsidRPr="008A4130">
              <w:rPr>
                <w:rFonts w:ascii="Times New Roman" w:hAnsi="Times New Roman" w:cs="Times New Roman"/>
              </w:rPr>
              <w:t xml:space="preserve">Affectée </w:t>
            </w:r>
            <w:r w:rsidRPr="008A4130">
              <w:rPr>
                <w:rFonts w:ascii="Times New Roman" w:hAnsi="Times New Roman" w:cs="Times New Roman"/>
              </w:rPr>
              <w:t xml:space="preserve">par le </w:t>
            </w:r>
            <w:r w:rsidR="002D51F4" w:rsidRPr="008A4130">
              <w:rPr>
                <w:rFonts w:ascii="Times New Roman" w:hAnsi="Times New Roman" w:cs="Times New Roman"/>
              </w:rPr>
              <w:t>Projet</w:t>
            </w:r>
          </w:p>
        </w:tc>
      </w:tr>
      <w:tr w:rsidR="0089123E" w:rsidRPr="008A4130" w14:paraId="1BC7F311" w14:textId="77777777" w:rsidTr="00A05543">
        <w:tc>
          <w:tcPr>
            <w:tcW w:w="1617" w:type="dxa"/>
          </w:tcPr>
          <w:p w14:paraId="1BC7F30F" w14:textId="77777777" w:rsidR="0089123E" w:rsidRPr="008A4130" w:rsidRDefault="00F50BE1" w:rsidP="00A73B29">
            <w:pPr>
              <w:pStyle w:val="NoSpacing"/>
              <w:ind w:left="10" w:hanging="10"/>
              <w:jc w:val="both"/>
              <w:rPr>
                <w:rFonts w:ascii="Times New Roman" w:hAnsi="Times New Roman" w:cs="Times New Roman"/>
              </w:rPr>
            </w:pPr>
            <w:r w:rsidRPr="008A4130">
              <w:rPr>
                <w:rFonts w:ascii="Times New Roman" w:hAnsi="Times New Roman" w:cs="Times New Roman"/>
              </w:rPr>
              <w:t>PASEC</w:t>
            </w:r>
          </w:p>
        </w:tc>
        <w:tc>
          <w:tcPr>
            <w:tcW w:w="6908" w:type="dxa"/>
          </w:tcPr>
          <w:p w14:paraId="1BC7F310" w14:textId="56AE756F" w:rsidR="0089123E" w:rsidRPr="008A4130" w:rsidRDefault="00F50BE1" w:rsidP="00A73B29">
            <w:pPr>
              <w:pStyle w:val="NoSpacing"/>
              <w:rPr>
                <w:rFonts w:ascii="Times New Roman" w:hAnsi="Times New Roman" w:cs="Times New Roman"/>
              </w:rPr>
            </w:pPr>
            <w:r w:rsidRPr="008A4130">
              <w:rPr>
                <w:rFonts w:ascii="Times New Roman" w:hAnsi="Times New Roman" w:cs="Times New Roman"/>
              </w:rPr>
              <w:t>: Projet d’Appui au Secteur de l’Energie aux Comores</w:t>
            </w:r>
          </w:p>
        </w:tc>
      </w:tr>
      <w:tr w:rsidR="0089123E" w:rsidRPr="008A4130" w14:paraId="1BC7F314" w14:textId="77777777" w:rsidTr="00A05543">
        <w:tc>
          <w:tcPr>
            <w:tcW w:w="1617" w:type="dxa"/>
          </w:tcPr>
          <w:p w14:paraId="1BC7F312"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PCE</w:t>
            </w:r>
          </w:p>
        </w:tc>
        <w:tc>
          <w:tcPr>
            <w:tcW w:w="6908" w:type="dxa"/>
          </w:tcPr>
          <w:p w14:paraId="1BC7F313"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Plan Comores Emergent</w:t>
            </w:r>
          </w:p>
        </w:tc>
      </w:tr>
      <w:tr w:rsidR="0089123E" w:rsidRPr="008A4130" w14:paraId="1BC7F317" w14:textId="77777777" w:rsidTr="00A05543">
        <w:tc>
          <w:tcPr>
            <w:tcW w:w="1617" w:type="dxa"/>
          </w:tcPr>
          <w:p w14:paraId="1BC7F315"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PEES</w:t>
            </w:r>
          </w:p>
        </w:tc>
        <w:tc>
          <w:tcPr>
            <w:tcW w:w="6908" w:type="dxa"/>
          </w:tcPr>
          <w:p w14:paraId="1BC7F316"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Plan d’Engagement Environnemental et Social</w:t>
            </w:r>
          </w:p>
        </w:tc>
      </w:tr>
      <w:tr w:rsidR="0089123E" w:rsidRPr="008A4130" w14:paraId="1BC7F31A" w14:textId="77777777" w:rsidTr="00A05543">
        <w:tc>
          <w:tcPr>
            <w:tcW w:w="1617" w:type="dxa"/>
          </w:tcPr>
          <w:p w14:paraId="1BC7F318"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PGMO</w:t>
            </w:r>
          </w:p>
        </w:tc>
        <w:tc>
          <w:tcPr>
            <w:tcW w:w="6908" w:type="dxa"/>
          </w:tcPr>
          <w:p w14:paraId="1BC7F319"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Plan de Gestion de la Main-d’œuvre</w:t>
            </w:r>
          </w:p>
        </w:tc>
      </w:tr>
      <w:tr w:rsidR="0089123E" w:rsidRPr="008A4130" w14:paraId="1BC7F31D" w14:textId="77777777" w:rsidTr="00A05543">
        <w:tc>
          <w:tcPr>
            <w:tcW w:w="1617" w:type="dxa"/>
          </w:tcPr>
          <w:p w14:paraId="1BC7F31B"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PMPP</w:t>
            </w:r>
          </w:p>
        </w:tc>
        <w:tc>
          <w:tcPr>
            <w:tcW w:w="6908" w:type="dxa"/>
          </w:tcPr>
          <w:p w14:paraId="1BC7F31C"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Plan de Mobilisation des Parties Prenantes</w:t>
            </w:r>
          </w:p>
        </w:tc>
      </w:tr>
      <w:tr w:rsidR="0089123E" w:rsidRPr="008A4130" w14:paraId="1BC7F320" w14:textId="77777777" w:rsidTr="00A05543">
        <w:tc>
          <w:tcPr>
            <w:tcW w:w="1617" w:type="dxa"/>
          </w:tcPr>
          <w:p w14:paraId="1BC7F31E"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PP</w:t>
            </w:r>
          </w:p>
        </w:tc>
        <w:tc>
          <w:tcPr>
            <w:tcW w:w="6908" w:type="dxa"/>
          </w:tcPr>
          <w:p w14:paraId="1BC7F31F"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Parties Prenantes</w:t>
            </w:r>
          </w:p>
        </w:tc>
      </w:tr>
      <w:tr w:rsidR="0089123E" w:rsidRPr="008A4130" w14:paraId="1BC7F326" w14:textId="77777777" w:rsidTr="00A05543">
        <w:tc>
          <w:tcPr>
            <w:tcW w:w="1617" w:type="dxa"/>
          </w:tcPr>
          <w:p w14:paraId="1BC7F324"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PV</w:t>
            </w:r>
          </w:p>
        </w:tc>
        <w:tc>
          <w:tcPr>
            <w:tcW w:w="6908" w:type="dxa"/>
          </w:tcPr>
          <w:p w14:paraId="1BC7F325" w14:textId="77777777" w:rsidR="0089123E" w:rsidRPr="008A4130" w:rsidRDefault="0089123E" w:rsidP="00A73B29">
            <w:pPr>
              <w:pStyle w:val="NoSpacing"/>
              <w:rPr>
                <w:rFonts w:ascii="Times New Roman" w:hAnsi="Times New Roman" w:cs="Times New Roman"/>
                <w:lang w:val="en-GB"/>
              </w:rPr>
            </w:pPr>
            <w:r w:rsidRPr="008A4130">
              <w:rPr>
                <w:rFonts w:ascii="Times New Roman" w:hAnsi="Times New Roman" w:cs="Times New Roman"/>
                <w:lang w:val="en-GB"/>
              </w:rPr>
              <w:t xml:space="preserve">: </w:t>
            </w:r>
            <w:proofErr w:type="spellStart"/>
            <w:r w:rsidRPr="008A4130">
              <w:rPr>
                <w:rFonts w:ascii="Times New Roman" w:hAnsi="Times New Roman" w:cs="Times New Roman"/>
                <w:lang w:val="en-GB"/>
              </w:rPr>
              <w:t>Photovoltaïque</w:t>
            </w:r>
            <w:proofErr w:type="spellEnd"/>
          </w:p>
        </w:tc>
      </w:tr>
      <w:tr w:rsidR="0089123E" w:rsidRPr="008A4130" w14:paraId="1BC7F329" w14:textId="77777777" w:rsidTr="00A05543">
        <w:tc>
          <w:tcPr>
            <w:tcW w:w="1617" w:type="dxa"/>
          </w:tcPr>
          <w:p w14:paraId="1BC7F327"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PV</w:t>
            </w:r>
          </w:p>
        </w:tc>
        <w:tc>
          <w:tcPr>
            <w:tcW w:w="6908" w:type="dxa"/>
          </w:tcPr>
          <w:p w14:paraId="1BC7F328" w14:textId="77777777" w:rsidR="0089123E" w:rsidRPr="008A4130" w:rsidRDefault="0089123E" w:rsidP="00A73B29">
            <w:pPr>
              <w:pStyle w:val="NoSpacing"/>
              <w:rPr>
                <w:rFonts w:ascii="Times New Roman" w:hAnsi="Times New Roman" w:cs="Times New Roman"/>
                <w:lang w:val="en-GB"/>
              </w:rPr>
            </w:pPr>
            <w:r w:rsidRPr="008A4130">
              <w:rPr>
                <w:rFonts w:ascii="Times New Roman" w:hAnsi="Times New Roman" w:cs="Times New Roman"/>
                <w:lang w:val="en-GB"/>
              </w:rPr>
              <w:t xml:space="preserve">: </w:t>
            </w:r>
            <w:proofErr w:type="spellStart"/>
            <w:r w:rsidRPr="008A4130">
              <w:rPr>
                <w:rFonts w:ascii="Times New Roman" w:hAnsi="Times New Roman" w:cs="Times New Roman"/>
                <w:lang w:val="en-GB"/>
              </w:rPr>
              <w:t>Proçès</w:t>
            </w:r>
            <w:proofErr w:type="spellEnd"/>
            <w:r w:rsidRPr="008A4130">
              <w:rPr>
                <w:rFonts w:ascii="Times New Roman" w:hAnsi="Times New Roman" w:cs="Times New Roman"/>
                <w:lang w:val="en-GB"/>
              </w:rPr>
              <w:t>-Verbal</w:t>
            </w:r>
          </w:p>
        </w:tc>
      </w:tr>
      <w:tr w:rsidR="0089123E" w:rsidRPr="008A4130" w14:paraId="1BC7F32C" w14:textId="77777777" w:rsidTr="00A05543">
        <w:tc>
          <w:tcPr>
            <w:tcW w:w="1617" w:type="dxa"/>
          </w:tcPr>
          <w:p w14:paraId="1BC7F32A"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SIG</w:t>
            </w:r>
          </w:p>
        </w:tc>
        <w:tc>
          <w:tcPr>
            <w:tcW w:w="6908" w:type="dxa"/>
          </w:tcPr>
          <w:p w14:paraId="1BC7F32B" w14:textId="7E048E80" w:rsidR="0089123E" w:rsidRPr="008A4130" w:rsidRDefault="0089123E" w:rsidP="00A73B29">
            <w:pPr>
              <w:pStyle w:val="NoSpacing"/>
              <w:rPr>
                <w:rFonts w:ascii="Times New Roman" w:hAnsi="Times New Roman" w:cs="Times New Roman"/>
                <w:lang w:val="en-GB"/>
              </w:rPr>
            </w:pPr>
            <w:r w:rsidRPr="008A4130">
              <w:rPr>
                <w:rFonts w:ascii="Times New Roman" w:hAnsi="Times New Roman" w:cs="Times New Roman"/>
                <w:lang w:val="en-GB"/>
              </w:rPr>
              <w:t>: Système</w:t>
            </w:r>
            <w:r w:rsidR="008A4130" w:rsidRPr="008A4130">
              <w:rPr>
                <w:rFonts w:ascii="Times New Roman" w:hAnsi="Times New Roman" w:cs="Times New Roman"/>
                <w:lang w:val="en-GB"/>
              </w:rPr>
              <w:t xml:space="preserve"> </w:t>
            </w:r>
            <w:proofErr w:type="spellStart"/>
            <w:r w:rsidRPr="008A4130">
              <w:rPr>
                <w:rFonts w:ascii="Times New Roman" w:hAnsi="Times New Roman" w:cs="Times New Roman"/>
                <w:lang w:val="en-GB"/>
              </w:rPr>
              <w:t>d’Information</w:t>
            </w:r>
            <w:proofErr w:type="spellEnd"/>
            <w:r w:rsidRPr="008A4130">
              <w:rPr>
                <w:rFonts w:ascii="Times New Roman" w:hAnsi="Times New Roman" w:cs="Times New Roman"/>
                <w:lang w:val="en-GB"/>
              </w:rPr>
              <w:t xml:space="preserve"> de Gestion</w:t>
            </w:r>
          </w:p>
        </w:tc>
      </w:tr>
      <w:tr w:rsidR="0089123E" w:rsidRPr="008A4130" w14:paraId="1BC7F32F" w14:textId="77777777" w:rsidTr="00A05543">
        <w:tc>
          <w:tcPr>
            <w:tcW w:w="1617" w:type="dxa"/>
          </w:tcPr>
          <w:p w14:paraId="1BC7F32D"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SONELEC</w:t>
            </w:r>
          </w:p>
        </w:tc>
        <w:tc>
          <w:tcPr>
            <w:tcW w:w="6908" w:type="dxa"/>
          </w:tcPr>
          <w:p w14:paraId="1BC7F32E"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Société Nationale d’Electricité des Comores</w:t>
            </w:r>
          </w:p>
        </w:tc>
      </w:tr>
      <w:tr w:rsidR="0089123E" w:rsidRPr="008A4130" w14:paraId="1BC7F335" w14:textId="77777777" w:rsidTr="00A05543">
        <w:trPr>
          <w:trHeight w:val="468"/>
        </w:trPr>
        <w:tc>
          <w:tcPr>
            <w:tcW w:w="1617" w:type="dxa"/>
          </w:tcPr>
          <w:p w14:paraId="1BC7F333"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UGP</w:t>
            </w:r>
          </w:p>
        </w:tc>
        <w:tc>
          <w:tcPr>
            <w:tcW w:w="6908" w:type="dxa"/>
          </w:tcPr>
          <w:p w14:paraId="1BC7F334"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Unité de Gestion du Projet</w:t>
            </w:r>
          </w:p>
        </w:tc>
      </w:tr>
      <w:tr w:rsidR="0089123E" w:rsidRPr="008A4130" w14:paraId="1BC7F338" w14:textId="77777777" w:rsidTr="00A05543">
        <w:tc>
          <w:tcPr>
            <w:tcW w:w="1617" w:type="dxa"/>
          </w:tcPr>
          <w:p w14:paraId="1BC7F336"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VBG/EAS/HS</w:t>
            </w:r>
          </w:p>
        </w:tc>
        <w:tc>
          <w:tcPr>
            <w:tcW w:w="6908" w:type="dxa"/>
          </w:tcPr>
          <w:p w14:paraId="1BC7F337" w14:textId="77777777" w:rsidR="0089123E" w:rsidRPr="008A4130" w:rsidRDefault="0089123E" w:rsidP="00A73B29">
            <w:pPr>
              <w:pStyle w:val="NoSpacing"/>
              <w:rPr>
                <w:rFonts w:ascii="Times New Roman" w:hAnsi="Times New Roman" w:cs="Times New Roman"/>
              </w:rPr>
            </w:pPr>
            <w:r w:rsidRPr="008A4130">
              <w:rPr>
                <w:rFonts w:ascii="Times New Roman" w:hAnsi="Times New Roman" w:cs="Times New Roman"/>
              </w:rPr>
              <w:t>: Violence Basée sur le Genre/ Exploitation et Abus Sexuel</w:t>
            </w:r>
            <w:r w:rsidR="009C3885" w:rsidRPr="008A4130">
              <w:rPr>
                <w:rFonts w:ascii="Times New Roman" w:hAnsi="Times New Roman" w:cs="Times New Roman"/>
              </w:rPr>
              <w:t>s</w:t>
            </w:r>
            <w:r w:rsidRPr="008A4130">
              <w:rPr>
                <w:rFonts w:ascii="Times New Roman" w:hAnsi="Times New Roman" w:cs="Times New Roman"/>
              </w:rPr>
              <w:t>/ Harcèlement Sexuel</w:t>
            </w:r>
          </w:p>
        </w:tc>
      </w:tr>
    </w:tbl>
    <w:p w14:paraId="1BC7F339" w14:textId="77777777" w:rsidR="00403E3F" w:rsidRPr="008A4130" w:rsidRDefault="00403E3F" w:rsidP="003D2468">
      <w:pPr>
        <w:rPr>
          <w:rFonts w:ascii="Times New Roman" w:hAnsi="Times New Roman" w:cs="Times New Roman"/>
          <w:color w:val="auto"/>
          <w:sz w:val="24"/>
          <w:szCs w:val="24"/>
        </w:rPr>
      </w:pPr>
    </w:p>
    <w:p w14:paraId="1BC7F33A" w14:textId="77777777" w:rsidR="005A514B" w:rsidRPr="008A4130" w:rsidRDefault="005A514B" w:rsidP="003D2468">
      <w:pPr>
        <w:ind w:left="0" w:firstLine="0"/>
        <w:rPr>
          <w:rFonts w:ascii="Times New Roman" w:hAnsi="Times New Roman" w:cs="Times New Roman"/>
          <w:color w:val="auto"/>
          <w:sz w:val="24"/>
          <w:szCs w:val="24"/>
        </w:rPr>
        <w:sectPr w:rsidR="005A514B" w:rsidRPr="008A4130" w:rsidSect="00C3296C">
          <w:endnotePr>
            <w:numFmt w:val="decimal"/>
          </w:endnotePr>
          <w:pgSz w:w="11909" w:h="16834" w:code="9"/>
          <w:pgMar w:top="1440" w:right="1800" w:bottom="1440" w:left="1800" w:header="60" w:footer="718" w:gutter="0"/>
          <w:cols w:space="720"/>
          <w:titlePg/>
          <w:docGrid w:linePitch="299"/>
        </w:sectPr>
      </w:pPr>
    </w:p>
    <w:p w14:paraId="1BC7F33B" w14:textId="77777777" w:rsidR="00B64D59" w:rsidRPr="008A4130" w:rsidRDefault="75963835" w:rsidP="00442DD2">
      <w:pPr>
        <w:pStyle w:val="Heading1"/>
        <w:rPr>
          <w:color w:val="auto"/>
        </w:rPr>
      </w:pPr>
      <w:bookmarkStart w:id="2" w:name="_Toc223751019"/>
      <w:bookmarkStart w:id="3" w:name="_Toc223751114"/>
      <w:bookmarkStart w:id="4" w:name="_Toc225865654"/>
      <w:r w:rsidRPr="008A4130">
        <w:rPr>
          <w:color w:val="auto"/>
        </w:rPr>
        <w:lastRenderedPageBreak/>
        <w:t>1. Introduction/description du projet</w:t>
      </w:r>
      <w:bookmarkEnd w:id="2"/>
      <w:bookmarkEnd w:id="3"/>
      <w:bookmarkEnd w:id="4"/>
    </w:p>
    <w:p w14:paraId="1BC7F33C" w14:textId="77777777" w:rsidR="003D2468" w:rsidRPr="008A4130" w:rsidRDefault="003D2468" w:rsidP="003D2468">
      <w:pPr>
        <w:spacing w:after="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L’Union des Comores est un pays insulaire située au large des côtes du Canal de Mozambique et de </w:t>
      </w:r>
      <w:r w:rsidR="00D90C26" w:rsidRPr="008A4130">
        <w:rPr>
          <w:rFonts w:ascii="Times New Roman" w:hAnsi="Times New Roman" w:cs="Times New Roman"/>
          <w:color w:val="auto"/>
          <w:sz w:val="24"/>
          <w:szCs w:val="24"/>
        </w:rPr>
        <w:t>l’océan Indien</w:t>
      </w:r>
      <w:r w:rsidRPr="008A4130">
        <w:rPr>
          <w:rFonts w:ascii="Times New Roman" w:hAnsi="Times New Roman" w:cs="Times New Roman"/>
          <w:color w:val="auto"/>
          <w:sz w:val="24"/>
          <w:szCs w:val="24"/>
        </w:rPr>
        <w:t>. Il est constit</w:t>
      </w:r>
      <w:r w:rsidR="00AE3704" w:rsidRPr="008A4130">
        <w:rPr>
          <w:rFonts w:ascii="Times New Roman" w:hAnsi="Times New Roman" w:cs="Times New Roman"/>
          <w:color w:val="auto"/>
          <w:sz w:val="24"/>
          <w:szCs w:val="24"/>
        </w:rPr>
        <w:t>ué par quatre îles</w:t>
      </w:r>
      <w:r w:rsidRPr="008A4130">
        <w:rPr>
          <w:rFonts w:ascii="Times New Roman" w:hAnsi="Times New Roman" w:cs="Times New Roman"/>
          <w:color w:val="auto"/>
          <w:sz w:val="24"/>
          <w:szCs w:val="24"/>
        </w:rPr>
        <w:t> : Grande Comor</w:t>
      </w:r>
      <w:r w:rsidR="004F1DAF" w:rsidRPr="008A4130">
        <w:rPr>
          <w:rFonts w:ascii="Times New Roman" w:hAnsi="Times New Roman" w:cs="Times New Roman"/>
          <w:color w:val="auto"/>
          <w:sz w:val="24"/>
          <w:szCs w:val="24"/>
        </w:rPr>
        <w:t>es, Anjouan, Mohéli et Mayotte</w:t>
      </w:r>
      <w:r w:rsidR="00B9389C" w:rsidRPr="008A4130">
        <w:rPr>
          <w:rFonts w:ascii="Times New Roman" w:hAnsi="Times New Roman" w:cs="Times New Roman"/>
          <w:color w:val="auto"/>
          <w:sz w:val="24"/>
          <w:szCs w:val="24"/>
        </w:rPr>
        <w:t xml:space="preserve"> </w:t>
      </w:r>
      <w:r w:rsidR="004F1DAF" w:rsidRPr="008A4130">
        <w:rPr>
          <w:rFonts w:ascii="Times New Roman" w:hAnsi="Times New Roman" w:cs="Times New Roman"/>
          <w:color w:val="auto"/>
          <w:sz w:val="24"/>
          <w:szCs w:val="24"/>
        </w:rPr>
        <w:t>sous administration française.</w:t>
      </w:r>
      <w:r w:rsidR="003A6F3B"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Les îles sont soumises à un climat tropical toute l’année avec deux saisons distinctes ; la saison de</w:t>
      </w:r>
      <w:r w:rsidR="001D10F1" w:rsidRPr="008A4130">
        <w:rPr>
          <w:rFonts w:ascii="Times New Roman" w:hAnsi="Times New Roman" w:cs="Times New Roman"/>
          <w:color w:val="auto"/>
          <w:sz w:val="24"/>
          <w:szCs w:val="24"/>
        </w:rPr>
        <w:t>s</w:t>
      </w:r>
      <w:r w:rsidRPr="008A4130">
        <w:rPr>
          <w:rFonts w:ascii="Times New Roman" w:hAnsi="Times New Roman" w:cs="Times New Roman"/>
          <w:color w:val="auto"/>
          <w:sz w:val="24"/>
          <w:szCs w:val="24"/>
        </w:rPr>
        <w:t xml:space="preserve"> pluie</w:t>
      </w:r>
      <w:r w:rsidR="001D10F1" w:rsidRPr="008A4130">
        <w:rPr>
          <w:rFonts w:ascii="Times New Roman" w:hAnsi="Times New Roman" w:cs="Times New Roman"/>
          <w:color w:val="auto"/>
          <w:sz w:val="24"/>
          <w:szCs w:val="24"/>
        </w:rPr>
        <w:t>s</w:t>
      </w:r>
      <w:r w:rsidRPr="008A4130">
        <w:rPr>
          <w:rFonts w:ascii="Times New Roman" w:hAnsi="Times New Roman" w:cs="Times New Roman"/>
          <w:color w:val="auto"/>
          <w:sz w:val="24"/>
          <w:szCs w:val="24"/>
        </w:rPr>
        <w:t xml:space="preserve"> et la saison sèche. L’ensoleillement aux Comores est assez élevé avec, en moyenne 217 heures d’ensoleillement par mois tout au long de l’année.</w:t>
      </w:r>
    </w:p>
    <w:p w14:paraId="1BC7F33D" w14:textId="77777777" w:rsidR="003D2468" w:rsidRPr="008A4130" w:rsidRDefault="003D2468" w:rsidP="003D2468">
      <w:pPr>
        <w:spacing w:line="240" w:lineRule="exact"/>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Avec ses </w:t>
      </w:r>
      <w:r w:rsidR="004F1DAF" w:rsidRPr="008A4130">
        <w:rPr>
          <w:rFonts w:ascii="Times New Roman" w:hAnsi="Times New Roman" w:cs="Times New Roman"/>
          <w:color w:val="auto"/>
          <w:sz w:val="24"/>
          <w:szCs w:val="24"/>
        </w:rPr>
        <w:t>850</w:t>
      </w:r>
      <w:r w:rsidR="00EB5D55" w:rsidRPr="008A4130">
        <w:rPr>
          <w:rFonts w:ascii="Times New Roman" w:hAnsi="Times New Roman" w:cs="Times New Roman"/>
          <w:color w:val="auto"/>
          <w:sz w:val="24"/>
          <w:szCs w:val="24"/>
        </w:rPr>
        <w:t>.</w:t>
      </w:r>
      <w:r w:rsidR="004F1DAF" w:rsidRPr="008A4130">
        <w:rPr>
          <w:rFonts w:ascii="Times New Roman" w:hAnsi="Times New Roman" w:cs="Times New Roman"/>
          <w:color w:val="auto"/>
          <w:sz w:val="24"/>
          <w:szCs w:val="24"/>
        </w:rPr>
        <w:t>387</w:t>
      </w:r>
      <w:r w:rsidRPr="008A4130">
        <w:rPr>
          <w:rFonts w:ascii="Times New Roman" w:hAnsi="Times New Roman" w:cs="Times New Roman"/>
          <w:color w:val="auto"/>
          <w:sz w:val="24"/>
          <w:szCs w:val="24"/>
        </w:rPr>
        <w:t xml:space="preserve"> habitants</w:t>
      </w:r>
      <w:r w:rsidR="00AE3704" w:rsidRPr="008A4130">
        <w:rPr>
          <w:rFonts w:ascii="Times New Roman" w:hAnsi="Times New Roman" w:cs="Times New Roman"/>
          <w:color w:val="auto"/>
          <w:sz w:val="24"/>
          <w:szCs w:val="24"/>
        </w:rPr>
        <w:t xml:space="preserve"> (Wold Bank Open Data)</w:t>
      </w:r>
      <w:r w:rsidRPr="008A4130">
        <w:rPr>
          <w:rFonts w:ascii="Times New Roman" w:hAnsi="Times New Roman" w:cs="Times New Roman"/>
          <w:color w:val="auto"/>
          <w:sz w:val="24"/>
          <w:szCs w:val="24"/>
        </w:rPr>
        <w:t xml:space="preserve">, l’Union des Comores doit faire face à des ressources en matières premières limitées, un marché intérieur restreint, et une faible diversification économique. Avec une économie historiquement dépendante de l’agriculture, le pays a opté pour une transformation structurelle de son économie à travers des interventions ciblées et soutenues en faveur du secteur privé suivant la stratégie de développement « Plan Comores </w:t>
      </w:r>
      <w:r w:rsidR="00D90C26" w:rsidRPr="008A4130">
        <w:rPr>
          <w:rFonts w:ascii="Times New Roman" w:hAnsi="Times New Roman" w:cs="Times New Roman"/>
          <w:color w:val="auto"/>
          <w:sz w:val="24"/>
          <w:szCs w:val="24"/>
        </w:rPr>
        <w:t>Emergent »</w:t>
      </w:r>
      <w:r w:rsidR="006151DF"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 xml:space="preserve">(PCE) mise en œuvre depuis décembre 2019. Pour y parvenir, les lignes directrices prioritaires suivantes (sans être exhaustif) ont été </w:t>
      </w:r>
      <w:r w:rsidR="00D90C26" w:rsidRPr="008A4130">
        <w:rPr>
          <w:rFonts w:ascii="Times New Roman" w:hAnsi="Times New Roman" w:cs="Times New Roman"/>
          <w:color w:val="auto"/>
          <w:sz w:val="24"/>
          <w:szCs w:val="24"/>
        </w:rPr>
        <w:t>priorisées :</w:t>
      </w:r>
      <w:r w:rsidRPr="008A4130">
        <w:rPr>
          <w:rFonts w:ascii="Times New Roman" w:hAnsi="Times New Roman" w:cs="Times New Roman"/>
          <w:color w:val="auto"/>
          <w:sz w:val="24"/>
          <w:szCs w:val="24"/>
        </w:rPr>
        <w:t xml:space="preserve"> la maîtrise du niveau de dépendance énergétique, le développement de l’accès à l’énergie, la logique économique durable et pérenne et la logique du développement durable. </w:t>
      </w:r>
    </w:p>
    <w:p w14:paraId="1BC7F33E" w14:textId="77777777" w:rsidR="003D2468" w:rsidRPr="008A4130" w:rsidRDefault="003D2468" w:rsidP="003D2468">
      <w:pPr>
        <w:spacing w:line="240" w:lineRule="exact"/>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 secteur énergie comorien souffre d’importants problèmes, en l’occurrence d’insuffisance d’infrastructures de production d’énergie, de transport, alors que la demande énergétique en zones urbaines est en croissance permanente. Afin de répondre à cette demande croissante, la Société Nationale d’Electricité des Comores (SONELEC) s’est retrouvée dans une situation d’urgence quasi permanente de remise en état des infrastructures de production, de transport et de distribution d’énergie. Elle a dû se doter de nouveaux moyens de </w:t>
      </w:r>
      <w:r w:rsidR="004F1DAF" w:rsidRPr="008A4130">
        <w:rPr>
          <w:rFonts w:ascii="Times New Roman" w:hAnsi="Times New Roman" w:cs="Times New Roman"/>
          <w:color w:val="auto"/>
          <w:sz w:val="24"/>
          <w:szCs w:val="24"/>
        </w:rPr>
        <w:t>production énergétique souvent inappropriée</w:t>
      </w:r>
      <w:r w:rsidRPr="008A4130">
        <w:rPr>
          <w:rFonts w:ascii="Times New Roman" w:hAnsi="Times New Roman" w:cs="Times New Roman"/>
          <w:color w:val="auto"/>
          <w:sz w:val="24"/>
          <w:szCs w:val="24"/>
        </w:rPr>
        <w:t>, occultant la planification du sous-secteur. Les principaux impacts sont la faiblesse et la stagnation de l’accès à l’électricité couplée par la détérioration de la qualité et de l’offre de service.</w:t>
      </w:r>
    </w:p>
    <w:p w14:paraId="1BC7F33F" w14:textId="77777777" w:rsidR="00ED6E9B" w:rsidRPr="008A4130" w:rsidRDefault="00ED6E9B" w:rsidP="003D2468">
      <w:pPr>
        <w:spacing w:line="240" w:lineRule="exact"/>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 développement des Comores ne peut se faire sans recourir au développement du secteur Energie qui est l'élément central du développement. </w:t>
      </w:r>
    </w:p>
    <w:p w14:paraId="1BC7F340" w14:textId="77777777" w:rsidR="00ED6E9B" w:rsidRPr="008A4130" w:rsidRDefault="00ED6E9B" w:rsidP="003D2468">
      <w:pPr>
        <w:spacing w:line="240" w:lineRule="exact"/>
        <w:rPr>
          <w:rFonts w:ascii="Times New Roman" w:hAnsi="Times New Roman" w:cs="Times New Roman"/>
          <w:color w:val="auto"/>
          <w:sz w:val="24"/>
          <w:szCs w:val="24"/>
        </w:rPr>
      </w:pPr>
      <w:r w:rsidRPr="008A4130">
        <w:rPr>
          <w:rFonts w:ascii="Times New Roman" w:hAnsi="Times New Roman" w:cs="Times New Roman"/>
          <w:color w:val="auto"/>
          <w:sz w:val="24"/>
          <w:szCs w:val="24"/>
        </w:rPr>
        <w:t>Dans ce cadre les Comores</w:t>
      </w:r>
      <w:r w:rsidR="004F1DAF" w:rsidRPr="008A4130">
        <w:rPr>
          <w:rFonts w:ascii="Times New Roman" w:hAnsi="Times New Roman" w:cs="Times New Roman"/>
          <w:color w:val="auto"/>
          <w:sz w:val="24"/>
          <w:szCs w:val="24"/>
        </w:rPr>
        <w:t xml:space="preserve"> connaissent</w:t>
      </w:r>
      <w:r w:rsidR="007E69B0"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des projets électriques en développement sous fina</w:t>
      </w:r>
      <w:r w:rsidR="00956D94" w:rsidRPr="008A4130">
        <w:rPr>
          <w:rFonts w:ascii="Times New Roman" w:hAnsi="Times New Roman" w:cs="Times New Roman"/>
          <w:color w:val="auto"/>
          <w:sz w:val="24"/>
          <w:szCs w:val="24"/>
        </w:rPr>
        <w:t>nc</w:t>
      </w:r>
      <w:r w:rsidRPr="008A4130">
        <w:rPr>
          <w:rFonts w:ascii="Times New Roman" w:hAnsi="Times New Roman" w:cs="Times New Roman"/>
          <w:color w:val="auto"/>
          <w:sz w:val="24"/>
          <w:szCs w:val="24"/>
        </w:rPr>
        <w:t>ement des bailleurs tel</w:t>
      </w:r>
      <w:r w:rsidR="00CE14CA" w:rsidRPr="008A4130">
        <w:rPr>
          <w:rFonts w:ascii="Times New Roman" w:hAnsi="Times New Roman" w:cs="Times New Roman"/>
          <w:color w:val="auto"/>
          <w:sz w:val="24"/>
          <w:szCs w:val="24"/>
        </w:rPr>
        <w:t>s</w:t>
      </w:r>
      <w:r w:rsidRPr="008A4130">
        <w:rPr>
          <w:rFonts w:ascii="Times New Roman" w:hAnsi="Times New Roman" w:cs="Times New Roman"/>
          <w:color w:val="auto"/>
          <w:sz w:val="24"/>
          <w:szCs w:val="24"/>
        </w:rPr>
        <w:t xml:space="preserve"> que la Banque Mondiale avec le </w:t>
      </w:r>
      <w:r w:rsidR="00AE3704" w:rsidRPr="008A4130">
        <w:rPr>
          <w:rFonts w:ascii="Times New Roman" w:hAnsi="Times New Roman" w:cs="Times New Roman"/>
          <w:color w:val="auto"/>
          <w:sz w:val="24"/>
          <w:szCs w:val="24"/>
        </w:rPr>
        <w:t>Projet d’A</w:t>
      </w:r>
      <w:r w:rsidRPr="008A4130">
        <w:rPr>
          <w:rFonts w:ascii="Times New Roman" w:hAnsi="Times New Roman" w:cs="Times New Roman"/>
          <w:color w:val="auto"/>
          <w:sz w:val="24"/>
          <w:szCs w:val="24"/>
        </w:rPr>
        <w:t xml:space="preserve">ccès </w:t>
      </w:r>
      <w:r w:rsidR="00AE3704" w:rsidRPr="008A4130">
        <w:rPr>
          <w:rFonts w:ascii="Times New Roman" w:hAnsi="Times New Roman" w:cs="Times New Roman"/>
          <w:color w:val="auto"/>
          <w:sz w:val="24"/>
          <w:szCs w:val="24"/>
        </w:rPr>
        <w:t>à l’Energie S</w:t>
      </w:r>
      <w:r w:rsidRPr="008A4130">
        <w:rPr>
          <w:rFonts w:ascii="Times New Roman" w:hAnsi="Times New Roman" w:cs="Times New Roman"/>
          <w:color w:val="auto"/>
          <w:sz w:val="24"/>
          <w:szCs w:val="24"/>
        </w:rPr>
        <w:t>olaire aux Comores (PAESC), la Banque Africain</w:t>
      </w:r>
      <w:r w:rsidR="00CE14CA" w:rsidRPr="008A4130">
        <w:rPr>
          <w:rFonts w:ascii="Times New Roman" w:hAnsi="Times New Roman" w:cs="Times New Roman"/>
          <w:color w:val="auto"/>
          <w:sz w:val="24"/>
          <w:szCs w:val="24"/>
        </w:rPr>
        <w:t>e</w:t>
      </w:r>
      <w:r w:rsidRPr="008A4130">
        <w:rPr>
          <w:rFonts w:ascii="Times New Roman" w:hAnsi="Times New Roman" w:cs="Times New Roman"/>
          <w:color w:val="auto"/>
          <w:sz w:val="24"/>
          <w:szCs w:val="24"/>
        </w:rPr>
        <w:t xml:space="preserve"> de Développement </w:t>
      </w:r>
      <w:r w:rsidR="0089123E" w:rsidRPr="008A4130">
        <w:rPr>
          <w:rFonts w:ascii="Times New Roman" w:hAnsi="Times New Roman" w:cs="Times New Roman"/>
          <w:color w:val="auto"/>
          <w:sz w:val="24"/>
          <w:szCs w:val="24"/>
        </w:rPr>
        <w:t xml:space="preserve">(BAD) </w:t>
      </w:r>
      <w:r w:rsidRPr="008A4130">
        <w:rPr>
          <w:rFonts w:ascii="Times New Roman" w:hAnsi="Times New Roman" w:cs="Times New Roman"/>
          <w:color w:val="auto"/>
          <w:sz w:val="24"/>
          <w:szCs w:val="24"/>
        </w:rPr>
        <w:t xml:space="preserve">avec le </w:t>
      </w:r>
      <w:r w:rsidR="00D90C26" w:rsidRPr="008A4130">
        <w:rPr>
          <w:rFonts w:ascii="Times New Roman" w:hAnsi="Times New Roman" w:cs="Times New Roman"/>
          <w:color w:val="auto"/>
          <w:sz w:val="24"/>
          <w:szCs w:val="24"/>
        </w:rPr>
        <w:t>Projet d’Appui</w:t>
      </w:r>
      <w:r w:rsidR="004F1DAF" w:rsidRPr="008A4130">
        <w:rPr>
          <w:rFonts w:ascii="Times New Roman" w:hAnsi="Times New Roman" w:cs="Times New Roman"/>
          <w:color w:val="auto"/>
          <w:sz w:val="24"/>
          <w:szCs w:val="24"/>
        </w:rPr>
        <w:t xml:space="preserve"> au Secteur de l’Energie aux Comores </w:t>
      </w:r>
      <w:r w:rsidRPr="008A4130">
        <w:rPr>
          <w:rFonts w:ascii="Times New Roman" w:hAnsi="Times New Roman" w:cs="Times New Roman"/>
          <w:color w:val="auto"/>
          <w:sz w:val="24"/>
          <w:szCs w:val="24"/>
        </w:rPr>
        <w:t>(PASEC)</w:t>
      </w:r>
      <w:r w:rsidR="00E257A6"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 xml:space="preserve">pour résoudre le déficit énergétique qui décourage actuellement ses efforts de développement. En plus des projets de constructions </w:t>
      </w:r>
      <w:r w:rsidR="004F3625" w:rsidRPr="008A4130">
        <w:rPr>
          <w:rFonts w:ascii="Times New Roman" w:hAnsi="Times New Roman" w:cs="Times New Roman"/>
          <w:color w:val="auto"/>
          <w:sz w:val="24"/>
          <w:szCs w:val="24"/>
        </w:rPr>
        <w:t>des centrales solaires photovoltaïques</w:t>
      </w:r>
      <w:r w:rsidR="002566FB" w:rsidRPr="008A4130">
        <w:rPr>
          <w:rFonts w:ascii="Times New Roman" w:hAnsi="Times New Roman" w:cs="Times New Roman"/>
          <w:color w:val="auto"/>
          <w:sz w:val="24"/>
          <w:szCs w:val="24"/>
        </w:rPr>
        <w:t>, les Comores</w:t>
      </w:r>
      <w:r w:rsidRPr="008A4130">
        <w:rPr>
          <w:rFonts w:ascii="Times New Roman" w:hAnsi="Times New Roman" w:cs="Times New Roman"/>
          <w:color w:val="auto"/>
          <w:sz w:val="24"/>
          <w:szCs w:val="24"/>
        </w:rPr>
        <w:t xml:space="preserve"> développent des grandes lignes d’interconnexion électriques pour </w:t>
      </w:r>
      <w:r w:rsidR="002566FB" w:rsidRPr="008A4130">
        <w:rPr>
          <w:rFonts w:ascii="Times New Roman" w:hAnsi="Times New Roman" w:cs="Times New Roman"/>
          <w:color w:val="auto"/>
          <w:sz w:val="24"/>
          <w:szCs w:val="24"/>
        </w:rPr>
        <w:t>renforcer le transport d’</w:t>
      </w:r>
      <w:r w:rsidR="00AE3704" w:rsidRPr="008A4130">
        <w:rPr>
          <w:rFonts w:ascii="Times New Roman" w:hAnsi="Times New Roman" w:cs="Times New Roman"/>
          <w:color w:val="auto"/>
          <w:sz w:val="24"/>
          <w:szCs w:val="24"/>
        </w:rPr>
        <w:t>énergie</w:t>
      </w:r>
      <w:r w:rsidRPr="008A4130">
        <w:rPr>
          <w:rFonts w:ascii="Times New Roman" w:hAnsi="Times New Roman" w:cs="Times New Roman"/>
          <w:color w:val="auto"/>
          <w:sz w:val="24"/>
          <w:szCs w:val="24"/>
        </w:rPr>
        <w:t>.</w:t>
      </w:r>
    </w:p>
    <w:p w14:paraId="1BC7F341" w14:textId="77777777" w:rsidR="00AE3704" w:rsidRPr="008A4130" w:rsidRDefault="00AE3704" w:rsidP="00AE3704">
      <w:pPr>
        <w:spacing w:line="240" w:lineRule="exact"/>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 gouvernement de l’Union des Comores reconnaît l’importance de ce secteur fort pour une croissance inclusive et durable qui conduira à la réduction de la pauvreté. </w:t>
      </w:r>
    </w:p>
    <w:p w14:paraId="1BC7F342" w14:textId="77777777" w:rsidR="00801A7D" w:rsidRPr="008A4130" w:rsidRDefault="002566FB" w:rsidP="0067374E">
      <w:pPr>
        <w:spacing w:line="240" w:lineRule="exact"/>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C’est dans ce </w:t>
      </w:r>
      <w:r w:rsidR="00B1347A" w:rsidRPr="008A4130">
        <w:rPr>
          <w:rFonts w:ascii="Times New Roman" w:hAnsi="Times New Roman" w:cs="Times New Roman"/>
          <w:color w:val="auto"/>
          <w:sz w:val="24"/>
          <w:szCs w:val="24"/>
        </w:rPr>
        <w:t>sens</w:t>
      </w:r>
      <w:r w:rsidRPr="008A4130">
        <w:rPr>
          <w:rFonts w:ascii="Times New Roman" w:hAnsi="Times New Roman" w:cs="Times New Roman"/>
          <w:color w:val="auto"/>
          <w:sz w:val="24"/>
          <w:szCs w:val="24"/>
        </w:rPr>
        <w:t xml:space="preserve"> que</w:t>
      </w:r>
      <w:r w:rsidR="003D2468" w:rsidRPr="008A4130">
        <w:rPr>
          <w:rFonts w:ascii="Times New Roman" w:hAnsi="Times New Roman" w:cs="Times New Roman"/>
          <w:color w:val="auto"/>
          <w:sz w:val="24"/>
          <w:szCs w:val="24"/>
        </w:rPr>
        <w:t>, le Gouvernement de l’Union des Comores</w:t>
      </w:r>
      <w:r w:rsidR="009F35BF" w:rsidRPr="008A4130">
        <w:rPr>
          <w:rFonts w:ascii="Times New Roman" w:hAnsi="Times New Roman" w:cs="Times New Roman"/>
          <w:color w:val="auto"/>
          <w:sz w:val="24"/>
          <w:szCs w:val="24"/>
        </w:rPr>
        <w:t xml:space="preserve"> (</w:t>
      </w:r>
      <w:proofErr w:type="spellStart"/>
      <w:r w:rsidR="009F35BF" w:rsidRPr="008A4130">
        <w:rPr>
          <w:rFonts w:ascii="Times New Roman" w:hAnsi="Times New Roman" w:cs="Times New Roman"/>
          <w:color w:val="auto"/>
        </w:rPr>
        <w:t>GdC</w:t>
      </w:r>
      <w:proofErr w:type="spellEnd"/>
      <w:r w:rsidR="009F35BF" w:rsidRPr="008A4130">
        <w:rPr>
          <w:rFonts w:ascii="Times New Roman" w:hAnsi="Times New Roman" w:cs="Times New Roman"/>
          <w:color w:val="auto"/>
        </w:rPr>
        <w:t>)</w:t>
      </w:r>
      <w:r w:rsidR="003D2468" w:rsidRPr="008A4130">
        <w:rPr>
          <w:rFonts w:ascii="Times New Roman" w:hAnsi="Times New Roman" w:cs="Times New Roman"/>
          <w:color w:val="auto"/>
          <w:sz w:val="24"/>
          <w:szCs w:val="24"/>
        </w:rPr>
        <w:t xml:space="preserve"> sollicite l’appui technique et financier du Groupe de la Banque mondiale</w:t>
      </w:r>
      <w:r w:rsidR="00E257A6" w:rsidRPr="008A4130">
        <w:rPr>
          <w:rFonts w:ascii="Times New Roman" w:hAnsi="Times New Roman" w:cs="Times New Roman"/>
          <w:color w:val="auto"/>
          <w:sz w:val="24"/>
          <w:szCs w:val="24"/>
        </w:rPr>
        <w:t xml:space="preserve"> </w:t>
      </w:r>
      <w:r w:rsidR="004F1DAF" w:rsidRPr="008A4130">
        <w:rPr>
          <w:rFonts w:ascii="Times New Roman" w:hAnsi="Times New Roman" w:cs="Times New Roman"/>
          <w:color w:val="auto"/>
          <w:sz w:val="24"/>
          <w:szCs w:val="24"/>
        </w:rPr>
        <w:t>pour financer le</w:t>
      </w:r>
      <w:r w:rsidR="00E257A6"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Projet AS</w:t>
      </w:r>
      <w:r w:rsidR="00AE3704" w:rsidRPr="008A4130">
        <w:rPr>
          <w:rFonts w:ascii="Times New Roman" w:hAnsi="Times New Roman" w:cs="Times New Roman"/>
          <w:color w:val="auto"/>
          <w:sz w:val="24"/>
          <w:szCs w:val="24"/>
        </w:rPr>
        <w:t>C</w:t>
      </w:r>
      <w:r w:rsidRPr="008A4130">
        <w:rPr>
          <w:rFonts w:ascii="Times New Roman" w:hAnsi="Times New Roman" w:cs="Times New Roman"/>
          <w:color w:val="auto"/>
          <w:sz w:val="24"/>
          <w:szCs w:val="24"/>
        </w:rPr>
        <w:t>ENT</w:t>
      </w:r>
      <w:r w:rsidR="004F3625" w:rsidRPr="008A4130">
        <w:rPr>
          <w:rFonts w:ascii="Times New Roman" w:hAnsi="Times New Roman" w:cs="Times New Roman"/>
          <w:color w:val="auto"/>
          <w:sz w:val="24"/>
          <w:szCs w:val="24"/>
        </w:rPr>
        <w:t> (</w:t>
      </w:r>
      <w:proofErr w:type="spellStart"/>
      <w:r w:rsidR="004F3625" w:rsidRPr="008A4130">
        <w:rPr>
          <w:rFonts w:ascii="Times New Roman" w:hAnsi="Times New Roman" w:cs="Times New Roman"/>
          <w:color w:val="auto"/>
          <w:sz w:val="24"/>
          <w:szCs w:val="24"/>
        </w:rPr>
        <w:t>Accelerating</w:t>
      </w:r>
      <w:proofErr w:type="spellEnd"/>
      <w:r w:rsidR="00E257A6" w:rsidRPr="008A4130">
        <w:rPr>
          <w:rFonts w:ascii="Times New Roman" w:hAnsi="Times New Roman" w:cs="Times New Roman"/>
          <w:color w:val="auto"/>
          <w:sz w:val="24"/>
          <w:szCs w:val="24"/>
        </w:rPr>
        <w:t xml:space="preserve"> </w:t>
      </w:r>
      <w:proofErr w:type="spellStart"/>
      <w:r w:rsidR="004F3625" w:rsidRPr="008A4130">
        <w:rPr>
          <w:rFonts w:ascii="Times New Roman" w:hAnsi="Times New Roman" w:cs="Times New Roman"/>
          <w:color w:val="auto"/>
          <w:sz w:val="24"/>
          <w:szCs w:val="24"/>
        </w:rPr>
        <w:t>Sustainable</w:t>
      </w:r>
      <w:proofErr w:type="spellEnd"/>
      <w:r w:rsidR="00E257A6" w:rsidRPr="008A4130">
        <w:rPr>
          <w:rFonts w:ascii="Times New Roman" w:hAnsi="Times New Roman" w:cs="Times New Roman"/>
          <w:color w:val="auto"/>
          <w:sz w:val="24"/>
          <w:szCs w:val="24"/>
        </w:rPr>
        <w:t xml:space="preserve"> &amp; </w:t>
      </w:r>
      <w:r w:rsidR="004F3625" w:rsidRPr="008A4130">
        <w:rPr>
          <w:rFonts w:ascii="Times New Roman" w:hAnsi="Times New Roman" w:cs="Times New Roman"/>
          <w:color w:val="auto"/>
          <w:sz w:val="24"/>
          <w:szCs w:val="24"/>
        </w:rPr>
        <w:t xml:space="preserve">Clean Energy Access Transformation) qui est un programme régional destiné à accélérer la transition vers une énergie durable et propre. </w:t>
      </w:r>
    </w:p>
    <w:p w14:paraId="1BC7F343" w14:textId="107FDE6E" w:rsidR="004F1DAF" w:rsidRPr="008A4130" w:rsidRDefault="0020355D" w:rsidP="00091C89">
      <w:pPr>
        <w:spacing w:line="240" w:lineRule="exact"/>
        <w:rPr>
          <w:rFonts w:ascii="Times New Roman" w:hAnsi="Times New Roman" w:cs="Times New Roman"/>
          <w:color w:val="auto"/>
          <w:sz w:val="24"/>
          <w:szCs w:val="24"/>
        </w:rPr>
      </w:pPr>
      <w:r w:rsidRPr="008A4130">
        <w:rPr>
          <w:rFonts w:ascii="Times New Roman" w:hAnsi="Times New Roman" w:cs="Times New Roman"/>
          <w:color w:val="auto"/>
          <w:sz w:val="24"/>
          <w:szCs w:val="24"/>
        </w:rPr>
        <w:t>Dans le cadre de la mise en œuvre de ce projet et pour répondre aux normes de la Banque Mondiale et en particulier la N</w:t>
      </w:r>
      <w:r w:rsidR="008816C2" w:rsidRPr="008A4130">
        <w:rPr>
          <w:rFonts w:ascii="Times New Roman" w:hAnsi="Times New Roman" w:cs="Times New Roman"/>
          <w:color w:val="auto"/>
          <w:sz w:val="24"/>
          <w:szCs w:val="24"/>
        </w:rPr>
        <w:t xml:space="preserve">orme </w:t>
      </w:r>
      <w:r w:rsidRPr="008A4130">
        <w:rPr>
          <w:rFonts w:ascii="Times New Roman" w:hAnsi="Times New Roman" w:cs="Times New Roman"/>
          <w:color w:val="auto"/>
          <w:sz w:val="24"/>
          <w:szCs w:val="24"/>
        </w:rPr>
        <w:t>E</w:t>
      </w:r>
      <w:r w:rsidR="008816C2" w:rsidRPr="008A4130">
        <w:rPr>
          <w:rFonts w:ascii="Times New Roman" w:hAnsi="Times New Roman" w:cs="Times New Roman"/>
          <w:color w:val="auto"/>
          <w:sz w:val="24"/>
          <w:szCs w:val="24"/>
        </w:rPr>
        <w:t xml:space="preserve">nvironnementale et </w:t>
      </w:r>
      <w:r w:rsidRPr="008A4130">
        <w:rPr>
          <w:rFonts w:ascii="Times New Roman" w:hAnsi="Times New Roman" w:cs="Times New Roman"/>
          <w:color w:val="auto"/>
          <w:sz w:val="24"/>
          <w:szCs w:val="24"/>
        </w:rPr>
        <w:t>S</w:t>
      </w:r>
      <w:r w:rsidR="008816C2" w:rsidRPr="008A4130">
        <w:rPr>
          <w:rFonts w:ascii="Times New Roman" w:hAnsi="Times New Roman" w:cs="Times New Roman"/>
          <w:color w:val="auto"/>
          <w:sz w:val="24"/>
          <w:szCs w:val="24"/>
        </w:rPr>
        <w:t>ociale</w:t>
      </w:r>
      <w:r w:rsidRPr="008A4130">
        <w:rPr>
          <w:rFonts w:ascii="Times New Roman" w:hAnsi="Times New Roman" w:cs="Times New Roman"/>
          <w:color w:val="auto"/>
          <w:sz w:val="24"/>
          <w:szCs w:val="24"/>
        </w:rPr>
        <w:t xml:space="preserve"> 10 </w:t>
      </w:r>
      <w:r w:rsidR="008816C2" w:rsidRPr="008A4130">
        <w:rPr>
          <w:rFonts w:ascii="Times New Roman" w:hAnsi="Times New Roman" w:cs="Times New Roman"/>
          <w:color w:val="auto"/>
          <w:sz w:val="24"/>
          <w:szCs w:val="24"/>
        </w:rPr>
        <w:t xml:space="preserve">(NES10) </w:t>
      </w:r>
      <w:r w:rsidRPr="008A4130">
        <w:rPr>
          <w:rFonts w:ascii="Times New Roman" w:hAnsi="Times New Roman" w:cs="Times New Roman"/>
          <w:color w:val="auto"/>
          <w:sz w:val="24"/>
          <w:szCs w:val="24"/>
        </w:rPr>
        <w:t>un plan de mobilisation des parties prenantes est développé dan</w:t>
      </w:r>
      <w:r w:rsidR="004F1DAF" w:rsidRPr="008A4130">
        <w:rPr>
          <w:rFonts w:ascii="Times New Roman" w:hAnsi="Times New Roman" w:cs="Times New Roman"/>
          <w:color w:val="auto"/>
          <w:sz w:val="24"/>
          <w:szCs w:val="24"/>
        </w:rPr>
        <w:t xml:space="preserve">s </w:t>
      </w:r>
      <w:r w:rsidR="001B7280" w:rsidRPr="008A4130">
        <w:rPr>
          <w:rFonts w:ascii="Times New Roman" w:hAnsi="Times New Roman" w:cs="Times New Roman"/>
          <w:color w:val="auto"/>
          <w:sz w:val="24"/>
          <w:szCs w:val="24"/>
        </w:rPr>
        <w:t>le</w:t>
      </w:r>
      <w:r w:rsidR="00B83A79" w:rsidRPr="008A4130">
        <w:rPr>
          <w:rFonts w:ascii="Times New Roman" w:hAnsi="Times New Roman" w:cs="Times New Roman"/>
          <w:color w:val="auto"/>
          <w:sz w:val="24"/>
          <w:szCs w:val="24"/>
        </w:rPr>
        <w:t xml:space="preserve"> </w:t>
      </w:r>
      <w:r w:rsidR="004F1DAF" w:rsidRPr="008A4130">
        <w:rPr>
          <w:rFonts w:ascii="Times New Roman" w:hAnsi="Times New Roman" w:cs="Times New Roman"/>
          <w:color w:val="auto"/>
          <w:sz w:val="24"/>
          <w:szCs w:val="24"/>
        </w:rPr>
        <w:t>présent livrable</w:t>
      </w:r>
      <w:r w:rsidR="00B83A79" w:rsidRPr="008A4130">
        <w:rPr>
          <w:rFonts w:ascii="Times New Roman" w:hAnsi="Times New Roman" w:cs="Times New Roman"/>
          <w:color w:val="auto"/>
          <w:sz w:val="24"/>
          <w:szCs w:val="24"/>
        </w:rPr>
        <w:t xml:space="preserve"> </w:t>
      </w:r>
      <w:r w:rsidR="00C3162B" w:rsidRPr="008A4130">
        <w:rPr>
          <w:rFonts w:ascii="Times New Roman" w:hAnsi="Times New Roman" w:cs="Times New Roman"/>
          <w:color w:val="auto"/>
          <w:sz w:val="24"/>
          <w:szCs w:val="24"/>
        </w:rPr>
        <w:t>p</w:t>
      </w:r>
      <w:r w:rsidRPr="008A4130">
        <w:rPr>
          <w:rFonts w:ascii="Times New Roman" w:hAnsi="Times New Roman" w:cs="Times New Roman"/>
          <w:color w:val="auto"/>
          <w:sz w:val="24"/>
          <w:szCs w:val="24"/>
        </w:rPr>
        <w:t xml:space="preserve">our une bonne </w:t>
      </w:r>
      <w:r w:rsidR="004F1DAF" w:rsidRPr="008A4130">
        <w:rPr>
          <w:rFonts w:ascii="Times New Roman" w:hAnsi="Times New Roman" w:cs="Times New Roman"/>
          <w:color w:val="auto"/>
          <w:sz w:val="24"/>
          <w:szCs w:val="24"/>
        </w:rPr>
        <w:t>implication communautaire.</w:t>
      </w:r>
    </w:p>
    <w:p w14:paraId="1BC7F344" w14:textId="77777777" w:rsidR="00AE3704" w:rsidRPr="008A4130" w:rsidRDefault="00AE3704" w:rsidP="00091C89">
      <w:pPr>
        <w:spacing w:line="240" w:lineRule="exact"/>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 projet ASCENT s’appuie sur les composantes suivantes : </w:t>
      </w:r>
    </w:p>
    <w:p w14:paraId="1BC7F345" w14:textId="77777777" w:rsidR="00AE3704" w:rsidRPr="008A4130" w:rsidRDefault="00AE3704" w:rsidP="00AE3704">
      <w:pPr>
        <w:pStyle w:val="ListParagraph"/>
        <w:numPr>
          <w:ilvl w:val="0"/>
          <w:numId w:val="47"/>
        </w:numPr>
        <w:rPr>
          <w:rFonts w:ascii="Times New Roman" w:hAnsi="Times New Roman" w:cs="Times New Roman"/>
          <w:b/>
          <w:color w:val="auto"/>
          <w:sz w:val="24"/>
          <w:szCs w:val="24"/>
        </w:rPr>
      </w:pPr>
      <w:r w:rsidRPr="008A4130">
        <w:rPr>
          <w:rFonts w:ascii="Times New Roman" w:hAnsi="Times New Roman" w:cs="Times New Roman"/>
          <w:b/>
          <w:color w:val="auto"/>
          <w:sz w:val="24"/>
          <w:szCs w:val="24"/>
        </w:rPr>
        <w:t>Composante 1 : Renforcement du réseau et modernisation des opérations du système (US$23,8 millions) :</w:t>
      </w:r>
    </w:p>
    <w:p w14:paraId="1BC7F346" w14:textId="77777777" w:rsidR="00AE3704" w:rsidRPr="008A4130" w:rsidRDefault="00AE3704" w:rsidP="00AE3704">
      <w:pPr>
        <w:pStyle w:val="ListParagraph"/>
        <w:numPr>
          <w:ilvl w:val="0"/>
          <w:numId w:val="63"/>
        </w:numPr>
        <w:rPr>
          <w:rFonts w:ascii="Times New Roman" w:hAnsi="Times New Roman" w:cs="Times New Roman"/>
          <w:color w:val="auto"/>
          <w:sz w:val="24"/>
          <w:szCs w:val="24"/>
        </w:rPr>
      </w:pPr>
      <w:r w:rsidRPr="008A4130">
        <w:rPr>
          <w:rFonts w:ascii="Times New Roman" w:hAnsi="Times New Roman" w:cs="Times New Roman"/>
          <w:color w:val="auto"/>
          <w:sz w:val="24"/>
          <w:szCs w:val="24"/>
        </w:rPr>
        <w:lastRenderedPageBreak/>
        <w:t xml:space="preserve">Sous-composante 1.1 : Réhabilitation et expansion du réseau. </w:t>
      </w:r>
    </w:p>
    <w:p w14:paraId="1BC7F347" w14:textId="77777777" w:rsidR="00AE3704" w:rsidRPr="008A4130" w:rsidRDefault="00AE3704" w:rsidP="00AE3704">
      <w:pPr>
        <w:pStyle w:val="ListParagraph"/>
        <w:numPr>
          <w:ilvl w:val="0"/>
          <w:numId w:val="63"/>
        </w:numPr>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Sous-composante 1.2 : Modernisation et digitalisation du réseau. </w:t>
      </w:r>
    </w:p>
    <w:p w14:paraId="1BC7F348" w14:textId="77777777" w:rsidR="00AE3704" w:rsidRPr="008A4130" w:rsidRDefault="00AE3704" w:rsidP="00AE3704">
      <w:pPr>
        <w:pStyle w:val="ListParagraph"/>
        <w:numPr>
          <w:ilvl w:val="0"/>
          <w:numId w:val="63"/>
        </w:numPr>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Sous-composante 1.3 : Compensation des PAP. </w:t>
      </w:r>
    </w:p>
    <w:p w14:paraId="1BC7F349" w14:textId="77777777" w:rsidR="00AE3704" w:rsidRPr="008A4130" w:rsidRDefault="00AE3704" w:rsidP="00AE3704">
      <w:pPr>
        <w:pStyle w:val="ListParagraph"/>
        <w:numPr>
          <w:ilvl w:val="0"/>
          <w:numId w:val="63"/>
        </w:numPr>
        <w:rPr>
          <w:rFonts w:ascii="Times New Roman" w:hAnsi="Times New Roman" w:cs="Times New Roman"/>
          <w:color w:val="auto"/>
          <w:sz w:val="24"/>
          <w:szCs w:val="24"/>
        </w:rPr>
      </w:pPr>
      <w:r w:rsidRPr="008A4130">
        <w:rPr>
          <w:rFonts w:ascii="Times New Roman" w:hAnsi="Times New Roman" w:cs="Times New Roman"/>
          <w:color w:val="auto"/>
          <w:sz w:val="24"/>
          <w:szCs w:val="24"/>
        </w:rPr>
        <w:t>Sous-composante 1.4 : Recrutement d’un ingénieur du maître d’ouvrage (OE).</w:t>
      </w:r>
    </w:p>
    <w:p w14:paraId="1BC7F34A" w14:textId="77777777" w:rsidR="00AE3704" w:rsidRPr="008A4130" w:rsidRDefault="00AE3704" w:rsidP="00AE3704">
      <w:pPr>
        <w:pStyle w:val="ListParagraph"/>
        <w:ind w:firstLine="0"/>
        <w:rPr>
          <w:rFonts w:ascii="Times New Roman" w:hAnsi="Times New Roman" w:cs="Times New Roman"/>
          <w:color w:val="auto"/>
          <w:sz w:val="24"/>
          <w:szCs w:val="24"/>
        </w:rPr>
      </w:pPr>
    </w:p>
    <w:p w14:paraId="1BC7F34B" w14:textId="77777777" w:rsidR="00AE3704" w:rsidRPr="008A4130" w:rsidRDefault="00AE3704" w:rsidP="00AE3704">
      <w:pPr>
        <w:pStyle w:val="ListParagraph"/>
        <w:numPr>
          <w:ilvl w:val="0"/>
          <w:numId w:val="47"/>
        </w:numPr>
        <w:rPr>
          <w:rFonts w:ascii="Times New Roman" w:hAnsi="Times New Roman" w:cs="Times New Roman"/>
          <w:color w:val="auto"/>
          <w:sz w:val="24"/>
          <w:szCs w:val="24"/>
        </w:rPr>
      </w:pPr>
      <w:r w:rsidRPr="008A4130">
        <w:rPr>
          <w:rFonts w:ascii="Times New Roman" w:hAnsi="Times New Roman" w:cs="Times New Roman"/>
          <w:b/>
          <w:color w:val="auto"/>
          <w:sz w:val="24"/>
          <w:szCs w:val="24"/>
        </w:rPr>
        <w:t>Composante 2 : Extension de l'accès à l'électricité (US$20,1 millions</w:t>
      </w:r>
      <w:r w:rsidRPr="008A4130">
        <w:rPr>
          <w:rFonts w:ascii="Times New Roman" w:hAnsi="Times New Roman" w:cs="Times New Roman"/>
          <w:color w:val="auto"/>
          <w:sz w:val="24"/>
          <w:szCs w:val="24"/>
        </w:rPr>
        <w:t>) :</w:t>
      </w:r>
    </w:p>
    <w:p w14:paraId="1BC7F34C" w14:textId="77777777" w:rsidR="00AE3704" w:rsidRPr="008A4130" w:rsidRDefault="00AE3704" w:rsidP="00AE3704">
      <w:pPr>
        <w:pStyle w:val="ListParagraph"/>
        <w:numPr>
          <w:ilvl w:val="0"/>
          <w:numId w:val="64"/>
        </w:numPr>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Sous-composante 2.1 : Raccordement au réseau du dernier kilomètre. </w:t>
      </w:r>
    </w:p>
    <w:p w14:paraId="1BC7F34D" w14:textId="77777777" w:rsidR="00AE3704" w:rsidRPr="008A4130" w:rsidRDefault="00AE3704" w:rsidP="00AE3704">
      <w:pPr>
        <w:pStyle w:val="ListParagraph"/>
        <w:numPr>
          <w:ilvl w:val="0"/>
          <w:numId w:val="64"/>
        </w:numPr>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Sous-composante 2.2 : Accroître l'accès à l'électricité hors réseau. </w:t>
      </w:r>
    </w:p>
    <w:p w14:paraId="1BC7F34E" w14:textId="77777777" w:rsidR="00AE3704" w:rsidRPr="008A4130" w:rsidRDefault="00AE3704" w:rsidP="00AE3704">
      <w:pPr>
        <w:pStyle w:val="ListParagraph"/>
        <w:ind w:firstLine="0"/>
        <w:rPr>
          <w:rFonts w:ascii="Times New Roman" w:hAnsi="Times New Roman" w:cs="Times New Roman"/>
          <w:color w:val="auto"/>
          <w:sz w:val="24"/>
          <w:szCs w:val="24"/>
        </w:rPr>
      </w:pPr>
    </w:p>
    <w:p w14:paraId="1BC7F34F" w14:textId="77777777" w:rsidR="00AE3704" w:rsidRPr="008A4130" w:rsidRDefault="00AE3704" w:rsidP="00AE3704">
      <w:pPr>
        <w:pStyle w:val="ListParagraph"/>
        <w:numPr>
          <w:ilvl w:val="0"/>
          <w:numId w:val="47"/>
        </w:numPr>
        <w:rPr>
          <w:rFonts w:ascii="Times New Roman" w:hAnsi="Times New Roman" w:cs="Times New Roman"/>
          <w:b/>
          <w:color w:val="auto"/>
          <w:sz w:val="24"/>
          <w:szCs w:val="24"/>
        </w:rPr>
      </w:pPr>
      <w:r w:rsidRPr="008A4130">
        <w:rPr>
          <w:rFonts w:ascii="Times New Roman" w:hAnsi="Times New Roman" w:cs="Times New Roman"/>
          <w:b/>
          <w:color w:val="auto"/>
          <w:sz w:val="24"/>
          <w:szCs w:val="24"/>
        </w:rPr>
        <w:t>Composante 3 : Extension de l'accès aux solutions de cuisson propre (US$3,4 millions) :</w:t>
      </w:r>
    </w:p>
    <w:p w14:paraId="1BC7F350" w14:textId="77777777" w:rsidR="00AE3704" w:rsidRPr="008A4130" w:rsidRDefault="00AE3704" w:rsidP="00AE3704">
      <w:pPr>
        <w:pStyle w:val="ListParagraph"/>
        <w:ind w:firstLine="0"/>
        <w:rPr>
          <w:rFonts w:ascii="Times New Roman" w:hAnsi="Times New Roman" w:cs="Times New Roman"/>
          <w:color w:val="auto"/>
          <w:sz w:val="24"/>
          <w:szCs w:val="24"/>
        </w:rPr>
      </w:pPr>
    </w:p>
    <w:p w14:paraId="1BC7F351" w14:textId="77777777" w:rsidR="00AE3704" w:rsidRPr="008A4130" w:rsidRDefault="00AE3704" w:rsidP="00AE3704">
      <w:pPr>
        <w:pStyle w:val="ListParagraph"/>
        <w:numPr>
          <w:ilvl w:val="0"/>
          <w:numId w:val="47"/>
        </w:numPr>
        <w:rPr>
          <w:rFonts w:ascii="Times New Roman" w:hAnsi="Times New Roman" w:cs="Times New Roman"/>
          <w:b/>
          <w:color w:val="auto"/>
          <w:sz w:val="24"/>
          <w:szCs w:val="24"/>
        </w:rPr>
      </w:pPr>
      <w:r w:rsidRPr="008A4130">
        <w:rPr>
          <w:rFonts w:ascii="Times New Roman" w:hAnsi="Times New Roman" w:cs="Times New Roman"/>
          <w:b/>
          <w:color w:val="auto"/>
          <w:sz w:val="24"/>
          <w:szCs w:val="24"/>
        </w:rPr>
        <w:t>Composante 4 : Assistance technique, renforcement institutionnel et soutien à la mise en œuvre des projets (US$9,7 millions) :</w:t>
      </w:r>
    </w:p>
    <w:p w14:paraId="1BC7F352" w14:textId="77777777" w:rsidR="00AE3704" w:rsidRPr="008A4130" w:rsidRDefault="00AE3704" w:rsidP="00AE3704">
      <w:pPr>
        <w:pStyle w:val="ListParagraph"/>
        <w:numPr>
          <w:ilvl w:val="0"/>
          <w:numId w:val="65"/>
        </w:numPr>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Sous-composante 4.1 : Assistance technique et renforcement des capacités institutionnelles du MEEH. </w:t>
      </w:r>
    </w:p>
    <w:p w14:paraId="1BC7F353" w14:textId="77777777" w:rsidR="00AE3704" w:rsidRPr="008A4130" w:rsidRDefault="00AE3704" w:rsidP="00AE3704">
      <w:pPr>
        <w:pStyle w:val="ListParagraph"/>
        <w:numPr>
          <w:ilvl w:val="0"/>
          <w:numId w:val="65"/>
        </w:numPr>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Sous-composante 4.2 : Assistance technique et renforcement des capacités institutionnelles de la SONELEC. </w:t>
      </w:r>
    </w:p>
    <w:p w14:paraId="1BC7F354" w14:textId="77777777" w:rsidR="00AE3704" w:rsidRPr="008A4130" w:rsidRDefault="00AE3704" w:rsidP="00AE3704">
      <w:pPr>
        <w:pStyle w:val="ListParagraph"/>
        <w:numPr>
          <w:ilvl w:val="0"/>
          <w:numId w:val="65"/>
        </w:numPr>
        <w:rPr>
          <w:rFonts w:ascii="Times New Roman" w:hAnsi="Times New Roman" w:cs="Times New Roman"/>
          <w:color w:val="auto"/>
          <w:sz w:val="24"/>
          <w:szCs w:val="24"/>
        </w:rPr>
      </w:pPr>
      <w:r w:rsidRPr="008A4130">
        <w:rPr>
          <w:rFonts w:ascii="Times New Roman" w:hAnsi="Times New Roman" w:cs="Times New Roman"/>
          <w:color w:val="auto"/>
          <w:sz w:val="24"/>
          <w:szCs w:val="24"/>
        </w:rPr>
        <w:t>Sous-composante 4.3 : Soutien à la mise en œuvre de la gestion du projet.</w:t>
      </w:r>
    </w:p>
    <w:p w14:paraId="1BC7F355" w14:textId="77777777" w:rsidR="00AE3704" w:rsidRPr="008A4130" w:rsidRDefault="00AE3704" w:rsidP="00AE3704">
      <w:pPr>
        <w:pStyle w:val="ListParagraph"/>
        <w:ind w:firstLine="0"/>
        <w:rPr>
          <w:rFonts w:ascii="Times New Roman" w:hAnsi="Times New Roman" w:cs="Times New Roman"/>
          <w:color w:val="auto"/>
          <w:sz w:val="24"/>
          <w:szCs w:val="24"/>
        </w:rPr>
      </w:pPr>
    </w:p>
    <w:p w14:paraId="1BC7F356" w14:textId="77777777" w:rsidR="00AE3704" w:rsidRPr="008A4130" w:rsidRDefault="00AE3704" w:rsidP="00AE3704">
      <w:pPr>
        <w:pStyle w:val="ListParagraph"/>
        <w:numPr>
          <w:ilvl w:val="0"/>
          <w:numId w:val="47"/>
        </w:numPr>
        <w:rPr>
          <w:rFonts w:ascii="Times New Roman" w:hAnsi="Times New Roman" w:cs="Times New Roman"/>
          <w:color w:val="auto"/>
          <w:sz w:val="24"/>
          <w:szCs w:val="24"/>
        </w:rPr>
      </w:pPr>
      <w:r w:rsidRPr="008A4130">
        <w:rPr>
          <w:rStyle w:val="normaltextrun"/>
          <w:rFonts w:ascii="Times New Roman" w:eastAsiaTheme="majorEastAsia" w:hAnsi="Times New Roman" w:cs="Times New Roman"/>
          <w:b/>
          <w:bCs/>
          <w:color w:val="auto"/>
          <w:sz w:val="24"/>
          <w:szCs w:val="24"/>
        </w:rPr>
        <w:t>Composante 5 : Réponse d’urgence contingente (CERC) (0 million USD).</w:t>
      </w:r>
      <w:r w:rsidRPr="008A4130">
        <w:rPr>
          <w:rStyle w:val="normaltextrun"/>
          <w:rFonts w:ascii="Times New Roman" w:eastAsiaTheme="majorEastAsia" w:hAnsi="Times New Roman" w:cs="Times New Roman"/>
          <w:color w:val="auto"/>
          <w:sz w:val="24"/>
          <w:szCs w:val="24"/>
        </w:rPr>
        <w:t xml:space="preserve"> À la suite d’une crise ou d’une urgence éligible, le bénéficiaire peut demander à la Banque mondiale de réallouer les fonds du projet pour soutenir la réponse d’urgence et la reconstruction. Cette composante puisera dans les ressources de subvention non engagées des autres composantes du projet pour couvrir la réponse d’urgence.</w:t>
      </w:r>
    </w:p>
    <w:p w14:paraId="1BC7F357" w14:textId="49ABFC73" w:rsidR="00204C31" w:rsidRPr="008A4130" w:rsidRDefault="00A82960" w:rsidP="009E5B80">
      <w:pPr>
        <w:spacing w:line="240" w:lineRule="exact"/>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 </w:t>
      </w:r>
      <w:r w:rsidR="00BE4B0A" w:rsidRPr="008A4130">
        <w:rPr>
          <w:rFonts w:ascii="Times New Roman" w:hAnsi="Times New Roman" w:cs="Times New Roman"/>
          <w:color w:val="auto"/>
          <w:sz w:val="24"/>
          <w:szCs w:val="24"/>
        </w:rPr>
        <w:t>Projet ASCENT</w:t>
      </w:r>
      <w:r w:rsidRPr="008A4130">
        <w:rPr>
          <w:rFonts w:ascii="Times New Roman" w:hAnsi="Times New Roman" w:cs="Times New Roman"/>
          <w:color w:val="auto"/>
          <w:sz w:val="24"/>
          <w:szCs w:val="24"/>
        </w:rPr>
        <w:t xml:space="preserve"> est préparé au titre du cadre environnemental et socia</w:t>
      </w:r>
      <w:r w:rsidR="00BE4B0A" w:rsidRPr="008A4130">
        <w:rPr>
          <w:rFonts w:ascii="Times New Roman" w:hAnsi="Times New Roman" w:cs="Times New Roman"/>
          <w:color w:val="auto"/>
          <w:sz w:val="24"/>
          <w:szCs w:val="24"/>
        </w:rPr>
        <w:t>l (CES) de la Banque mondiale, c</w:t>
      </w:r>
      <w:r w:rsidRPr="008A4130">
        <w:rPr>
          <w:rFonts w:ascii="Times New Roman" w:hAnsi="Times New Roman" w:cs="Times New Roman"/>
          <w:color w:val="auto"/>
          <w:sz w:val="24"/>
          <w:szCs w:val="24"/>
        </w:rPr>
        <w:t xml:space="preserve">onformément à la NES10 relative à la mobilisation et à l'information </w:t>
      </w:r>
      <w:r w:rsidR="00BE4B0A" w:rsidRPr="008A4130">
        <w:rPr>
          <w:rFonts w:ascii="Times New Roman" w:hAnsi="Times New Roman" w:cs="Times New Roman"/>
          <w:color w:val="auto"/>
          <w:sz w:val="24"/>
          <w:szCs w:val="24"/>
        </w:rPr>
        <w:t xml:space="preserve">des parties prenantes. </w:t>
      </w:r>
    </w:p>
    <w:p w14:paraId="1BC7F358" w14:textId="77777777" w:rsidR="009B7846" w:rsidRPr="008A4130" w:rsidRDefault="005517F0" w:rsidP="00442DD2">
      <w:pPr>
        <w:pStyle w:val="Heading1"/>
        <w:rPr>
          <w:color w:val="auto"/>
        </w:rPr>
      </w:pPr>
      <w:bookmarkStart w:id="5" w:name="_Toc223751020"/>
      <w:bookmarkStart w:id="6" w:name="_Toc223751115"/>
      <w:bookmarkStart w:id="7" w:name="_Toc225865655"/>
      <w:r w:rsidRPr="008A4130">
        <w:rPr>
          <w:color w:val="auto"/>
        </w:rPr>
        <w:t>2. Objectif/Description du PMPP</w:t>
      </w:r>
      <w:bookmarkEnd w:id="5"/>
      <w:bookmarkEnd w:id="6"/>
      <w:bookmarkEnd w:id="7"/>
    </w:p>
    <w:p w14:paraId="1BC7F359" w14:textId="77777777" w:rsidR="006A3596" w:rsidRPr="008A4130" w:rsidRDefault="006A3596" w:rsidP="00750690">
      <w:pPr>
        <w:pStyle w:val="Heading2"/>
        <w:spacing w:after="200"/>
        <w:ind w:hanging="11"/>
      </w:pPr>
      <w:bookmarkStart w:id="8" w:name="_Toc223751022"/>
      <w:bookmarkStart w:id="9" w:name="_Toc223751117"/>
      <w:bookmarkStart w:id="10" w:name="_Toc225865656"/>
      <w:r w:rsidRPr="008A4130">
        <w:t xml:space="preserve">2.1 </w:t>
      </w:r>
      <w:r w:rsidR="00E97092" w:rsidRPr="008A4130">
        <w:t>Objectif</w:t>
      </w:r>
      <w:r w:rsidRPr="008A4130">
        <w:t xml:space="preserve"> du PMPP</w:t>
      </w:r>
      <w:bookmarkEnd w:id="8"/>
      <w:bookmarkEnd w:id="9"/>
      <w:bookmarkEnd w:id="10"/>
    </w:p>
    <w:p w14:paraId="1BC7F35A" w14:textId="77777777" w:rsidR="00665949" w:rsidRPr="008A4130" w:rsidRDefault="00B64D59" w:rsidP="00091C89">
      <w:pPr>
        <w:spacing w:line="240" w:lineRule="exact"/>
        <w:rPr>
          <w:rFonts w:ascii="Times New Roman" w:hAnsi="Times New Roman" w:cs="Times New Roman"/>
          <w:color w:val="auto"/>
          <w:sz w:val="24"/>
          <w:szCs w:val="24"/>
        </w:rPr>
      </w:pPr>
      <w:r w:rsidRPr="008A4130">
        <w:rPr>
          <w:rFonts w:ascii="Times New Roman" w:hAnsi="Times New Roman" w:cs="Times New Roman"/>
          <w:color w:val="auto"/>
          <w:sz w:val="24"/>
          <w:szCs w:val="24"/>
        </w:rPr>
        <w:t>L</w:t>
      </w:r>
      <w:r w:rsidR="005027A7" w:rsidRPr="008A4130">
        <w:rPr>
          <w:rFonts w:ascii="Times New Roman" w:hAnsi="Times New Roman" w:cs="Times New Roman"/>
          <w:color w:val="auto"/>
          <w:sz w:val="24"/>
          <w:szCs w:val="24"/>
        </w:rPr>
        <w:t>’</w:t>
      </w:r>
      <w:r w:rsidRPr="008A4130">
        <w:rPr>
          <w:rFonts w:ascii="Times New Roman" w:hAnsi="Times New Roman" w:cs="Times New Roman"/>
          <w:color w:val="auto"/>
          <w:sz w:val="24"/>
          <w:szCs w:val="24"/>
        </w:rPr>
        <w:t xml:space="preserve">objectif global du présent Plan de mobilisation des parties prenantes (PMPP) est de définir un programme de mobilisation des parties prenantes, notamment en ce qui concerne la publication des informations et les consultations tout au long du cycle du projet. Le PMPP décrit succinctement la façon dont l’équipe du projet communiquera avec les parties prenantes et inclut un mécanisme par lequel les populations peuvent exprimer leurs préoccupations, donner leur avis ou déposer des plaintes concernant le projet et toute activité y relative. Le </w:t>
      </w:r>
      <w:r w:rsidR="008F5F91" w:rsidRPr="008A4130">
        <w:rPr>
          <w:rFonts w:ascii="Times New Roman" w:hAnsi="Times New Roman" w:cs="Times New Roman"/>
          <w:color w:val="auto"/>
          <w:sz w:val="24"/>
          <w:szCs w:val="24"/>
        </w:rPr>
        <w:t xml:space="preserve">présent </w:t>
      </w:r>
      <w:r w:rsidRPr="008A4130">
        <w:rPr>
          <w:rFonts w:ascii="Times New Roman" w:hAnsi="Times New Roman" w:cs="Times New Roman"/>
          <w:color w:val="auto"/>
          <w:sz w:val="24"/>
          <w:szCs w:val="24"/>
        </w:rPr>
        <w:t xml:space="preserve">PMPP met spécifiquement l’accent sur les méthodes permettant de mobiliser les groupes considérés comme les plus vulnérables et qui risquent d’être exclus des avantages du </w:t>
      </w:r>
      <w:r w:rsidR="008F5F91" w:rsidRPr="008A4130">
        <w:rPr>
          <w:rFonts w:ascii="Times New Roman" w:hAnsi="Times New Roman" w:cs="Times New Roman"/>
          <w:color w:val="auto"/>
          <w:sz w:val="24"/>
          <w:szCs w:val="24"/>
        </w:rPr>
        <w:t xml:space="preserve">présent </w:t>
      </w:r>
      <w:r w:rsidRPr="008A4130">
        <w:rPr>
          <w:rFonts w:ascii="Times New Roman" w:hAnsi="Times New Roman" w:cs="Times New Roman"/>
          <w:color w:val="auto"/>
          <w:sz w:val="24"/>
          <w:szCs w:val="24"/>
        </w:rPr>
        <w:t xml:space="preserve">projet. </w:t>
      </w:r>
    </w:p>
    <w:p w14:paraId="1BC7F35B" w14:textId="77777777" w:rsidR="008F5F91" w:rsidRPr="008A4130" w:rsidRDefault="008F5F91" w:rsidP="00091C89">
      <w:pPr>
        <w:spacing w:line="240" w:lineRule="exact"/>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 Plan de mobilisation des parties prenantes facilitera, à l’État de l’Union des Comores, le développement et l’entretien de manière itérative d’une relation constructive avec les parties prenantes tout au long du projet. Il permettra de procéder à la gestion, l’évaluation et le suivi des risques des effets environnementaux et sociaux. </w:t>
      </w:r>
      <w:r w:rsidR="00BB18FF" w:rsidRPr="008A4130">
        <w:rPr>
          <w:rFonts w:ascii="Times New Roman" w:hAnsi="Times New Roman" w:cs="Times New Roman"/>
          <w:color w:val="auto"/>
          <w:sz w:val="24"/>
          <w:szCs w:val="24"/>
        </w:rPr>
        <w:t>Il</w:t>
      </w:r>
      <w:r w:rsidR="00B83A79"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consiste à :</w:t>
      </w:r>
    </w:p>
    <w:p w14:paraId="1BC7F35C" w14:textId="77777777" w:rsidR="008F5F91" w:rsidRPr="008A4130" w:rsidRDefault="008F5F91" w:rsidP="00091C89">
      <w:pPr>
        <w:numPr>
          <w:ilvl w:val="0"/>
          <w:numId w:val="48"/>
        </w:numPr>
        <w:spacing w:after="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lastRenderedPageBreak/>
        <w:t>Etablir une approche systématique de mobilisation des parties prenantes qui permettra aux structures chargées de la mise en œuvre du Projet de bien identifier, de nouer et maintenir des relations constructives avec les parties prenantes, et plus particulièrement les parties prenantes touchées par le Projet ;</w:t>
      </w:r>
    </w:p>
    <w:p w14:paraId="1BC7F35D" w14:textId="77777777" w:rsidR="008F5F91" w:rsidRPr="008A4130" w:rsidRDefault="008F5F91" w:rsidP="00091C89">
      <w:pPr>
        <w:numPr>
          <w:ilvl w:val="0"/>
          <w:numId w:val="48"/>
        </w:numPr>
        <w:spacing w:after="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Evaluer le niveau d’intérêt et d’adhésion des parties prenantes et permettre que leurs opinions soient prises en compte dans la conception du Projet et sa performance environnementale et sociale ;</w:t>
      </w:r>
    </w:p>
    <w:p w14:paraId="1BC7F35E" w14:textId="77777777" w:rsidR="008F5F91" w:rsidRPr="008A4130" w:rsidRDefault="008F5F91" w:rsidP="00091C89">
      <w:pPr>
        <w:numPr>
          <w:ilvl w:val="0"/>
          <w:numId w:val="48"/>
        </w:numPr>
        <w:spacing w:after="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Encourager la mobilisation effective de toutes les parties prenantes touchées par le Projet pendant toute sa durée de vie sur les questions qui pourraient éventuellement avoir une incidence sur elles et fournir les moyens d’y parvenir ;</w:t>
      </w:r>
    </w:p>
    <w:p w14:paraId="1BC7F35F" w14:textId="6600ADAE" w:rsidR="008F5F91" w:rsidRPr="008A4130" w:rsidRDefault="008F5F91" w:rsidP="00091C89">
      <w:pPr>
        <w:numPr>
          <w:ilvl w:val="0"/>
          <w:numId w:val="48"/>
        </w:numPr>
        <w:spacing w:after="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S’assurer que les parties prenantes reçoivent en temps voulu et de manière compréhensible</w:t>
      </w:r>
      <w:r w:rsidR="003F243E" w:rsidRPr="008A4130">
        <w:rPr>
          <w:rFonts w:ascii="Times New Roman" w:hAnsi="Times New Roman" w:cs="Times New Roman"/>
          <w:color w:val="auto"/>
          <w:sz w:val="24"/>
          <w:szCs w:val="24"/>
        </w:rPr>
        <w:t>,</w:t>
      </w:r>
      <w:r w:rsidRPr="008A4130">
        <w:rPr>
          <w:rFonts w:ascii="Times New Roman" w:hAnsi="Times New Roman" w:cs="Times New Roman"/>
          <w:color w:val="auto"/>
          <w:sz w:val="24"/>
          <w:szCs w:val="24"/>
        </w:rPr>
        <w:t xml:space="preserve"> accessible et appropriée toutes les informations relatives aux risques et effets environnementaux et sociaux générés par le Projet ;</w:t>
      </w:r>
    </w:p>
    <w:p w14:paraId="1BC7F360" w14:textId="77777777" w:rsidR="008F5F91" w:rsidRPr="008A4130" w:rsidRDefault="008F5F91" w:rsidP="00091C89">
      <w:pPr>
        <w:numPr>
          <w:ilvl w:val="0"/>
          <w:numId w:val="48"/>
        </w:numPr>
        <w:spacing w:after="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Doter les parties touchées par le Projet de moyens permettant aisément d’évoquer leurs préoccupations et de porter plainte, ainsi qu’aux organes de pilotage et d’exécution du Projet et l’Etat d’y répondre et de les gérer ;</w:t>
      </w:r>
    </w:p>
    <w:p w14:paraId="1BC7F361" w14:textId="77777777" w:rsidR="00B52983" w:rsidRPr="008A4130" w:rsidRDefault="008F5F91" w:rsidP="00B52983">
      <w:pPr>
        <w:numPr>
          <w:ilvl w:val="0"/>
          <w:numId w:val="48"/>
        </w:numPr>
        <w:spacing w:after="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Prendre en compte de manière inclusive les avis, préoccupations, intérêts des femmes, notamment celles vulnérables, par rapport à la mise en œuvre du Projet.</w:t>
      </w:r>
    </w:p>
    <w:p w14:paraId="1BC7F362" w14:textId="77777777" w:rsidR="00B52983" w:rsidRPr="008A4130" w:rsidRDefault="00B52983" w:rsidP="00B52983">
      <w:pPr>
        <w:pStyle w:val="Heading2"/>
      </w:pPr>
      <w:bookmarkStart w:id="11" w:name="_Toc225865657"/>
      <w:r w:rsidRPr="008A4130">
        <w:t>2.2 Méthodologie d’élaboration du PMPP</w:t>
      </w:r>
      <w:bookmarkEnd w:id="11"/>
    </w:p>
    <w:p w14:paraId="1BC7F363" w14:textId="77777777" w:rsidR="00B52983" w:rsidRPr="008A4130" w:rsidRDefault="00B52983" w:rsidP="00B52983">
      <w:pPr>
        <w:rPr>
          <w:rFonts w:ascii="Times New Roman" w:hAnsi="Times New Roman" w:cs="Times New Roman"/>
          <w:color w:val="auto"/>
          <w:sz w:val="24"/>
        </w:rPr>
      </w:pPr>
      <w:r w:rsidRPr="008A4130">
        <w:rPr>
          <w:rFonts w:ascii="Times New Roman" w:hAnsi="Times New Roman" w:cs="Times New Roman"/>
          <w:color w:val="auto"/>
          <w:sz w:val="24"/>
        </w:rPr>
        <w:t xml:space="preserve">L’approche adoptée est à la fois inclusive et participative. Pour ce faire, les rencontres ont été organisées sous diverses formes : </w:t>
      </w:r>
    </w:p>
    <w:p w14:paraId="1BC7F364" w14:textId="77777777" w:rsidR="00B52983" w:rsidRPr="008A4130" w:rsidRDefault="00B52983" w:rsidP="00B52983">
      <w:pPr>
        <w:pStyle w:val="ListParagraph"/>
        <w:numPr>
          <w:ilvl w:val="0"/>
          <w:numId w:val="123"/>
        </w:numPr>
        <w:spacing w:after="0" w:line="240" w:lineRule="auto"/>
        <w:rPr>
          <w:rFonts w:ascii="Times New Roman" w:hAnsi="Times New Roman" w:cs="Times New Roman"/>
          <w:color w:val="auto"/>
          <w:sz w:val="24"/>
        </w:rPr>
      </w:pPr>
      <w:r w:rsidRPr="008A4130">
        <w:rPr>
          <w:rFonts w:ascii="Times New Roman" w:hAnsi="Times New Roman" w:cs="Times New Roman"/>
          <w:color w:val="auto"/>
          <w:sz w:val="24"/>
        </w:rPr>
        <w:t>Rencontres individuelles (entre autres avec des autorités dont des Maires) ;</w:t>
      </w:r>
    </w:p>
    <w:p w14:paraId="1BC7F365" w14:textId="77777777" w:rsidR="00BF0FD3" w:rsidRPr="008A4130" w:rsidRDefault="00B52983" w:rsidP="00A05543">
      <w:pPr>
        <w:pStyle w:val="ListParagraph"/>
        <w:numPr>
          <w:ilvl w:val="0"/>
          <w:numId w:val="123"/>
        </w:numPr>
        <w:spacing w:after="0" w:line="240" w:lineRule="auto"/>
        <w:rPr>
          <w:rFonts w:ascii="Times New Roman" w:hAnsi="Times New Roman" w:cs="Times New Roman"/>
          <w:color w:val="auto"/>
          <w:sz w:val="24"/>
        </w:rPr>
      </w:pPr>
      <w:r w:rsidRPr="008A4130">
        <w:rPr>
          <w:rFonts w:ascii="Times New Roman" w:hAnsi="Times New Roman" w:cs="Times New Roman"/>
          <w:color w:val="auto"/>
          <w:sz w:val="24"/>
        </w:rPr>
        <w:t>Focus groups (notamment avec des groupements de femmes) ;</w:t>
      </w:r>
    </w:p>
    <w:p w14:paraId="1BC7F366" w14:textId="77777777" w:rsidR="00B52983" w:rsidRPr="008A4130" w:rsidRDefault="00B52983" w:rsidP="00BF0FD3">
      <w:pPr>
        <w:pStyle w:val="ListParagraph"/>
        <w:numPr>
          <w:ilvl w:val="0"/>
          <w:numId w:val="123"/>
        </w:numPr>
        <w:spacing w:after="120" w:line="240" w:lineRule="auto"/>
        <w:ind w:left="1077" w:hanging="357"/>
        <w:rPr>
          <w:rFonts w:ascii="Times New Roman" w:hAnsi="Times New Roman" w:cs="Times New Roman"/>
          <w:color w:val="auto"/>
          <w:sz w:val="24"/>
        </w:rPr>
      </w:pPr>
      <w:r w:rsidRPr="008A4130">
        <w:rPr>
          <w:rFonts w:ascii="Times New Roman" w:hAnsi="Times New Roman" w:cs="Times New Roman"/>
          <w:color w:val="auto"/>
          <w:sz w:val="24"/>
        </w:rPr>
        <w:t>Réunions en séance plénière.</w:t>
      </w:r>
    </w:p>
    <w:p w14:paraId="1BC7F367" w14:textId="77777777" w:rsidR="00B52983" w:rsidRPr="008A4130" w:rsidRDefault="00B52983" w:rsidP="00B52983">
      <w:pPr>
        <w:rPr>
          <w:rFonts w:ascii="Times New Roman" w:hAnsi="Times New Roman" w:cs="Times New Roman"/>
          <w:color w:val="auto"/>
          <w:sz w:val="28"/>
        </w:rPr>
      </w:pPr>
      <w:r w:rsidRPr="008A4130">
        <w:rPr>
          <w:rFonts w:ascii="Times New Roman" w:hAnsi="Times New Roman" w:cs="Times New Roman"/>
          <w:color w:val="auto"/>
          <w:sz w:val="24"/>
        </w:rPr>
        <w:t xml:space="preserve">La rédaction du PMPP a été faite conformément aux prescriptions du droit national et aux exigences de la NES 10 (Mobilisation des Parties Prenantes et information) de la Banque mondiale. </w:t>
      </w:r>
      <w:r w:rsidR="00A570D7" w:rsidRPr="008A4130">
        <w:rPr>
          <w:rFonts w:ascii="Times New Roman" w:hAnsi="Times New Roman" w:cs="Times New Roman"/>
          <w:color w:val="auto"/>
          <w:sz w:val="24"/>
        </w:rPr>
        <w:t>Ce présent</w:t>
      </w:r>
      <w:r w:rsidRPr="008A4130">
        <w:rPr>
          <w:rFonts w:ascii="Times New Roman" w:hAnsi="Times New Roman" w:cs="Times New Roman"/>
          <w:color w:val="auto"/>
          <w:sz w:val="24"/>
        </w:rPr>
        <w:t xml:space="preserve"> PMPP s’applique à toutes les parties prenantes impliquées dans la mise en œuvre du projet.</w:t>
      </w:r>
    </w:p>
    <w:p w14:paraId="1BC7F368" w14:textId="77777777" w:rsidR="00750690" w:rsidRPr="008A4130" w:rsidRDefault="00750690" w:rsidP="00750690">
      <w:pPr>
        <w:pStyle w:val="Heading2"/>
      </w:pPr>
      <w:bookmarkStart w:id="12" w:name="_Toc225865658"/>
      <w:r w:rsidRPr="008A4130">
        <w:t>2.3 Description du PMPP</w:t>
      </w:r>
      <w:bookmarkEnd w:id="12"/>
    </w:p>
    <w:p w14:paraId="1BC7F369" w14:textId="77777777" w:rsidR="0043175B" w:rsidRPr="008A4130" w:rsidRDefault="0043175B" w:rsidP="00750690">
      <w:pPr>
        <w:spacing w:before="120" w:after="12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 Plan de Mobilisation des Parties Prenantes constitue un document opérationnel qui décrit les stratégies et les modalités d’engagement avec les parties prenantes tout au long du cycle de vie du projet, depuis </w:t>
      </w:r>
      <w:r w:rsidR="00AA4B6F" w:rsidRPr="008A4130">
        <w:rPr>
          <w:rFonts w:ascii="Times New Roman" w:hAnsi="Times New Roman" w:cs="Times New Roman"/>
          <w:color w:val="auto"/>
          <w:sz w:val="24"/>
          <w:szCs w:val="24"/>
        </w:rPr>
        <w:t xml:space="preserve">la phase de préparation, </w:t>
      </w:r>
      <w:r w:rsidRPr="008A4130">
        <w:rPr>
          <w:rFonts w:ascii="Times New Roman" w:hAnsi="Times New Roman" w:cs="Times New Roman"/>
          <w:color w:val="auto"/>
          <w:sz w:val="24"/>
          <w:szCs w:val="24"/>
        </w:rPr>
        <w:t>la mise en œuvre et le suivi.</w:t>
      </w:r>
    </w:p>
    <w:p w14:paraId="1BC7F36A" w14:textId="77777777" w:rsidR="0043175B" w:rsidRPr="008A4130" w:rsidRDefault="0043175B" w:rsidP="00091C89">
      <w:p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Il précise notamment :</w:t>
      </w:r>
    </w:p>
    <w:p w14:paraId="1BC7F36B" w14:textId="77777777" w:rsidR="0043175B" w:rsidRPr="008A4130" w:rsidRDefault="0043175B" w:rsidP="00091C89">
      <w:pPr>
        <w:pStyle w:val="ListParagraph"/>
        <w:numPr>
          <w:ilvl w:val="0"/>
          <w:numId w:val="62"/>
        </w:num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Les catégories de parties prenantes identifiées (autorités locales, communautés, organisations communautaires, ONG, acteurs économiques, etc.) ;</w:t>
      </w:r>
    </w:p>
    <w:p w14:paraId="1BC7F36C" w14:textId="77777777" w:rsidR="0043175B" w:rsidRPr="008A4130" w:rsidRDefault="0043175B" w:rsidP="00091C89">
      <w:pPr>
        <w:pStyle w:val="ListParagraph"/>
        <w:numPr>
          <w:ilvl w:val="0"/>
          <w:numId w:val="62"/>
        </w:num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Les méthodes de communication et de consultation prévues (réunions communautaires, ateliers, entretiens, diffusion d’informations, etc.) ;</w:t>
      </w:r>
    </w:p>
    <w:p w14:paraId="1BC7F36D" w14:textId="77777777" w:rsidR="0043175B" w:rsidRPr="008A4130" w:rsidRDefault="0043175B" w:rsidP="00091C89">
      <w:pPr>
        <w:pStyle w:val="ListParagraph"/>
        <w:numPr>
          <w:ilvl w:val="0"/>
          <w:numId w:val="62"/>
        </w:num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Les mesures spécifiques pour assurer l’inclusion des groupes vulnérables ;</w:t>
      </w:r>
    </w:p>
    <w:p w14:paraId="1BC7F36E" w14:textId="77777777" w:rsidR="0043175B" w:rsidRPr="008A4130" w:rsidRDefault="0043175B" w:rsidP="00091C89">
      <w:pPr>
        <w:pStyle w:val="ListParagraph"/>
        <w:numPr>
          <w:ilvl w:val="0"/>
          <w:numId w:val="62"/>
        </w:num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L</w:t>
      </w:r>
      <w:r w:rsidR="00A671AD" w:rsidRPr="008A4130">
        <w:rPr>
          <w:rFonts w:ascii="Times New Roman" w:hAnsi="Times New Roman" w:cs="Times New Roman"/>
          <w:color w:val="auto"/>
          <w:sz w:val="24"/>
          <w:szCs w:val="24"/>
        </w:rPr>
        <w:t>es responsabilités institutionnelles pour la mise en œuvre du PMPP ;</w:t>
      </w:r>
    </w:p>
    <w:p w14:paraId="1BC7F36F" w14:textId="77777777" w:rsidR="0043175B" w:rsidRPr="008A4130" w:rsidRDefault="0043175B" w:rsidP="00091C89">
      <w:pPr>
        <w:pStyle w:val="ListParagraph"/>
        <w:numPr>
          <w:ilvl w:val="0"/>
          <w:numId w:val="62"/>
        </w:num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L</w:t>
      </w:r>
      <w:r w:rsidR="00A671AD" w:rsidRPr="008A4130">
        <w:rPr>
          <w:rFonts w:ascii="Times New Roman" w:hAnsi="Times New Roman" w:cs="Times New Roman"/>
          <w:color w:val="auto"/>
          <w:sz w:val="24"/>
          <w:szCs w:val="24"/>
        </w:rPr>
        <w:t>es outils de suivi et d’évaluation des activités de mobilisation ;</w:t>
      </w:r>
    </w:p>
    <w:p w14:paraId="1BC7F370" w14:textId="77777777" w:rsidR="0043175B" w:rsidRPr="008A4130" w:rsidRDefault="0043175B" w:rsidP="00091C89">
      <w:pPr>
        <w:pStyle w:val="ListParagraph"/>
        <w:numPr>
          <w:ilvl w:val="0"/>
          <w:numId w:val="62"/>
        </w:num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A</w:t>
      </w:r>
      <w:r w:rsidR="00A671AD" w:rsidRPr="008A4130">
        <w:rPr>
          <w:rFonts w:ascii="Times New Roman" w:hAnsi="Times New Roman" w:cs="Times New Roman"/>
          <w:color w:val="auto"/>
          <w:sz w:val="24"/>
          <w:szCs w:val="24"/>
        </w:rPr>
        <w:t>insi que les dispositions relatives au mécanisme de gestion des plaintes.</w:t>
      </w:r>
    </w:p>
    <w:p w14:paraId="1BC7F371" w14:textId="77777777" w:rsidR="009B7846" w:rsidRPr="008A4130" w:rsidRDefault="0043175B" w:rsidP="00091C89">
      <w:p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Ce PMPP constitue ainsi un instrument essentiel pour garantir une </w:t>
      </w:r>
      <w:r w:rsidR="00A671AD" w:rsidRPr="008A4130">
        <w:rPr>
          <w:rStyle w:val="Strong"/>
          <w:rFonts w:ascii="Times New Roman" w:hAnsi="Times New Roman" w:cs="Times New Roman"/>
          <w:b w:val="0"/>
          <w:color w:val="auto"/>
          <w:sz w:val="24"/>
          <w:szCs w:val="24"/>
        </w:rPr>
        <w:t xml:space="preserve">participation inclusive, transparente et efficace d’une </w:t>
      </w:r>
      <w:r w:rsidRPr="008A4130">
        <w:rPr>
          <w:rStyle w:val="Strong"/>
          <w:rFonts w:ascii="Times New Roman" w:hAnsi="Times New Roman" w:cs="Times New Roman"/>
          <w:b w:val="0"/>
          <w:color w:val="auto"/>
          <w:sz w:val="24"/>
          <w:szCs w:val="24"/>
        </w:rPr>
        <w:t>manière</w:t>
      </w:r>
      <w:r w:rsidR="003D60CD" w:rsidRPr="008A4130">
        <w:rPr>
          <w:rStyle w:val="Strong"/>
          <w:rFonts w:ascii="Times New Roman" w:hAnsi="Times New Roman" w:cs="Times New Roman"/>
          <w:b w:val="0"/>
          <w:color w:val="auto"/>
          <w:sz w:val="24"/>
          <w:szCs w:val="24"/>
        </w:rPr>
        <w:t xml:space="preserve"> </w:t>
      </w:r>
      <w:r w:rsidRPr="008A4130">
        <w:rPr>
          <w:rFonts w:ascii="Times New Roman" w:hAnsi="Times New Roman" w:cs="Times New Roman"/>
          <w:color w:val="auto"/>
          <w:sz w:val="24"/>
          <w:szCs w:val="24"/>
        </w:rPr>
        <w:t xml:space="preserve">active et continue des parties prenantes, favoriser </w:t>
      </w:r>
      <w:r w:rsidRPr="008A4130">
        <w:rPr>
          <w:rFonts w:ascii="Times New Roman" w:hAnsi="Times New Roman" w:cs="Times New Roman"/>
          <w:color w:val="auto"/>
          <w:sz w:val="24"/>
          <w:szCs w:val="24"/>
        </w:rPr>
        <w:lastRenderedPageBreak/>
        <w:t>l’appropriation du projet par les bénéficiaires et contribuer à la réussite durable des interventions prévues.</w:t>
      </w:r>
    </w:p>
    <w:p w14:paraId="1BC7F372" w14:textId="77777777" w:rsidR="00665949" w:rsidRPr="008A4130" w:rsidRDefault="00E43AB7" w:rsidP="00442DD2">
      <w:pPr>
        <w:pStyle w:val="Heading1"/>
        <w:rPr>
          <w:color w:val="auto"/>
        </w:rPr>
      </w:pPr>
      <w:bookmarkStart w:id="13" w:name="_Toc223751023"/>
      <w:bookmarkStart w:id="14" w:name="_Toc223751118"/>
      <w:bookmarkStart w:id="15" w:name="_Toc225865659"/>
      <w:r w:rsidRPr="008A4130">
        <w:rPr>
          <w:color w:val="auto"/>
        </w:rPr>
        <w:t>3. Identification et examen des parties prenantes par composante du projet</w:t>
      </w:r>
      <w:bookmarkEnd w:id="13"/>
      <w:bookmarkEnd w:id="14"/>
      <w:bookmarkEnd w:id="15"/>
    </w:p>
    <w:p w14:paraId="1BC7F373" w14:textId="77777777" w:rsidR="00E52E24" w:rsidRPr="008A4130" w:rsidRDefault="00E43AB7" w:rsidP="002156EE">
      <w:pPr>
        <w:pStyle w:val="Heading2"/>
      </w:pPr>
      <w:bookmarkStart w:id="16" w:name="_Toc223751024"/>
      <w:bookmarkStart w:id="17" w:name="_Toc223751119"/>
      <w:bookmarkStart w:id="18" w:name="_Toc225865660"/>
      <w:r w:rsidRPr="008A4130">
        <w:t>3.1 Méthodologie</w:t>
      </w:r>
      <w:bookmarkEnd w:id="16"/>
      <w:bookmarkEnd w:id="17"/>
      <w:bookmarkEnd w:id="18"/>
    </w:p>
    <w:p w14:paraId="1BC7F374" w14:textId="77777777" w:rsidR="00FE0825" w:rsidRPr="008A4130" w:rsidRDefault="00C36B92" w:rsidP="1AE83763">
      <w:pPr>
        <w:spacing w:after="24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Pour le </w:t>
      </w:r>
      <w:r w:rsidR="00796743" w:rsidRPr="008A4130">
        <w:rPr>
          <w:rFonts w:ascii="Times New Roman" w:hAnsi="Times New Roman" w:cs="Times New Roman"/>
          <w:color w:val="auto"/>
          <w:sz w:val="24"/>
          <w:szCs w:val="24"/>
        </w:rPr>
        <w:t>projet</w:t>
      </w:r>
      <w:r w:rsidR="003D60CD" w:rsidRPr="008A4130">
        <w:rPr>
          <w:rFonts w:ascii="Times New Roman" w:hAnsi="Times New Roman" w:cs="Times New Roman"/>
          <w:color w:val="auto"/>
          <w:sz w:val="24"/>
          <w:szCs w:val="24"/>
        </w:rPr>
        <w:t xml:space="preserve"> </w:t>
      </w:r>
      <w:r w:rsidR="00796743" w:rsidRPr="008A4130">
        <w:rPr>
          <w:rFonts w:ascii="Times New Roman" w:hAnsi="Times New Roman" w:cs="Times New Roman"/>
          <w:color w:val="auto"/>
          <w:sz w:val="24"/>
          <w:szCs w:val="24"/>
        </w:rPr>
        <w:t>ASCENT</w:t>
      </w:r>
      <w:r w:rsidR="00ED32E4" w:rsidRPr="008A4130">
        <w:rPr>
          <w:rFonts w:ascii="Times New Roman" w:hAnsi="Times New Roman" w:cs="Times New Roman"/>
          <w:color w:val="auto"/>
          <w:sz w:val="24"/>
          <w:szCs w:val="24"/>
        </w:rPr>
        <w:t xml:space="preserve"> Comores</w:t>
      </w:r>
      <w:r w:rsidRPr="008A4130">
        <w:rPr>
          <w:rFonts w:ascii="Times New Roman" w:hAnsi="Times New Roman" w:cs="Times New Roman"/>
          <w:color w:val="auto"/>
          <w:sz w:val="24"/>
          <w:szCs w:val="24"/>
        </w:rPr>
        <w:t>, les parties prenantes suivantes ont été identifiées et analysées p</w:t>
      </w:r>
      <w:r w:rsidR="00301741" w:rsidRPr="008A4130">
        <w:rPr>
          <w:rFonts w:ascii="Times New Roman" w:hAnsi="Times New Roman" w:cs="Times New Roman"/>
          <w:color w:val="auto"/>
          <w:sz w:val="24"/>
          <w:szCs w:val="24"/>
        </w:rPr>
        <w:t xml:space="preserve">ar rapport à </w:t>
      </w:r>
      <w:r w:rsidRPr="008A4130">
        <w:rPr>
          <w:rFonts w:ascii="Times New Roman" w:hAnsi="Times New Roman" w:cs="Times New Roman"/>
          <w:color w:val="auto"/>
          <w:sz w:val="24"/>
          <w:szCs w:val="24"/>
        </w:rPr>
        <w:t xml:space="preserve">chaque composante. </w:t>
      </w:r>
      <w:r w:rsidR="00AA4B6F" w:rsidRPr="008A4130">
        <w:rPr>
          <w:rFonts w:ascii="Times New Roman" w:hAnsi="Times New Roman" w:cs="Times New Roman"/>
          <w:color w:val="auto"/>
          <w:sz w:val="24"/>
          <w:szCs w:val="24"/>
        </w:rPr>
        <w:t>Elles</w:t>
      </w:r>
      <w:r w:rsidRPr="008A4130">
        <w:rPr>
          <w:rFonts w:ascii="Times New Roman" w:hAnsi="Times New Roman" w:cs="Times New Roman"/>
          <w:color w:val="auto"/>
          <w:sz w:val="24"/>
          <w:szCs w:val="24"/>
        </w:rPr>
        <w:t xml:space="preserve"> comprennent les parties </w:t>
      </w:r>
      <w:r w:rsidR="009772DB" w:rsidRPr="008A4130">
        <w:rPr>
          <w:rFonts w:ascii="Times New Roman" w:hAnsi="Times New Roman" w:cs="Times New Roman"/>
          <w:color w:val="auto"/>
          <w:sz w:val="24"/>
          <w:szCs w:val="24"/>
        </w:rPr>
        <w:t xml:space="preserve">touchées </w:t>
      </w:r>
      <w:r w:rsidRPr="008A4130">
        <w:rPr>
          <w:rFonts w:ascii="Times New Roman" w:hAnsi="Times New Roman" w:cs="Times New Roman"/>
          <w:color w:val="auto"/>
          <w:sz w:val="24"/>
          <w:szCs w:val="24"/>
        </w:rPr>
        <w:t>(telles que définies à la section</w:t>
      </w:r>
      <w:r w:rsidR="006537D4" w:rsidRPr="008A4130">
        <w:rPr>
          <w:rFonts w:ascii="Times New Roman" w:hAnsi="Times New Roman" w:cs="Times New Roman"/>
          <w:color w:val="auto"/>
          <w:sz w:val="24"/>
          <w:szCs w:val="24"/>
        </w:rPr>
        <w:t> </w:t>
      </w:r>
      <w:r w:rsidRPr="008A4130">
        <w:rPr>
          <w:rFonts w:ascii="Times New Roman" w:hAnsi="Times New Roman" w:cs="Times New Roman"/>
          <w:color w:val="auto"/>
          <w:sz w:val="24"/>
          <w:szCs w:val="24"/>
        </w:rPr>
        <w:t xml:space="preserve">3.2), les autres parties </w:t>
      </w:r>
      <w:r w:rsidR="006475AD" w:rsidRPr="008A4130">
        <w:rPr>
          <w:rFonts w:ascii="Times New Roman" w:hAnsi="Times New Roman" w:cs="Times New Roman"/>
          <w:color w:val="auto"/>
          <w:sz w:val="24"/>
          <w:szCs w:val="24"/>
        </w:rPr>
        <w:t>concernées</w:t>
      </w:r>
      <w:r w:rsidRPr="008A4130">
        <w:rPr>
          <w:rFonts w:ascii="Times New Roman" w:hAnsi="Times New Roman" w:cs="Times New Roman"/>
          <w:color w:val="auto"/>
          <w:sz w:val="24"/>
          <w:szCs w:val="24"/>
        </w:rPr>
        <w:t xml:space="preserve"> (telles que définies à la section</w:t>
      </w:r>
      <w:r w:rsidR="006537D4" w:rsidRPr="008A4130">
        <w:rPr>
          <w:rFonts w:ascii="Times New Roman" w:hAnsi="Times New Roman" w:cs="Times New Roman"/>
          <w:color w:val="auto"/>
          <w:sz w:val="24"/>
          <w:szCs w:val="24"/>
        </w:rPr>
        <w:t> </w:t>
      </w:r>
      <w:r w:rsidRPr="008A4130">
        <w:rPr>
          <w:rFonts w:ascii="Times New Roman" w:hAnsi="Times New Roman" w:cs="Times New Roman"/>
          <w:color w:val="auto"/>
          <w:sz w:val="24"/>
          <w:szCs w:val="24"/>
        </w:rPr>
        <w:t>3.3) et les individus ou groupes défavorisés/vulnérables (tels que définis à la section 3.4).</w:t>
      </w:r>
    </w:p>
    <w:p w14:paraId="1BC7F375" w14:textId="77777777" w:rsidR="00B64D59" w:rsidRPr="008A4130" w:rsidRDefault="00580536" w:rsidP="002156EE">
      <w:pPr>
        <w:pStyle w:val="Heading2"/>
      </w:pPr>
      <w:bookmarkStart w:id="19" w:name="_Toc223751025"/>
      <w:bookmarkStart w:id="20" w:name="_Toc223751120"/>
      <w:bookmarkStart w:id="21" w:name="_Toc225865661"/>
      <w:r w:rsidRPr="008A4130">
        <w:t>3.2. Parties touchées</w:t>
      </w:r>
      <w:bookmarkEnd w:id="19"/>
      <w:bookmarkEnd w:id="20"/>
      <w:bookmarkEnd w:id="21"/>
    </w:p>
    <w:p w14:paraId="1BC7F376" w14:textId="77777777" w:rsidR="00DD655E" w:rsidRPr="008A4130" w:rsidRDefault="00B64D59" w:rsidP="00DD655E">
      <w:pPr>
        <w:spacing w:after="231"/>
        <w:ind w:right="49"/>
        <w:rPr>
          <w:rFonts w:ascii="Times New Roman" w:hAnsi="Times New Roman" w:cs="Times New Roman"/>
          <w:color w:val="auto"/>
          <w:sz w:val="24"/>
          <w:szCs w:val="24"/>
        </w:rPr>
      </w:pPr>
      <w:r w:rsidRPr="008A4130">
        <w:rPr>
          <w:rFonts w:ascii="Times New Roman" w:hAnsi="Times New Roman" w:cs="Times New Roman"/>
          <w:color w:val="auto"/>
          <w:sz w:val="24"/>
          <w:szCs w:val="24"/>
        </w:rPr>
        <w:t>Les parties touchées comprennent les communautés locales, les membres desdites communautés et d’autres parties qui pourraient subir les effets directs du projet</w:t>
      </w:r>
      <w:r w:rsidR="00BC296C" w:rsidRPr="008A4130">
        <w:rPr>
          <w:rFonts w:ascii="Times New Roman" w:hAnsi="Times New Roman" w:cs="Times New Roman"/>
          <w:color w:val="auto"/>
          <w:sz w:val="24"/>
          <w:szCs w:val="24"/>
        </w:rPr>
        <w:t xml:space="preserve"> ou indirectement</w:t>
      </w:r>
      <w:r w:rsidRPr="008A4130">
        <w:rPr>
          <w:rFonts w:ascii="Times New Roman" w:hAnsi="Times New Roman" w:cs="Times New Roman"/>
          <w:color w:val="auto"/>
          <w:sz w:val="24"/>
          <w:szCs w:val="24"/>
        </w:rPr>
        <w:t xml:space="preserve">. </w:t>
      </w:r>
      <w:r w:rsidR="004811B9" w:rsidRPr="008A4130">
        <w:rPr>
          <w:rFonts w:ascii="Times New Roman" w:hAnsi="Times New Roman" w:cs="Times New Roman"/>
          <w:color w:val="auto"/>
          <w:sz w:val="24"/>
          <w:szCs w:val="24"/>
        </w:rPr>
        <w:t>Plus précisément</w:t>
      </w:r>
      <w:r w:rsidRPr="008A4130">
        <w:rPr>
          <w:rFonts w:ascii="Times New Roman" w:hAnsi="Times New Roman" w:cs="Times New Roman"/>
          <w:color w:val="auto"/>
          <w:sz w:val="24"/>
          <w:szCs w:val="24"/>
        </w:rPr>
        <w:t>, cette catégorie renferme les individus et groupes suivants</w:t>
      </w:r>
      <w:r w:rsidR="005320BF" w:rsidRPr="008A4130">
        <w:rPr>
          <w:rFonts w:ascii="Times New Roman" w:hAnsi="Times New Roman" w:cs="Times New Roman"/>
          <w:color w:val="auto"/>
          <w:sz w:val="24"/>
          <w:szCs w:val="24"/>
        </w:rPr>
        <w:t xml:space="preserve"> </w:t>
      </w:r>
      <w:r w:rsidR="003F7B33" w:rsidRPr="008A4130">
        <w:rPr>
          <w:rFonts w:ascii="Times New Roman" w:hAnsi="Times New Roman" w:cs="Times New Roman"/>
          <w:color w:val="auto"/>
          <w:sz w:val="24"/>
          <w:szCs w:val="24"/>
        </w:rPr>
        <w:t>c</w:t>
      </w:r>
      <w:r w:rsidR="00DD655E" w:rsidRPr="008A4130">
        <w:rPr>
          <w:rFonts w:ascii="Times New Roman" w:hAnsi="Times New Roman" w:cs="Times New Roman"/>
          <w:color w:val="auto"/>
          <w:sz w:val="24"/>
          <w:szCs w:val="24"/>
        </w:rPr>
        <w:t>omme indiqué dans le tableau ci-dessous et on distingue les catégories des personnes ou parties prenantes touchées directement par le Projet. Il donne une description de chacune des catégories ou de parties prenantes. Il renseigne aussi sur la façon dont ces parties prenantes sont touchées.</w:t>
      </w:r>
    </w:p>
    <w:p w14:paraId="1BC7F377" w14:textId="77777777" w:rsidR="00A475CD" w:rsidRPr="008A4130" w:rsidRDefault="00A475CD" w:rsidP="00A475CD">
      <w:pPr>
        <w:pStyle w:val="Caption"/>
        <w:rPr>
          <w:rFonts w:ascii="Times New Roman" w:hAnsi="Times New Roman" w:cs="Times New Roman"/>
          <w:i w:val="0"/>
          <w:color w:val="auto"/>
          <w:sz w:val="24"/>
          <w:szCs w:val="24"/>
        </w:rPr>
      </w:pPr>
      <w:bookmarkStart w:id="22" w:name="_Toc225863641"/>
      <w:r w:rsidRPr="008A4130">
        <w:rPr>
          <w:rFonts w:ascii="Times New Roman" w:hAnsi="Times New Roman" w:cs="Times New Roman"/>
          <w:i w:val="0"/>
          <w:color w:val="auto"/>
          <w:sz w:val="24"/>
          <w:szCs w:val="24"/>
        </w:rPr>
        <w:t xml:space="preserve">Tableau </w:t>
      </w:r>
      <w:r w:rsidR="00002736" w:rsidRPr="008A4130">
        <w:rPr>
          <w:rFonts w:ascii="Times New Roman" w:hAnsi="Times New Roman" w:cs="Times New Roman"/>
          <w:i w:val="0"/>
          <w:color w:val="auto"/>
          <w:sz w:val="24"/>
          <w:szCs w:val="24"/>
        </w:rPr>
        <w:fldChar w:fldCharType="begin"/>
      </w:r>
      <w:r w:rsidRPr="008A4130">
        <w:rPr>
          <w:rFonts w:ascii="Times New Roman" w:hAnsi="Times New Roman" w:cs="Times New Roman"/>
          <w:i w:val="0"/>
          <w:color w:val="auto"/>
          <w:sz w:val="24"/>
          <w:szCs w:val="24"/>
        </w:rPr>
        <w:instrText xml:space="preserve"> SEQ Tableau \* ARABIC </w:instrText>
      </w:r>
      <w:r w:rsidR="00002736" w:rsidRPr="008A4130">
        <w:rPr>
          <w:rFonts w:ascii="Times New Roman" w:hAnsi="Times New Roman" w:cs="Times New Roman"/>
          <w:i w:val="0"/>
          <w:color w:val="auto"/>
          <w:sz w:val="24"/>
          <w:szCs w:val="24"/>
        </w:rPr>
        <w:fldChar w:fldCharType="separate"/>
      </w:r>
      <w:r w:rsidR="00C3296C" w:rsidRPr="008A4130">
        <w:rPr>
          <w:rFonts w:ascii="Times New Roman" w:hAnsi="Times New Roman" w:cs="Times New Roman"/>
          <w:i w:val="0"/>
          <w:noProof/>
          <w:color w:val="auto"/>
          <w:sz w:val="24"/>
          <w:szCs w:val="24"/>
        </w:rPr>
        <w:t>1</w:t>
      </w:r>
      <w:r w:rsidR="00002736" w:rsidRPr="008A4130">
        <w:rPr>
          <w:rFonts w:ascii="Times New Roman" w:hAnsi="Times New Roman" w:cs="Times New Roman"/>
          <w:i w:val="0"/>
          <w:color w:val="auto"/>
          <w:sz w:val="24"/>
          <w:szCs w:val="24"/>
        </w:rPr>
        <w:fldChar w:fldCharType="end"/>
      </w:r>
      <w:r w:rsidRPr="008A4130">
        <w:rPr>
          <w:rFonts w:ascii="Times New Roman" w:hAnsi="Times New Roman" w:cs="Times New Roman"/>
          <w:i w:val="0"/>
          <w:color w:val="auto"/>
          <w:sz w:val="24"/>
          <w:szCs w:val="24"/>
        </w:rPr>
        <w:t> : Liste des Parties Prenantes touchées directement</w:t>
      </w:r>
      <w:bookmarkEnd w:id="22"/>
    </w:p>
    <w:tbl>
      <w:tblPr>
        <w:tblStyle w:val="TableGrid"/>
        <w:tblW w:w="10080" w:type="dxa"/>
        <w:jc w:val="center"/>
        <w:tblLook w:val="04A0" w:firstRow="1" w:lastRow="0" w:firstColumn="1" w:lastColumn="0" w:noHBand="0" w:noVBand="1"/>
      </w:tblPr>
      <w:tblGrid>
        <w:gridCol w:w="3468"/>
        <w:gridCol w:w="4168"/>
        <w:gridCol w:w="2444"/>
      </w:tblGrid>
      <w:tr w:rsidR="00DA00E6" w:rsidRPr="008A4130" w14:paraId="1BC7F37B" w14:textId="77777777" w:rsidTr="00C055D9">
        <w:trPr>
          <w:trHeight w:val="498"/>
          <w:tblHeader/>
          <w:jc w:val="center"/>
        </w:trPr>
        <w:tc>
          <w:tcPr>
            <w:tcW w:w="3468" w:type="dxa"/>
          </w:tcPr>
          <w:p w14:paraId="1BC7F378" w14:textId="77777777" w:rsidR="00DA00E6" w:rsidRPr="008A4130" w:rsidRDefault="00F50BE1" w:rsidP="00F061D3">
            <w:pPr>
              <w:spacing w:before="120" w:after="120" w:line="240" w:lineRule="auto"/>
              <w:ind w:left="0" w:right="49" w:firstLine="0"/>
              <w:jc w:val="center"/>
              <w:rPr>
                <w:rFonts w:ascii="Times New Roman" w:hAnsi="Times New Roman" w:cs="Times New Roman"/>
                <w:b/>
                <w:bCs/>
                <w:color w:val="auto"/>
                <w:sz w:val="24"/>
              </w:rPr>
            </w:pPr>
            <w:r w:rsidRPr="008A4130">
              <w:rPr>
                <w:rFonts w:ascii="Times New Roman" w:hAnsi="Times New Roman" w:cs="Times New Roman"/>
                <w:b/>
                <w:bCs/>
                <w:color w:val="auto"/>
                <w:sz w:val="24"/>
              </w:rPr>
              <w:t>Parties Prenantes</w:t>
            </w:r>
          </w:p>
        </w:tc>
        <w:tc>
          <w:tcPr>
            <w:tcW w:w="4168" w:type="dxa"/>
          </w:tcPr>
          <w:p w14:paraId="1BC7F379" w14:textId="77777777" w:rsidR="00DA00E6" w:rsidRPr="008A4130" w:rsidRDefault="00F50BE1" w:rsidP="00F061D3">
            <w:pPr>
              <w:spacing w:before="120" w:after="120" w:line="240" w:lineRule="auto"/>
              <w:ind w:left="0" w:right="49" w:firstLine="0"/>
              <w:jc w:val="center"/>
              <w:rPr>
                <w:rFonts w:ascii="Times New Roman" w:hAnsi="Times New Roman" w:cs="Times New Roman"/>
                <w:b/>
                <w:bCs/>
                <w:color w:val="auto"/>
                <w:sz w:val="24"/>
              </w:rPr>
            </w:pPr>
            <w:r w:rsidRPr="008A4130">
              <w:rPr>
                <w:rFonts w:ascii="Times New Roman" w:hAnsi="Times New Roman" w:cs="Times New Roman"/>
                <w:b/>
                <w:bCs/>
                <w:color w:val="auto"/>
                <w:sz w:val="24"/>
              </w:rPr>
              <w:t>Intérêts pour le projet</w:t>
            </w:r>
          </w:p>
        </w:tc>
        <w:tc>
          <w:tcPr>
            <w:tcW w:w="2444" w:type="dxa"/>
          </w:tcPr>
          <w:p w14:paraId="1BC7F37A" w14:textId="77777777" w:rsidR="00DA00E6" w:rsidRPr="008A4130" w:rsidRDefault="00F50BE1" w:rsidP="00F061D3">
            <w:pPr>
              <w:spacing w:before="120" w:after="120" w:line="240" w:lineRule="auto"/>
              <w:ind w:left="0" w:right="49" w:firstLine="0"/>
              <w:jc w:val="center"/>
              <w:rPr>
                <w:rFonts w:ascii="Times New Roman" w:hAnsi="Times New Roman" w:cs="Times New Roman"/>
                <w:b/>
                <w:bCs/>
                <w:color w:val="auto"/>
                <w:sz w:val="24"/>
              </w:rPr>
            </w:pPr>
            <w:r w:rsidRPr="008A4130">
              <w:rPr>
                <w:rFonts w:ascii="Times New Roman" w:hAnsi="Times New Roman" w:cs="Times New Roman"/>
                <w:b/>
                <w:bCs/>
                <w:color w:val="auto"/>
                <w:sz w:val="24"/>
              </w:rPr>
              <w:t>Composantes concernées</w:t>
            </w:r>
          </w:p>
        </w:tc>
      </w:tr>
      <w:tr w:rsidR="00DA00E6" w:rsidRPr="008A4130" w14:paraId="1BC7F37F" w14:textId="77777777" w:rsidTr="00C055D9">
        <w:trPr>
          <w:trHeight w:val="773"/>
          <w:jc w:val="center"/>
        </w:trPr>
        <w:tc>
          <w:tcPr>
            <w:tcW w:w="3468" w:type="dxa"/>
          </w:tcPr>
          <w:p w14:paraId="1BC7F37C" w14:textId="77777777" w:rsidR="00DA00E6" w:rsidRPr="008A4130" w:rsidRDefault="00DA00E6" w:rsidP="00F061D3">
            <w:pPr>
              <w:spacing w:before="120" w:after="120" w:line="240" w:lineRule="auto"/>
              <w:ind w:left="0" w:right="49" w:firstLine="0"/>
              <w:rPr>
                <w:rFonts w:ascii="Times New Roman" w:hAnsi="Times New Roman" w:cs="Times New Roman"/>
                <w:color w:val="auto"/>
              </w:rPr>
            </w:pPr>
            <w:r w:rsidRPr="008A4130">
              <w:rPr>
                <w:rFonts w:ascii="Times New Roman" w:hAnsi="Times New Roman" w:cs="Times New Roman"/>
                <w:color w:val="auto"/>
                <w:lang w:bidi="th-TH"/>
              </w:rPr>
              <w:t>Communautés riveraines des zones d’intervention</w:t>
            </w:r>
          </w:p>
        </w:tc>
        <w:tc>
          <w:tcPr>
            <w:tcW w:w="4168" w:type="dxa"/>
          </w:tcPr>
          <w:p w14:paraId="1BC7F37D" w14:textId="77777777" w:rsidR="00DA00E6" w:rsidRPr="008A4130" w:rsidRDefault="00F50BE1" w:rsidP="00F061D3">
            <w:pPr>
              <w:spacing w:before="120" w:after="120" w:line="240" w:lineRule="auto"/>
              <w:ind w:left="0" w:right="49" w:firstLine="0"/>
              <w:rPr>
                <w:rFonts w:ascii="Times New Roman" w:hAnsi="Times New Roman" w:cs="Times New Roman"/>
                <w:color w:val="auto"/>
              </w:rPr>
            </w:pPr>
            <w:r w:rsidRPr="008A4130">
              <w:rPr>
                <w:rFonts w:ascii="Times New Roman" w:hAnsi="Times New Roman" w:cs="Times New Roman"/>
                <w:color w:val="auto"/>
                <w:lang w:bidi="th-TH"/>
              </w:rPr>
              <w:t>Réduction des nuisances, amélioration durable de l’accès à l’eau potable et à l’assainissement</w:t>
            </w:r>
          </w:p>
        </w:tc>
        <w:tc>
          <w:tcPr>
            <w:tcW w:w="2444" w:type="dxa"/>
          </w:tcPr>
          <w:p w14:paraId="1BC7F37E" w14:textId="77777777" w:rsidR="00DA00E6" w:rsidRPr="008A4130" w:rsidRDefault="0048349F"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rPr>
              <w:t>Toutes les composantes du Projet.</w:t>
            </w:r>
          </w:p>
        </w:tc>
      </w:tr>
      <w:tr w:rsidR="00DA00E6" w:rsidRPr="008A4130" w14:paraId="1BC7F383" w14:textId="77777777" w:rsidTr="00C055D9">
        <w:trPr>
          <w:trHeight w:val="761"/>
          <w:jc w:val="center"/>
        </w:trPr>
        <w:tc>
          <w:tcPr>
            <w:tcW w:w="3468" w:type="dxa"/>
          </w:tcPr>
          <w:p w14:paraId="1BC7F380" w14:textId="77777777" w:rsidR="00DA00E6" w:rsidRPr="008A4130" w:rsidRDefault="00DA00E6"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lang w:bidi="th-TH"/>
              </w:rPr>
              <w:t>Communautés locales affectées par l’implantation d’ouvrages</w:t>
            </w:r>
          </w:p>
        </w:tc>
        <w:tc>
          <w:tcPr>
            <w:tcW w:w="4168" w:type="dxa"/>
          </w:tcPr>
          <w:p w14:paraId="1BC7F381" w14:textId="77777777" w:rsidR="00DA00E6" w:rsidRPr="008A4130" w:rsidRDefault="00DA00E6"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lang w:bidi="th-TH"/>
              </w:rPr>
              <w:t xml:space="preserve">Mesures d’atténuation des impacts, bénéfices sociaux du projet et amélioration des services en </w:t>
            </w:r>
            <w:r w:rsidR="00815344" w:rsidRPr="008A4130">
              <w:rPr>
                <w:rFonts w:ascii="Times New Roman" w:hAnsi="Times New Roman" w:cs="Times New Roman"/>
                <w:color w:val="auto"/>
                <w:lang w:bidi="th-TH"/>
              </w:rPr>
              <w:t>énergie</w:t>
            </w:r>
            <w:r w:rsidRPr="008A4130">
              <w:rPr>
                <w:rFonts w:ascii="Times New Roman" w:hAnsi="Times New Roman" w:cs="Times New Roman"/>
                <w:color w:val="auto"/>
                <w:lang w:bidi="th-TH"/>
              </w:rPr>
              <w:t>.</w:t>
            </w:r>
          </w:p>
        </w:tc>
        <w:tc>
          <w:tcPr>
            <w:tcW w:w="2444" w:type="dxa"/>
          </w:tcPr>
          <w:p w14:paraId="1BC7F382" w14:textId="77777777" w:rsidR="00DA00E6" w:rsidRPr="008A4130" w:rsidRDefault="0048349F" w:rsidP="0048349F">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rPr>
              <w:t>Composantes 1, 2 et 3.</w:t>
            </w:r>
          </w:p>
        </w:tc>
      </w:tr>
      <w:tr w:rsidR="00DA00E6" w:rsidRPr="008A4130" w14:paraId="1BC7F387" w14:textId="77777777" w:rsidTr="00C055D9">
        <w:trPr>
          <w:trHeight w:val="761"/>
          <w:jc w:val="center"/>
        </w:trPr>
        <w:tc>
          <w:tcPr>
            <w:tcW w:w="3468" w:type="dxa"/>
          </w:tcPr>
          <w:p w14:paraId="1BC7F384" w14:textId="77777777" w:rsidR="00DA00E6" w:rsidRPr="008A4130" w:rsidRDefault="00DA00E6"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lang w:bidi="th-TH"/>
              </w:rPr>
              <w:t>Ménages ou personnes affectés par des restrictions temporaires d’accès</w:t>
            </w:r>
          </w:p>
        </w:tc>
        <w:tc>
          <w:tcPr>
            <w:tcW w:w="4168" w:type="dxa"/>
          </w:tcPr>
          <w:p w14:paraId="1BC7F385" w14:textId="77777777" w:rsidR="00DA00E6" w:rsidRPr="008A4130" w:rsidRDefault="00DA00E6"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lang w:bidi="th-TH"/>
              </w:rPr>
              <w:t>Minimisation des perturbations, rétablissement rapide de l’accès aux services et aux biens.</w:t>
            </w:r>
          </w:p>
        </w:tc>
        <w:tc>
          <w:tcPr>
            <w:tcW w:w="2444" w:type="dxa"/>
          </w:tcPr>
          <w:p w14:paraId="1BC7F386" w14:textId="77777777" w:rsidR="00DA00E6" w:rsidRPr="008A4130" w:rsidRDefault="0048349F"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rPr>
              <w:t>Composantes 1, 2 et 3.</w:t>
            </w:r>
          </w:p>
        </w:tc>
      </w:tr>
      <w:tr w:rsidR="00DA00E6" w:rsidRPr="008A4130" w14:paraId="1BC7F38B" w14:textId="77777777" w:rsidTr="00C055D9">
        <w:trPr>
          <w:trHeight w:val="498"/>
          <w:jc w:val="center"/>
        </w:trPr>
        <w:tc>
          <w:tcPr>
            <w:tcW w:w="3468" w:type="dxa"/>
          </w:tcPr>
          <w:p w14:paraId="1BC7F388" w14:textId="3F2B6A49" w:rsidR="00DA00E6" w:rsidRPr="008A4130" w:rsidRDefault="00DA00E6"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lang w:bidi="th-TH"/>
              </w:rPr>
              <w:t>Ménages ou personnes pouvant perdre des activités économiques, activités agricoles, ou biens</w:t>
            </w:r>
          </w:p>
        </w:tc>
        <w:tc>
          <w:tcPr>
            <w:tcW w:w="4168" w:type="dxa"/>
          </w:tcPr>
          <w:p w14:paraId="1BC7F389" w14:textId="77777777" w:rsidR="00DA00E6" w:rsidRPr="008A4130" w:rsidRDefault="00DA00E6"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lang w:bidi="th-TH"/>
              </w:rPr>
              <w:t>Limitation des emprises, compensation équitable et transparente, information préalable</w:t>
            </w:r>
          </w:p>
        </w:tc>
        <w:tc>
          <w:tcPr>
            <w:tcW w:w="2444" w:type="dxa"/>
          </w:tcPr>
          <w:p w14:paraId="1BC7F38A" w14:textId="77777777" w:rsidR="00DA00E6" w:rsidRPr="008A4130" w:rsidRDefault="0048349F"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rPr>
              <w:t>Composantes 1, 2 et 3.</w:t>
            </w:r>
          </w:p>
        </w:tc>
      </w:tr>
      <w:tr w:rsidR="00DA00E6" w:rsidRPr="008A4130" w14:paraId="1BC7F38F" w14:textId="77777777" w:rsidTr="00C055D9">
        <w:trPr>
          <w:trHeight w:val="498"/>
          <w:jc w:val="center"/>
        </w:trPr>
        <w:tc>
          <w:tcPr>
            <w:tcW w:w="3468" w:type="dxa"/>
          </w:tcPr>
          <w:p w14:paraId="1BC7F38C" w14:textId="77777777" w:rsidR="00DA00E6" w:rsidRPr="008A4130" w:rsidRDefault="00DA00E6"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lang w:bidi="th-TH"/>
              </w:rPr>
              <w:t xml:space="preserve">Propriétaires </w:t>
            </w:r>
            <w:r w:rsidR="0048349F" w:rsidRPr="008A4130">
              <w:rPr>
                <w:rFonts w:ascii="Times New Roman" w:hAnsi="Times New Roman" w:cs="Times New Roman"/>
                <w:color w:val="auto"/>
                <w:lang w:bidi="th-TH"/>
              </w:rPr>
              <w:t>fonciers pouvant</w:t>
            </w:r>
            <w:r w:rsidRPr="008A4130">
              <w:rPr>
                <w:rFonts w:ascii="Times New Roman" w:hAnsi="Times New Roman" w:cs="Times New Roman"/>
                <w:color w:val="auto"/>
                <w:lang w:bidi="th-TH"/>
              </w:rPr>
              <w:t xml:space="preserve"> perdre une portion de terrain</w:t>
            </w:r>
          </w:p>
        </w:tc>
        <w:tc>
          <w:tcPr>
            <w:tcW w:w="4168" w:type="dxa"/>
          </w:tcPr>
          <w:p w14:paraId="1BC7F38D" w14:textId="7F993AAC" w:rsidR="00DA00E6" w:rsidRPr="008A4130" w:rsidRDefault="00DA00E6"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lang w:bidi="th-TH"/>
              </w:rPr>
              <w:t xml:space="preserve">Limitation des emprises, </w:t>
            </w:r>
            <w:r w:rsidR="00FE7F36" w:rsidRPr="008A4130">
              <w:rPr>
                <w:rFonts w:ascii="Times New Roman" w:hAnsi="Times New Roman" w:cs="Times New Roman"/>
                <w:color w:val="auto"/>
                <w:lang w:bidi="th-TH"/>
              </w:rPr>
              <w:t xml:space="preserve">compensation </w:t>
            </w:r>
            <w:r w:rsidRPr="008A4130">
              <w:rPr>
                <w:rFonts w:ascii="Times New Roman" w:hAnsi="Times New Roman" w:cs="Times New Roman"/>
                <w:color w:val="auto"/>
                <w:lang w:bidi="th-TH"/>
              </w:rPr>
              <w:t>juste et préalable en cas de perte partielle ou totale de terrain, restauration des moyens de subsistance</w:t>
            </w:r>
          </w:p>
        </w:tc>
        <w:tc>
          <w:tcPr>
            <w:tcW w:w="2444" w:type="dxa"/>
          </w:tcPr>
          <w:p w14:paraId="1BC7F38E" w14:textId="77777777" w:rsidR="00DA00E6" w:rsidRPr="008A4130" w:rsidRDefault="0048349F"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rPr>
              <w:t>Composantes 1, 2 et 3.</w:t>
            </w:r>
          </w:p>
        </w:tc>
      </w:tr>
      <w:tr w:rsidR="00DA00E6" w:rsidRPr="008A4130" w14:paraId="1BC7F393" w14:textId="77777777" w:rsidTr="00C055D9">
        <w:trPr>
          <w:trHeight w:val="511"/>
          <w:jc w:val="center"/>
        </w:trPr>
        <w:tc>
          <w:tcPr>
            <w:tcW w:w="3468" w:type="dxa"/>
          </w:tcPr>
          <w:p w14:paraId="1BC7F390" w14:textId="77777777" w:rsidR="00DA00E6" w:rsidRPr="008A4130" w:rsidRDefault="00DA00E6"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lang w:bidi="th-TH"/>
              </w:rPr>
              <w:t xml:space="preserve">Utilisateurs coutumiers ou </w:t>
            </w:r>
            <w:r w:rsidRPr="008A4130">
              <w:rPr>
                <w:rFonts w:ascii="Times New Roman" w:hAnsi="Times New Roman" w:cs="Times New Roman"/>
                <w:color w:val="auto"/>
                <w:lang w:bidi="th-TH"/>
              </w:rPr>
              <w:lastRenderedPageBreak/>
              <w:t>occupants informels</w:t>
            </w:r>
          </w:p>
        </w:tc>
        <w:tc>
          <w:tcPr>
            <w:tcW w:w="4168" w:type="dxa"/>
          </w:tcPr>
          <w:p w14:paraId="1BC7F391" w14:textId="346CD59E" w:rsidR="00DA00E6" w:rsidRPr="008A4130" w:rsidRDefault="00DA00E6"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lang w:bidi="th-TH"/>
              </w:rPr>
              <w:lastRenderedPageBreak/>
              <w:t xml:space="preserve">Reconnaissance des droits d’usage, mesures d’assistance et d’indemnisation conformes </w:t>
            </w:r>
            <w:r w:rsidR="003B4A6D" w:rsidRPr="008A4130">
              <w:rPr>
                <w:rFonts w:ascii="Times New Roman" w:hAnsi="Times New Roman" w:cs="Times New Roman"/>
                <w:color w:val="auto"/>
                <w:lang w:bidi="th-TH"/>
              </w:rPr>
              <w:t xml:space="preserve">à </w:t>
            </w:r>
            <w:r w:rsidR="003B4A6D" w:rsidRPr="008A4130">
              <w:rPr>
                <w:rFonts w:ascii="Times New Roman" w:hAnsi="Times New Roman" w:cs="Times New Roman"/>
                <w:color w:val="auto"/>
                <w:lang w:bidi="th-TH"/>
              </w:rPr>
              <w:lastRenderedPageBreak/>
              <w:t>la</w:t>
            </w:r>
            <w:r w:rsidR="006823E9" w:rsidRPr="008A4130">
              <w:rPr>
                <w:rFonts w:ascii="Times New Roman" w:hAnsi="Times New Roman" w:cs="Times New Roman"/>
                <w:color w:val="auto"/>
                <w:lang w:bidi="th-TH"/>
              </w:rPr>
              <w:t xml:space="preserve"> </w:t>
            </w:r>
            <w:r w:rsidRPr="008A4130">
              <w:rPr>
                <w:rFonts w:ascii="Times New Roman" w:hAnsi="Times New Roman" w:cs="Times New Roman"/>
                <w:color w:val="auto"/>
                <w:lang w:bidi="th-TH"/>
              </w:rPr>
              <w:t>NES</w:t>
            </w:r>
            <w:r w:rsidR="003B4A6D" w:rsidRPr="008A4130">
              <w:rPr>
                <w:rFonts w:ascii="Times New Roman" w:hAnsi="Times New Roman" w:cs="Times New Roman"/>
                <w:color w:val="auto"/>
                <w:lang w:bidi="th-TH"/>
              </w:rPr>
              <w:t xml:space="preserve"> 5</w:t>
            </w:r>
            <w:r w:rsidRPr="008A4130">
              <w:rPr>
                <w:rFonts w:ascii="Times New Roman" w:hAnsi="Times New Roman" w:cs="Times New Roman"/>
                <w:color w:val="auto"/>
                <w:lang w:bidi="th-TH"/>
              </w:rPr>
              <w:t>.</w:t>
            </w:r>
          </w:p>
        </w:tc>
        <w:tc>
          <w:tcPr>
            <w:tcW w:w="2444" w:type="dxa"/>
          </w:tcPr>
          <w:p w14:paraId="1BC7F392" w14:textId="77777777" w:rsidR="00DA00E6" w:rsidRPr="008A4130" w:rsidRDefault="00A64C2B"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rPr>
              <w:lastRenderedPageBreak/>
              <w:t>Composantes 1, 2 et 3.</w:t>
            </w:r>
          </w:p>
        </w:tc>
      </w:tr>
      <w:tr w:rsidR="00DA00E6" w:rsidRPr="008A4130" w14:paraId="1BC7F397" w14:textId="77777777" w:rsidTr="00C055D9">
        <w:trPr>
          <w:trHeight w:val="761"/>
          <w:jc w:val="center"/>
        </w:trPr>
        <w:tc>
          <w:tcPr>
            <w:tcW w:w="3468" w:type="dxa"/>
          </w:tcPr>
          <w:p w14:paraId="1BC7F394" w14:textId="77777777" w:rsidR="00DA00E6" w:rsidRPr="008A4130" w:rsidRDefault="00DA00E6"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lang w:bidi="th-TH"/>
              </w:rPr>
              <w:t>Commerçants et petits opérateurs économiques affectés</w:t>
            </w:r>
          </w:p>
        </w:tc>
        <w:tc>
          <w:tcPr>
            <w:tcW w:w="4168" w:type="dxa"/>
          </w:tcPr>
          <w:p w14:paraId="1BC7F395" w14:textId="77777777" w:rsidR="00DA00E6" w:rsidRPr="008A4130" w:rsidRDefault="00DA00E6"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lang w:bidi="th-TH"/>
              </w:rPr>
              <w:t>Indemnisation des pertes de revenus temporaires, continuité ou rétablissement rapide des activités économiques</w:t>
            </w:r>
          </w:p>
        </w:tc>
        <w:tc>
          <w:tcPr>
            <w:tcW w:w="2444" w:type="dxa"/>
          </w:tcPr>
          <w:p w14:paraId="1BC7F396" w14:textId="77777777" w:rsidR="00DA00E6" w:rsidRPr="008A4130" w:rsidRDefault="00A64C2B"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rPr>
              <w:t>Toutes les composantes du Projet</w:t>
            </w:r>
          </w:p>
        </w:tc>
      </w:tr>
      <w:tr w:rsidR="00DA00E6" w:rsidRPr="008A4130" w14:paraId="1BC7F39B" w14:textId="77777777" w:rsidTr="00C055D9">
        <w:trPr>
          <w:trHeight w:val="1024"/>
          <w:jc w:val="center"/>
        </w:trPr>
        <w:tc>
          <w:tcPr>
            <w:tcW w:w="3468" w:type="dxa"/>
          </w:tcPr>
          <w:p w14:paraId="1BC7F398" w14:textId="77777777" w:rsidR="00DA00E6" w:rsidRPr="008A4130" w:rsidRDefault="00DA00E6"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lang w:bidi="th-TH"/>
              </w:rPr>
              <w:t>Ménages vulnérables affectés</w:t>
            </w:r>
          </w:p>
        </w:tc>
        <w:tc>
          <w:tcPr>
            <w:tcW w:w="4168" w:type="dxa"/>
          </w:tcPr>
          <w:p w14:paraId="1BC7F399" w14:textId="77777777" w:rsidR="00DA00E6" w:rsidRPr="008A4130" w:rsidRDefault="00DA00E6"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lang w:bidi="th-TH"/>
              </w:rPr>
              <w:t xml:space="preserve">Assistance spécifique, mesures de protection renforcées et accès prioritaire aux mécanismes de </w:t>
            </w:r>
            <w:r w:rsidR="003B4A6D" w:rsidRPr="008A4130">
              <w:rPr>
                <w:rFonts w:ascii="Times New Roman" w:hAnsi="Times New Roman" w:cs="Times New Roman"/>
                <w:color w:val="auto"/>
                <w:lang w:bidi="th-TH"/>
              </w:rPr>
              <w:t xml:space="preserve">gestion des </w:t>
            </w:r>
            <w:r w:rsidRPr="008A4130">
              <w:rPr>
                <w:rFonts w:ascii="Times New Roman" w:hAnsi="Times New Roman" w:cs="Times New Roman"/>
                <w:color w:val="auto"/>
                <w:lang w:bidi="th-TH"/>
              </w:rPr>
              <w:t>plainte</w:t>
            </w:r>
            <w:r w:rsidR="003B4A6D" w:rsidRPr="008A4130">
              <w:rPr>
                <w:rFonts w:ascii="Times New Roman" w:hAnsi="Times New Roman" w:cs="Times New Roman"/>
                <w:color w:val="auto"/>
                <w:lang w:bidi="th-TH"/>
              </w:rPr>
              <w:t>s</w:t>
            </w:r>
          </w:p>
        </w:tc>
        <w:tc>
          <w:tcPr>
            <w:tcW w:w="2444" w:type="dxa"/>
          </w:tcPr>
          <w:p w14:paraId="1BC7F39A" w14:textId="77777777" w:rsidR="00DA00E6" w:rsidRPr="008A4130" w:rsidRDefault="00A64C2B" w:rsidP="00F061D3">
            <w:pPr>
              <w:spacing w:before="120" w:after="120" w:line="240" w:lineRule="auto"/>
              <w:ind w:left="0" w:right="49" w:firstLine="0"/>
              <w:rPr>
                <w:rFonts w:ascii="Times New Roman" w:hAnsi="Times New Roman" w:cs="Times New Roman"/>
                <w:color w:val="auto"/>
                <w:lang w:bidi="th-TH"/>
              </w:rPr>
            </w:pPr>
            <w:r w:rsidRPr="008A4130">
              <w:rPr>
                <w:rFonts w:ascii="Times New Roman" w:hAnsi="Times New Roman" w:cs="Times New Roman"/>
                <w:color w:val="auto"/>
              </w:rPr>
              <w:t>Toutes les composantes du Projet</w:t>
            </w:r>
          </w:p>
        </w:tc>
      </w:tr>
    </w:tbl>
    <w:p w14:paraId="1BC7F39C" w14:textId="77777777" w:rsidR="001A3F24" w:rsidRPr="008A4130" w:rsidRDefault="001A3F24" w:rsidP="00A475CD">
      <w:pPr>
        <w:spacing w:before="240" w:after="240" w:line="250" w:lineRule="auto"/>
        <w:ind w:left="11" w:hanging="11"/>
        <w:rPr>
          <w:rFonts w:ascii="Times New Roman" w:hAnsi="Times New Roman" w:cs="Times New Roman"/>
          <w:color w:val="auto"/>
          <w:sz w:val="24"/>
        </w:rPr>
      </w:pPr>
      <w:r w:rsidRPr="008A4130">
        <w:rPr>
          <w:rFonts w:ascii="Times New Roman" w:hAnsi="Times New Roman" w:cs="Times New Roman"/>
          <w:color w:val="auto"/>
          <w:sz w:val="24"/>
        </w:rPr>
        <w:t>Le tableau ci-après présente les parties prenantes indirectement affectées par le projet. Il s’agit des acteurs qui, sans être directement impactés par les activités ou les emprises du projet, peuvent néanmoins subir des effets induits ou secondaires, qu’ils soient d’ordre économique, social ou environnemental. L’identification de ces parties prenantes permet d’assurer une prise en compte élargie des impacts du projet et de définir des mesures appropriées de communication, de consultation et d’atténuation.</w:t>
      </w:r>
    </w:p>
    <w:p w14:paraId="1BC7F39D" w14:textId="77777777" w:rsidR="00A475CD" w:rsidRPr="008A4130" w:rsidRDefault="00A475CD" w:rsidP="00A475CD">
      <w:pPr>
        <w:spacing w:before="240" w:after="240" w:line="250" w:lineRule="auto"/>
        <w:ind w:left="11" w:hanging="11"/>
        <w:rPr>
          <w:rFonts w:ascii="Times New Roman" w:hAnsi="Times New Roman" w:cs="Times New Roman"/>
          <w:color w:val="auto"/>
          <w:sz w:val="24"/>
          <w:szCs w:val="24"/>
        </w:rPr>
      </w:pPr>
      <w:bookmarkStart w:id="23" w:name="_Toc225863642"/>
      <w:r w:rsidRPr="008A4130">
        <w:rPr>
          <w:rFonts w:ascii="Times New Roman" w:hAnsi="Times New Roman" w:cs="Times New Roman"/>
          <w:color w:val="auto"/>
          <w:sz w:val="24"/>
          <w:szCs w:val="24"/>
        </w:rPr>
        <w:t xml:space="preserve">Tableau </w:t>
      </w:r>
      <w:r w:rsidR="00002736" w:rsidRPr="008A4130">
        <w:rPr>
          <w:rFonts w:ascii="Times New Roman" w:hAnsi="Times New Roman" w:cs="Times New Roman"/>
          <w:color w:val="auto"/>
          <w:sz w:val="24"/>
          <w:szCs w:val="24"/>
        </w:rPr>
        <w:fldChar w:fldCharType="begin"/>
      </w:r>
      <w:r w:rsidRPr="008A4130">
        <w:rPr>
          <w:rFonts w:ascii="Times New Roman" w:hAnsi="Times New Roman" w:cs="Times New Roman"/>
          <w:color w:val="auto"/>
          <w:sz w:val="24"/>
          <w:szCs w:val="24"/>
        </w:rPr>
        <w:instrText xml:space="preserve"> SEQ Tableau \* ARABIC </w:instrText>
      </w:r>
      <w:r w:rsidR="00002736" w:rsidRPr="008A4130">
        <w:rPr>
          <w:rFonts w:ascii="Times New Roman" w:hAnsi="Times New Roman" w:cs="Times New Roman"/>
          <w:color w:val="auto"/>
          <w:sz w:val="24"/>
          <w:szCs w:val="24"/>
        </w:rPr>
        <w:fldChar w:fldCharType="separate"/>
      </w:r>
      <w:r w:rsidR="00C3296C" w:rsidRPr="008A4130">
        <w:rPr>
          <w:rFonts w:ascii="Times New Roman" w:hAnsi="Times New Roman" w:cs="Times New Roman"/>
          <w:noProof/>
          <w:color w:val="auto"/>
          <w:sz w:val="24"/>
          <w:szCs w:val="24"/>
        </w:rPr>
        <w:t>2</w:t>
      </w:r>
      <w:r w:rsidR="00002736" w:rsidRPr="008A4130">
        <w:rPr>
          <w:rFonts w:ascii="Times New Roman" w:hAnsi="Times New Roman" w:cs="Times New Roman"/>
          <w:color w:val="auto"/>
          <w:sz w:val="24"/>
          <w:szCs w:val="24"/>
        </w:rPr>
        <w:fldChar w:fldCharType="end"/>
      </w:r>
      <w:r w:rsidRPr="008A4130">
        <w:rPr>
          <w:rFonts w:ascii="Times New Roman" w:hAnsi="Times New Roman" w:cs="Times New Roman"/>
          <w:color w:val="auto"/>
          <w:sz w:val="24"/>
          <w:szCs w:val="24"/>
        </w:rPr>
        <w:t> : Liste des parties prenantes touchées indirectement</w:t>
      </w:r>
      <w:bookmarkEnd w:id="23"/>
    </w:p>
    <w:tbl>
      <w:tblPr>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4"/>
        <w:gridCol w:w="3567"/>
        <w:gridCol w:w="5719"/>
      </w:tblGrid>
      <w:tr w:rsidR="008F6C7B" w:rsidRPr="008A4130" w14:paraId="1BC7F3A1" w14:textId="77777777" w:rsidTr="006E2D1A">
        <w:trPr>
          <w:tblHeader/>
          <w:jc w:val="center"/>
        </w:trPr>
        <w:tc>
          <w:tcPr>
            <w:tcW w:w="650" w:type="dxa"/>
            <w:shd w:val="clear" w:color="auto" w:fill="F7CAAC"/>
            <w:vAlign w:val="center"/>
          </w:tcPr>
          <w:p w14:paraId="1BC7F39E" w14:textId="77777777" w:rsidR="008F6C7B" w:rsidRPr="008A4130" w:rsidRDefault="008F6C7B" w:rsidP="006E2D1A">
            <w:pPr>
              <w:spacing w:after="0" w:line="240" w:lineRule="auto"/>
              <w:jc w:val="center"/>
              <w:rPr>
                <w:rFonts w:ascii="Times New Roman" w:eastAsia="Times New Roman" w:hAnsi="Times New Roman" w:cs="Times New Roman"/>
                <w:b/>
                <w:bCs/>
                <w:color w:val="auto"/>
                <w:lang w:eastAsia="fr-FR"/>
              </w:rPr>
            </w:pPr>
            <w:r w:rsidRPr="008A4130">
              <w:rPr>
                <w:rFonts w:ascii="Times New Roman" w:eastAsia="Times New Roman" w:hAnsi="Times New Roman" w:cs="Times New Roman"/>
                <w:b/>
                <w:bCs/>
                <w:color w:val="auto"/>
                <w:lang w:eastAsia="fr-FR"/>
              </w:rPr>
              <w:t>N</w:t>
            </w:r>
          </w:p>
        </w:tc>
        <w:tc>
          <w:tcPr>
            <w:tcW w:w="2919" w:type="dxa"/>
            <w:shd w:val="clear" w:color="auto" w:fill="F7CAAC"/>
            <w:vAlign w:val="center"/>
          </w:tcPr>
          <w:p w14:paraId="1BC7F39F" w14:textId="77777777" w:rsidR="008F6C7B" w:rsidRPr="008A4130" w:rsidRDefault="008F6C7B" w:rsidP="006E2D1A">
            <w:pPr>
              <w:spacing w:after="0" w:line="240" w:lineRule="auto"/>
              <w:jc w:val="center"/>
              <w:rPr>
                <w:rFonts w:ascii="Times New Roman" w:eastAsia="Times New Roman" w:hAnsi="Times New Roman" w:cs="Times New Roman"/>
                <w:b/>
                <w:bCs/>
                <w:color w:val="auto"/>
                <w:lang w:eastAsia="fr-FR"/>
              </w:rPr>
            </w:pPr>
            <w:r w:rsidRPr="008A4130">
              <w:rPr>
                <w:rFonts w:ascii="Times New Roman" w:eastAsia="Times New Roman" w:hAnsi="Times New Roman" w:cs="Times New Roman"/>
                <w:b/>
                <w:bCs/>
                <w:color w:val="auto"/>
                <w:lang w:eastAsia="fr-FR"/>
              </w:rPr>
              <w:t>Désignation</w:t>
            </w:r>
            <w:r w:rsidR="00B7789A" w:rsidRPr="008A4130">
              <w:rPr>
                <w:rFonts w:ascii="Times New Roman" w:eastAsia="Times New Roman" w:hAnsi="Times New Roman" w:cs="Times New Roman"/>
                <w:b/>
                <w:bCs/>
                <w:color w:val="auto"/>
                <w:lang w:eastAsia="fr-FR"/>
              </w:rPr>
              <w:t xml:space="preserve"> des PP</w:t>
            </w:r>
          </w:p>
        </w:tc>
        <w:tc>
          <w:tcPr>
            <w:tcW w:w="4680" w:type="dxa"/>
            <w:shd w:val="clear" w:color="auto" w:fill="F7CAAC"/>
            <w:vAlign w:val="center"/>
          </w:tcPr>
          <w:p w14:paraId="1BC7F3A0" w14:textId="77777777" w:rsidR="008F6C7B" w:rsidRPr="008A4130" w:rsidRDefault="00662782" w:rsidP="006E2D1A">
            <w:pPr>
              <w:spacing w:after="0" w:line="240" w:lineRule="auto"/>
              <w:jc w:val="center"/>
              <w:rPr>
                <w:rFonts w:ascii="Times New Roman" w:eastAsia="Times New Roman" w:hAnsi="Times New Roman" w:cs="Times New Roman"/>
                <w:b/>
                <w:bCs/>
                <w:color w:val="auto"/>
                <w:lang w:eastAsia="fr-FR"/>
              </w:rPr>
            </w:pPr>
            <w:r w:rsidRPr="008A4130">
              <w:rPr>
                <w:rFonts w:ascii="Times New Roman" w:hAnsi="Times New Roman" w:cs="Times New Roman"/>
                <w:b/>
                <w:bCs/>
                <w:color w:val="auto"/>
              </w:rPr>
              <w:t>I</w:t>
            </w:r>
            <w:r w:rsidR="008F6C7B" w:rsidRPr="008A4130">
              <w:rPr>
                <w:rFonts w:ascii="Times New Roman" w:hAnsi="Times New Roman" w:cs="Times New Roman"/>
                <w:b/>
                <w:bCs/>
                <w:color w:val="auto"/>
              </w:rPr>
              <w:t>ntérêts pour le projet</w:t>
            </w:r>
          </w:p>
        </w:tc>
      </w:tr>
      <w:tr w:rsidR="008F6C7B" w:rsidRPr="008A4130" w14:paraId="1BC7F3A5" w14:textId="77777777" w:rsidTr="006E2D1A">
        <w:trPr>
          <w:jc w:val="center"/>
        </w:trPr>
        <w:tc>
          <w:tcPr>
            <w:tcW w:w="650" w:type="dxa"/>
            <w:vAlign w:val="center"/>
          </w:tcPr>
          <w:p w14:paraId="1BC7F3A2" w14:textId="77777777" w:rsidR="008F6C7B" w:rsidRPr="008A4130" w:rsidRDefault="008F6C7B" w:rsidP="00A475CD">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1</w:t>
            </w:r>
          </w:p>
        </w:tc>
        <w:tc>
          <w:tcPr>
            <w:tcW w:w="2919" w:type="dxa"/>
            <w:vAlign w:val="center"/>
          </w:tcPr>
          <w:p w14:paraId="1BC7F3A3" w14:textId="77777777" w:rsidR="008F6C7B" w:rsidRPr="008A4130" w:rsidRDefault="008F6C7B" w:rsidP="006E2D1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La SONELEC</w:t>
            </w:r>
          </w:p>
        </w:tc>
        <w:tc>
          <w:tcPr>
            <w:tcW w:w="4680" w:type="dxa"/>
          </w:tcPr>
          <w:p w14:paraId="1BC7F3A4" w14:textId="77777777" w:rsidR="008F6C7B" w:rsidRPr="008A4130" w:rsidRDefault="008F6C7B" w:rsidP="008F6C7B">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 SONELEC est </w:t>
            </w:r>
            <w:r w:rsidR="00C055D9" w:rsidRPr="008A4130">
              <w:rPr>
                <w:rFonts w:ascii="Times New Roman" w:hAnsi="Times New Roman" w:cs="Times New Roman"/>
                <w:color w:val="auto"/>
              </w:rPr>
              <w:t>le bénéficiaire principal</w:t>
            </w:r>
            <w:r w:rsidR="00A64C2B" w:rsidRPr="008A4130">
              <w:rPr>
                <w:rFonts w:ascii="Times New Roman" w:hAnsi="Times New Roman" w:cs="Times New Roman"/>
                <w:color w:val="auto"/>
              </w:rPr>
              <w:t xml:space="preserve"> et </w:t>
            </w:r>
            <w:r w:rsidRPr="008A4130">
              <w:rPr>
                <w:rFonts w:ascii="Times New Roman" w:hAnsi="Times New Roman" w:cs="Times New Roman"/>
                <w:color w:val="auto"/>
              </w:rPr>
              <w:t>direct du projet</w:t>
            </w:r>
            <w:r w:rsidR="00A64C2B" w:rsidRPr="008A4130">
              <w:rPr>
                <w:rFonts w:ascii="Times New Roman" w:hAnsi="Times New Roman" w:cs="Times New Roman"/>
                <w:color w:val="auto"/>
              </w:rPr>
              <w:t xml:space="preserve"> entant que Société National</w:t>
            </w:r>
            <w:r w:rsidR="00B7789A" w:rsidRPr="008A4130">
              <w:rPr>
                <w:rFonts w:ascii="Times New Roman" w:hAnsi="Times New Roman" w:cs="Times New Roman"/>
                <w:color w:val="auto"/>
              </w:rPr>
              <w:t>e</w:t>
            </w:r>
            <w:r w:rsidR="00A64C2B" w:rsidRPr="008A4130">
              <w:rPr>
                <w:rFonts w:ascii="Times New Roman" w:hAnsi="Times New Roman" w:cs="Times New Roman"/>
                <w:color w:val="auto"/>
              </w:rPr>
              <w:t xml:space="preserve"> d’Electricité.</w:t>
            </w:r>
          </w:p>
        </w:tc>
      </w:tr>
      <w:tr w:rsidR="008F6C7B" w:rsidRPr="008A4130" w14:paraId="1BC7F3A9" w14:textId="77777777" w:rsidTr="006E2D1A">
        <w:trPr>
          <w:jc w:val="center"/>
        </w:trPr>
        <w:tc>
          <w:tcPr>
            <w:tcW w:w="650" w:type="dxa"/>
            <w:vAlign w:val="center"/>
          </w:tcPr>
          <w:p w14:paraId="1BC7F3A6" w14:textId="77777777" w:rsidR="008F6C7B" w:rsidRPr="008A4130" w:rsidRDefault="008F6C7B" w:rsidP="00A475CD">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2</w:t>
            </w:r>
          </w:p>
        </w:tc>
        <w:tc>
          <w:tcPr>
            <w:tcW w:w="2919" w:type="dxa"/>
            <w:vAlign w:val="center"/>
          </w:tcPr>
          <w:p w14:paraId="1BC7F3A7" w14:textId="77777777" w:rsidR="008F6C7B" w:rsidRPr="008A4130" w:rsidRDefault="008F6C7B" w:rsidP="006E2D1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Le </w:t>
            </w:r>
            <w:proofErr w:type="gramStart"/>
            <w:r w:rsidRPr="008A4130">
              <w:rPr>
                <w:rFonts w:ascii="Times New Roman" w:hAnsi="Times New Roman" w:cs="Times New Roman"/>
                <w:color w:val="auto"/>
              </w:rPr>
              <w:t>Ministère de l’Energie</w:t>
            </w:r>
            <w:proofErr w:type="gramEnd"/>
            <w:r w:rsidRPr="008A4130">
              <w:rPr>
                <w:rFonts w:ascii="Times New Roman" w:hAnsi="Times New Roman" w:cs="Times New Roman"/>
                <w:color w:val="auto"/>
              </w:rPr>
              <w:t>, de l’eau et des Hydrocarbures</w:t>
            </w:r>
          </w:p>
        </w:tc>
        <w:tc>
          <w:tcPr>
            <w:tcW w:w="4680" w:type="dxa"/>
          </w:tcPr>
          <w:p w14:paraId="1BC7F3A8" w14:textId="77777777" w:rsidR="00620B0B" w:rsidRPr="008A4130" w:rsidRDefault="00620B0B" w:rsidP="006E2D1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Mise en œuvre des politiques </w:t>
            </w:r>
            <w:r w:rsidR="00C055D9" w:rsidRPr="008A4130">
              <w:rPr>
                <w:rFonts w:ascii="Times New Roman" w:hAnsi="Times New Roman" w:cs="Times New Roman"/>
                <w:color w:val="auto"/>
              </w:rPr>
              <w:t>et des</w:t>
            </w:r>
            <w:r w:rsidR="000751E6" w:rsidRPr="008A4130">
              <w:rPr>
                <w:rFonts w:ascii="Times New Roman" w:hAnsi="Times New Roman" w:cs="Times New Roman"/>
                <w:color w:val="auto"/>
              </w:rPr>
              <w:t xml:space="preserve"> programmes gouvernementaux </w:t>
            </w:r>
            <w:r w:rsidR="006E2D1A" w:rsidRPr="008A4130">
              <w:rPr>
                <w:rFonts w:ascii="Times New Roman" w:hAnsi="Times New Roman" w:cs="Times New Roman"/>
                <w:color w:val="auto"/>
              </w:rPr>
              <w:t xml:space="preserve">visant à améliorer l’accès à l’énergie, renforcer le secteur énergétique </w:t>
            </w:r>
            <w:r w:rsidR="000751E6" w:rsidRPr="008A4130">
              <w:rPr>
                <w:rFonts w:ascii="Times New Roman" w:hAnsi="Times New Roman" w:cs="Times New Roman"/>
                <w:color w:val="auto"/>
              </w:rPr>
              <w:t xml:space="preserve">en matière de disponibilité de </w:t>
            </w:r>
            <w:r w:rsidR="00BC1CC1" w:rsidRPr="008A4130">
              <w:rPr>
                <w:rFonts w:ascii="Times New Roman" w:hAnsi="Times New Roman" w:cs="Times New Roman"/>
                <w:color w:val="auto"/>
              </w:rPr>
              <w:t>l’Energie</w:t>
            </w:r>
            <w:r w:rsidR="006E2D1A" w:rsidRPr="008A4130">
              <w:rPr>
                <w:rFonts w:ascii="Times New Roman" w:hAnsi="Times New Roman" w:cs="Times New Roman"/>
                <w:color w:val="auto"/>
              </w:rPr>
              <w:t xml:space="preserve"> et promouvoir les énergies propres et durables.</w:t>
            </w:r>
          </w:p>
        </w:tc>
      </w:tr>
      <w:tr w:rsidR="008F6C7B" w:rsidRPr="008A4130" w14:paraId="1BC7F3AE" w14:textId="77777777" w:rsidTr="006E2D1A">
        <w:trPr>
          <w:jc w:val="center"/>
        </w:trPr>
        <w:tc>
          <w:tcPr>
            <w:tcW w:w="650" w:type="dxa"/>
            <w:vAlign w:val="center"/>
          </w:tcPr>
          <w:p w14:paraId="1BC7F3AA" w14:textId="77777777" w:rsidR="008F6C7B" w:rsidRPr="008A4130" w:rsidRDefault="008F6C7B" w:rsidP="00A475CD">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3</w:t>
            </w:r>
          </w:p>
        </w:tc>
        <w:tc>
          <w:tcPr>
            <w:tcW w:w="2919" w:type="dxa"/>
            <w:vAlign w:val="center"/>
          </w:tcPr>
          <w:p w14:paraId="1BC7F3AB" w14:textId="77777777" w:rsidR="008F6C7B" w:rsidRPr="008A4130" w:rsidRDefault="008F6C7B" w:rsidP="006E2D1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Le </w:t>
            </w:r>
            <w:proofErr w:type="gramStart"/>
            <w:r w:rsidRPr="008A4130">
              <w:rPr>
                <w:rFonts w:ascii="Times New Roman" w:hAnsi="Times New Roman" w:cs="Times New Roman"/>
                <w:color w:val="auto"/>
              </w:rPr>
              <w:t>Ministère de l’environnement</w:t>
            </w:r>
            <w:proofErr w:type="gramEnd"/>
          </w:p>
        </w:tc>
        <w:tc>
          <w:tcPr>
            <w:tcW w:w="4680" w:type="dxa"/>
          </w:tcPr>
          <w:p w14:paraId="1BC7F3AC" w14:textId="77777777" w:rsidR="00E33615" w:rsidRPr="008A4130" w:rsidRDefault="00E33615" w:rsidP="00EB244D">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Le </w:t>
            </w:r>
            <w:r w:rsidR="00C055D9" w:rsidRPr="008A4130">
              <w:rPr>
                <w:rFonts w:ascii="Times New Roman" w:hAnsi="Times New Roman" w:cs="Times New Roman"/>
                <w:color w:val="auto"/>
              </w:rPr>
              <w:t>ministère</w:t>
            </w:r>
            <w:r w:rsidRPr="008A4130">
              <w:rPr>
                <w:rFonts w:ascii="Times New Roman" w:hAnsi="Times New Roman" w:cs="Times New Roman"/>
                <w:color w:val="auto"/>
              </w:rPr>
              <w:t xml:space="preserve"> de l’environnement est membre du comité de pilotage et sera informer de l’avance de la mise en œuvre du projet plus particulièrement les activité</w:t>
            </w:r>
            <w:r w:rsidR="00B3437B" w:rsidRPr="008A4130">
              <w:rPr>
                <w:rFonts w:ascii="Times New Roman" w:hAnsi="Times New Roman" w:cs="Times New Roman"/>
                <w:color w:val="auto"/>
              </w:rPr>
              <w:t>s</w:t>
            </w:r>
            <w:r w:rsidRPr="008A4130">
              <w:rPr>
                <w:rFonts w:ascii="Times New Roman" w:hAnsi="Times New Roman" w:cs="Times New Roman"/>
                <w:color w:val="auto"/>
              </w:rPr>
              <w:t xml:space="preserve"> en liens avec la mise en place </w:t>
            </w:r>
            <w:r w:rsidR="00B3437B" w:rsidRPr="008A4130">
              <w:rPr>
                <w:rFonts w:ascii="Times New Roman" w:hAnsi="Times New Roman" w:cs="Times New Roman"/>
                <w:color w:val="auto"/>
              </w:rPr>
              <w:t>des technologies</w:t>
            </w:r>
            <w:r w:rsidRPr="008A4130">
              <w:rPr>
                <w:rFonts w:ascii="Times New Roman" w:hAnsi="Times New Roman" w:cs="Times New Roman"/>
                <w:color w:val="auto"/>
              </w:rPr>
              <w:t xml:space="preserve"> de cuissons propres.</w:t>
            </w:r>
          </w:p>
          <w:p w14:paraId="1BC7F3AD" w14:textId="77777777" w:rsidR="008F6C7B" w:rsidRPr="008A4130" w:rsidRDefault="00620B0B" w:rsidP="00EB244D">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Veiller à la prise en compte des exigences environnementales dans la mise en œuvre du projet, assurer la conformité avec la réglementation environnementale nationale et promouvoir une gestion durable des ressources naturelles.</w:t>
            </w:r>
          </w:p>
        </w:tc>
      </w:tr>
      <w:tr w:rsidR="008F6C7B" w:rsidRPr="008A4130" w14:paraId="1BC7F3B3" w14:textId="77777777" w:rsidTr="006E2D1A">
        <w:trPr>
          <w:jc w:val="center"/>
        </w:trPr>
        <w:tc>
          <w:tcPr>
            <w:tcW w:w="650" w:type="dxa"/>
            <w:vAlign w:val="center"/>
          </w:tcPr>
          <w:p w14:paraId="1BC7F3AF" w14:textId="77777777" w:rsidR="008F6C7B" w:rsidRPr="008A4130" w:rsidRDefault="008F6C7B" w:rsidP="00A475CD">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4</w:t>
            </w:r>
          </w:p>
        </w:tc>
        <w:tc>
          <w:tcPr>
            <w:tcW w:w="2919" w:type="dxa"/>
            <w:vAlign w:val="center"/>
          </w:tcPr>
          <w:p w14:paraId="1BC7F3B0" w14:textId="77777777" w:rsidR="008F6C7B" w:rsidRPr="008A4130" w:rsidRDefault="008F6C7B" w:rsidP="006E2D1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Ministère de l’aménagement</w:t>
            </w:r>
          </w:p>
        </w:tc>
        <w:tc>
          <w:tcPr>
            <w:tcW w:w="4680" w:type="dxa"/>
          </w:tcPr>
          <w:p w14:paraId="1BC7F3B1" w14:textId="77777777" w:rsidR="00E33615" w:rsidRPr="008A4130" w:rsidRDefault="00620B0B" w:rsidP="00A475CD">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Assurer la cohérence du projet avec les politiques d’aménagement du territoire, la planification des infrastructures et l’intégration des installations dans les schémas de développement territorial.</w:t>
            </w:r>
          </w:p>
          <w:p w14:paraId="1BC7F3B2" w14:textId="3663124E" w:rsidR="008F6C7B" w:rsidRPr="008A4130" w:rsidRDefault="00E33615" w:rsidP="00A475CD">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 ministère aura la responsabilité de fournir les autorisation</w:t>
            </w:r>
            <w:r w:rsidR="00B3437B" w:rsidRPr="008A4130">
              <w:rPr>
                <w:rFonts w:ascii="Times New Roman" w:hAnsi="Times New Roman" w:cs="Times New Roman"/>
                <w:color w:val="auto"/>
              </w:rPr>
              <w:t>s</w:t>
            </w:r>
            <w:r w:rsidRPr="008A4130">
              <w:rPr>
                <w:rFonts w:ascii="Times New Roman" w:hAnsi="Times New Roman" w:cs="Times New Roman"/>
                <w:color w:val="auto"/>
              </w:rPr>
              <w:t xml:space="preserve"> des emprises le cas échéant s</w:t>
            </w:r>
            <w:r w:rsidR="00FD64F6" w:rsidRPr="008A4130">
              <w:rPr>
                <w:rFonts w:ascii="Times New Roman" w:hAnsi="Times New Roman" w:cs="Times New Roman"/>
                <w:color w:val="auto"/>
              </w:rPr>
              <w:t>’</w:t>
            </w:r>
            <w:r w:rsidRPr="008A4130">
              <w:rPr>
                <w:rFonts w:ascii="Times New Roman" w:hAnsi="Times New Roman" w:cs="Times New Roman"/>
                <w:color w:val="auto"/>
              </w:rPr>
              <w:t>i</w:t>
            </w:r>
            <w:r w:rsidR="00FD64F6" w:rsidRPr="008A4130">
              <w:rPr>
                <w:rFonts w:ascii="Times New Roman" w:hAnsi="Times New Roman" w:cs="Times New Roman"/>
                <w:color w:val="auto"/>
              </w:rPr>
              <w:t>l</w:t>
            </w:r>
            <w:r w:rsidRPr="008A4130">
              <w:rPr>
                <w:rFonts w:ascii="Times New Roman" w:hAnsi="Times New Roman" w:cs="Times New Roman"/>
                <w:color w:val="auto"/>
              </w:rPr>
              <w:t xml:space="preserve"> </w:t>
            </w:r>
            <w:proofErr w:type="spellStart"/>
            <w:r w:rsidRPr="008A4130">
              <w:rPr>
                <w:rFonts w:ascii="Times New Roman" w:hAnsi="Times New Roman" w:cs="Times New Roman"/>
                <w:color w:val="auto"/>
              </w:rPr>
              <w:t>ya</w:t>
            </w:r>
            <w:proofErr w:type="spellEnd"/>
            <w:r w:rsidRPr="008A4130">
              <w:rPr>
                <w:rFonts w:ascii="Times New Roman" w:hAnsi="Times New Roman" w:cs="Times New Roman"/>
                <w:color w:val="auto"/>
              </w:rPr>
              <w:t xml:space="preserve"> expropriation ou acquisition de terre. </w:t>
            </w:r>
          </w:p>
        </w:tc>
      </w:tr>
      <w:tr w:rsidR="008F6C7B" w:rsidRPr="008A4130" w14:paraId="1BC7F3B7" w14:textId="77777777" w:rsidTr="006E2D1A">
        <w:trPr>
          <w:jc w:val="center"/>
        </w:trPr>
        <w:tc>
          <w:tcPr>
            <w:tcW w:w="650" w:type="dxa"/>
            <w:vAlign w:val="center"/>
          </w:tcPr>
          <w:p w14:paraId="1BC7F3B4" w14:textId="77777777" w:rsidR="008F6C7B" w:rsidRPr="008A4130" w:rsidRDefault="008F6C7B" w:rsidP="00A475CD">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5</w:t>
            </w:r>
          </w:p>
        </w:tc>
        <w:tc>
          <w:tcPr>
            <w:tcW w:w="2919" w:type="dxa"/>
            <w:vAlign w:val="center"/>
          </w:tcPr>
          <w:p w14:paraId="1BC7F3B5" w14:textId="77777777" w:rsidR="008F6C7B" w:rsidRPr="008A4130" w:rsidRDefault="008F6C7B" w:rsidP="006E2D1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administrations décentralisées</w:t>
            </w:r>
          </w:p>
        </w:tc>
        <w:tc>
          <w:tcPr>
            <w:tcW w:w="4680" w:type="dxa"/>
          </w:tcPr>
          <w:p w14:paraId="1BC7F3B6" w14:textId="77777777" w:rsidR="008F6C7B" w:rsidRPr="008A4130" w:rsidRDefault="00620B0B" w:rsidP="00D201E2">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Faciliter la mise en œuvre du projet au niveau local, participer à l’identification des zones prioritaires, mobiliser les communautés et assurer le relais entre les populations locales et les autorités nationales.</w:t>
            </w:r>
          </w:p>
        </w:tc>
      </w:tr>
    </w:tbl>
    <w:p w14:paraId="1BC7F3B8" w14:textId="77777777" w:rsidR="00B64D59" w:rsidRPr="008A4130" w:rsidRDefault="00580536" w:rsidP="00572DBF">
      <w:pPr>
        <w:pStyle w:val="Heading2"/>
        <w:spacing w:before="240"/>
        <w:ind w:hanging="11"/>
      </w:pPr>
      <w:bookmarkStart w:id="24" w:name="_Toc225865662"/>
      <w:r w:rsidRPr="008A4130">
        <w:lastRenderedPageBreak/>
        <w:t>3.3. Autres parties concernées</w:t>
      </w:r>
      <w:bookmarkEnd w:id="24"/>
    </w:p>
    <w:p w14:paraId="1BC7F3B9" w14:textId="27F592BA" w:rsidR="00B64D59" w:rsidRPr="008A4130" w:rsidRDefault="00B64D59" w:rsidP="41E13E0B">
      <w:pPr>
        <w:spacing w:after="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Les </w:t>
      </w:r>
      <w:r w:rsidR="00981FC9" w:rsidRPr="008A4130">
        <w:rPr>
          <w:rFonts w:ascii="Times New Roman" w:hAnsi="Times New Roman" w:cs="Times New Roman"/>
          <w:color w:val="auto"/>
          <w:sz w:val="24"/>
          <w:szCs w:val="24"/>
        </w:rPr>
        <w:t xml:space="preserve">autres </w:t>
      </w:r>
      <w:r w:rsidRPr="008A4130">
        <w:rPr>
          <w:rFonts w:ascii="Times New Roman" w:hAnsi="Times New Roman" w:cs="Times New Roman"/>
          <w:color w:val="auto"/>
          <w:sz w:val="24"/>
          <w:szCs w:val="24"/>
        </w:rPr>
        <w:t xml:space="preserve">parties </w:t>
      </w:r>
      <w:r w:rsidR="00FB3574" w:rsidRPr="008A4130">
        <w:rPr>
          <w:rFonts w:ascii="Times New Roman" w:hAnsi="Times New Roman" w:cs="Times New Roman"/>
          <w:color w:val="auto"/>
          <w:sz w:val="24"/>
          <w:szCs w:val="24"/>
        </w:rPr>
        <w:t>concernées</w:t>
      </w:r>
      <w:r w:rsidR="008C5360"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du projet désignent aussi des individus, groupes ou entités qui ne sont pas directement touchés par le projet</w:t>
      </w:r>
      <w:r w:rsidR="00E26201" w:rsidRPr="008A4130">
        <w:rPr>
          <w:rFonts w:ascii="Times New Roman" w:hAnsi="Times New Roman" w:cs="Times New Roman"/>
          <w:color w:val="auto"/>
          <w:sz w:val="24"/>
          <w:szCs w:val="24"/>
        </w:rPr>
        <w:t xml:space="preserve">. </w:t>
      </w:r>
      <w:r w:rsidR="00FB3574" w:rsidRPr="008A4130">
        <w:rPr>
          <w:rFonts w:ascii="Times New Roman" w:hAnsi="Times New Roman" w:cs="Times New Roman"/>
          <w:color w:val="auto"/>
          <w:sz w:val="24"/>
          <w:szCs w:val="24"/>
        </w:rPr>
        <w:t>Cette catégorie</w:t>
      </w:r>
      <w:r w:rsidR="00E26201" w:rsidRPr="008A4130">
        <w:rPr>
          <w:rFonts w:ascii="Times New Roman" w:hAnsi="Times New Roman" w:cs="Times New Roman"/>
          <w:color w:val="auto"/>
          <w:sz w:val="24"/>
          <w:szCs w:val="24"/>
        </w:rPr>
        <w:t xml:space="preserve"> regroupe l’ensemble des individus ou groupes ayant manifesté un intérêt dans le projet, ils sont présentés dans le tableau ci-dessous.</w:t>
      </w:r>
    </w:p>
    <w:p w14:paraId="1BC7F3BA" w14:textId="77777777" w:rsidR="000334AE" w:rsidRPr="008A4130" w:rsidRDefault="00C8091C" w:rsidP="002D43EA">
      <w:pPr>
        <w:spacing w:before="240" w:after="240" w:line="250" w:lineRule="auto"/>
        <w:ind w:left="11" w:hanging="11"/>
        <w:rPr>
          <w:rFonts w:ascii="Times New Roman" w:hAnsi="Times New Roman" w:cs="Times New Roman"/>
          <w:color w:val="auto"/>
          <w:sz w:val="24"/>
          <w:szCs w:val="24"/>
        </w:rPr>
      </w:pPr>
      <w:bookmarkStart w:id="25" w:name="_Toc225863643"/>
      <w:r w:rsidRPr="008A4130">
        <w:rPr>
          <w:rFonts w:ascii="Times New Roman" w:hAnsi="Times New Roman" w:cs="Times New Roman"/>
          <w:color w:val="auto"/>
          <w:sz w:val="24"/>
          <w:szCs w:val="24"/>
        </w:rPr>
        <w:t xml:space="preserve">Tableau </w:t>
      </w:r>
      <w:r w:rsidR="00002736" w:rsidRPr="008A4130">
        <w:rPr>
          <w:rFonts w:ascii="Times New Roman" w:hAnsi="Times New Roman" w:cs="Times New Roman"/>
          <w:color w:val="auto"/>
          <w:sz w:val="24"/>
          <w:szCs w:val="24"/>
        </w:rPr>
        <w:fldChar w:fldCharType="begin"/>
      </w:r>
      <w:r w:rsidRPr="008A4130">
        <w:rPr>
          <w:rFonts w:ascii="Times New Roman" w:hAnsi="Times New Roman" w:cs="Times New Roman"/>
          <w:color w:val="auto"/>
          <w:sz w:val="24"/>
          <w:szCs w:val="24"/>
        </w:rPr>
        <w:instrText xml:space="preserve"> SEQ Tableau \* ARABIC </w:instrText>
      </w:r>
      <w:r w:rsidR="00002736" w:rsidRPr="008A4130">
        <w:rPr>
          <w:rFonts w:ascii="Times New Roman" w:hAnsi="Times New Roman" w:cs="Times New Roman"/>
          <w:color w:val="auto"/>
          <w:sz w:val="24"/>
          <w:szCs w:val="24"/>
        </w:rPr>
        <w:fldChar w:fldCharType="separate"/>
      </w:r>
      <w:r w:rsidR="00C3296C" w:rsidRPr="008A4130">
        <w:rPr>
          <w:rFonts w:ascii="Times New Roman" w:hAnsi="Times New Roman" w:cs="Times New Roman"/>
          <w:noProof/>
          <w:color w:val="auto"/>
          <w:sz w:val="24"/>
          <w:szCs w:val="24"/>
        </w:rPr>
        <w:t>3</w:t>
      </w:r>
      <w:r w:rsidR="00002736" w:rsidRPr="008A4130">
        <w:rPr>
          <w:rFonts w:ascii="Times New Roman" w:hAnsi="Times New Roman" w:cs="Times New Roman"/>
          <w:color w:val="auto"/>
          <w:sz w:val="24"/>
          <w:szCs w:val="24"/>
        </w:rPr>
        <w:fldChar w:fldCharType="end"/>
      </w:r>
      <w:r w:rsidRPr="008A4130">
        <w:rPr>
          <w:rFonts w:ascii="Times New Roman" w:hAnsi="Times New Roman" w:cs="Times New Roman"/>
          <w:color w:val="auto"/>
          <w:sz w:val="24"/>
          <w:szCs w:val="24"/>
        </w:rPr>
        <w:t> : Liste des autres parties prenantes concernées</w:t>
      </w:r>
      <w:bookmarkEnd w:id="25"/>
    </w:p>
    <w:tbl>
      <w:tblPr>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7"/>
        <w:gridCol w:w="2195"/>
        <w:gridCol w:w="4694"/>
        <w:gridCol w:w="2534"/>
      </w:tblGrid>
      <w:tr w:rsidR="003406E6" w:rsidRPr="008A4130" w14:paraId="1BC7F3BF" w14:textId="77777777" w:rsidTr="00C055D9">
        <w:trPr>
          <w:tblHeader/>
          <w:jc w:val="center"/>
        </w:trPr>
        <w:tc>
          <w:tcPr>
            <w:tcW w:w="657" w:type="dxa"/>
            <w:shd w:val="clear" w:color="auto" w:fill="F7CAAC"/>
            <w:vAlign w:val="center"/>
          </w:tcPr>
          <w:p w14:paraId="1BC7F3BB" w14:textId="77777777" w:rsidR="003406E6" w:rsidRPr="008A4130" w:rsidRDefault="003406E6" w:rsidP="00B45B01">
            <w:pPr>
              <w:spacing w:after="0" w:line="240" w:lineRule="auto"/>
              <w:jc w:val="center"/>
              <w:rPr>
                <w:rFonts w:ascii="Times New Roman" w:eastAsia="Times New Roman" w:hAnsi="Times New Roman" w:cs="Times New Roman"/>
                <w:b/>
                <w:bCs/>
                <w:color w:val="auto"/>
                <w:sz w:val="24"/>
                <w:lang w:eastAsia="fr-FR"/>
              </w:rPr>
            </w:pPr>
            <w:r w:rsidRPr="008A4130">
              <w:rPr>
                <w:rFonts w:ascii="Times New Roman" w:eastAsia="Times New Roman" w:hAnsi="Times New Roman" w:cs="Times New Roman"/>
                <w:b/>
                <w:bCs/>
                <w:color w:val="auto"/>
                <w:sz w:val="24"/>
                <w:lang w:eastAsia="fr-FR"/>
              </w:rPr>
              <w:t>N</w:t>
            </w:r>
            <w:r w:rsidR="00B95CAA" w:rsidRPr="008A4130">
              <w:rPr>
                <w:rFonts w:ascii="Times New Roman" w:eastAsia="Times New Roman" w:hAnsi="Times New Roman" w:cs="Times New Roman"/>
                <w:b/>
                <w:bCs/>
                <w:color w:val="auto"/>
                <w:sz w:val="24"/>
                <w:lang w:eastAsia="fr-FR"/>
              </w:rPr>
              <w:t>°</w:t>
            </w:r>
          </w:p>
        </w:tc>
        <w:tc>
          <w:tcPr>
            <w:tcW w:w="2195" w:type="dxa"/>
            <w:shd w:val="clear" w:color="auto" w:fill="F7CAAC"/>
            <w:vAlign w:val="center"/>
          </w:tcPr>
          <w:p w14:paraId="1BC7F3BC" w14:textId="77777777" w:rsidR="003406E6" w:rsidRPr="008A4130" w:rsidRDefault="003406E6" w:rsidP="00B95CAA">
            <w:pPr>
              <w:spacing w:after="0" w:line="240" w:lineRule="auto"/>
              <w:jc w:val="center"/>
              <w:rPr>
                <w:rFonts w:ascii="Times New Roman" w:eastAsia="Times New Roman" w:hAnsi="Times New Roman" w:cs="Times New Roman"/>
                <w:b/>
                <w:bCs/>
                <w:color w:val="auto"/>
                <w:sz w:val="24"/>
                <w:lang w:eastAsia="fr-FR"/>
              </w:rPr>
            </w:pPr>
            <w:r w:rsidRPr="008A4130">
              <w:rPr>
                <w:rFonts w:ascii="Times New Roman" w:hAnsi="Times New Roman" w:cs="Times New Roman"/>
                <w:b/>
                <w:color w:val="auto"/>
                <w:sz w:val="24"/>
              </w:rPr>
              <w:t>Partie Prenante touchées</w:t>
            </w:r>
          </w:p>
        </w:tc>
        <w:tc>
          <w:tcPr>
            <w:tcW w:w="4694" w:type="dxa"/>
            <w:shd w:val="clear" w:color="auto" w:fill="F7CAAC"/>
            <w:vAlign w:val="center"/>
          </w:tcPr>
          <w:p w14:paraId="1BC7F3BD" w14:textId="77777777" w:rsidR="003406E6" w:rsidRPr="008A4130" w:rsidRDefault="003406E6" w:rsidP="00815344">
            <w:pPr>
              <w:spacing w:after="0" w:line="240" w:lineRule="auto"/>
              <w:jc w:val="center"/>
              <w:rPr>
                <w:rFonts w:ascii="Times New Roman" w:eastAsia="Times New Roman" w:hAnsi="Times New Roman" w:cs="Times New Roman"/>
                <w:b/>
                <w:bCs/>
                <w:color w:val="auto"/>
                <w:sz w:val="24"/>
                <w:lang w:eastAsia="fr-FR"/>
              </w:rPr>
            </w:pPr>
            <w:r w:rsidRPr="008A4130">
              <w:rPr>
                <w:rFonts w:ascii="Times New Roman" w:hAnsi="Times New Roman" w:cs="Times New Roman"/>
                <w:b/>
                <w:bCs/>
                <w:color w:val="auto"/>
                <w:sz w:val="24"/>
              </w:rPr>
              <w:t>Intérêts pour le projet</w:t>
            </w:r>
          </w:p>
        </w:tc>
        <w:tc>
          <w:tcPr>
            <w:tcW w:w="2534" w:type="dxa"/>
            <w:shd w:val="clear" w:color="auto" w:fill="F7CAAC"/>
            <w:vAlign w:val="center"/>
          </w:tcPr>
          <w:p w14:paraId="1BC7F3BE" w14:textId="77777777" w:rsidR="003406E6" w:rsidRPr="008A4130" w:rsidRDefault="003406E6" w:rsidP="00815344">
            <w:pPr>
              <w:spacing w:after="0" w:line="240" w:lineRule="auto"/>
              <w:jc w:val="center"/>
              <w:rPr>
                <w:rFonts w:ascii="Times New Roman" w:hAnsi="Times New Roman" w:cs="Times New Roman"/>
                <w:b/>
                <w:bCs/>
                <w:color w:val="auto"/>
                <w:sz w:val="24"/>
              </w:rPr>
            </w:pPr>
            <w:r w:rsidRPr="008A4130">
              <w:rPr>
                <w:rFonts w:ascii="Times New Roman" w:hAnsi="Times New Roman" w:cs="Times New Roman"/>
                <w:b/>
                <w:bCs/>
                <w:color w:val="auto"/>
                <w:sz w:val="24"/>
              </w:rPr>
              <w:t>Composantes conc</w:t>
            </w:r>
            <w:r w:rsidR="00DD561A" w:rsidRPr="008A4130">
              <w:rPr>
                <w:rFonts w:ascii="Times New Roman" w:hAnsi="Times New Roman" w:cs="Times New Roman"/>
                <w:b/>
                <w:bCs/>
                <w:color w:val="auto"/>
                <w:sz w:val="24"/>
              </w:rPr>
              <w:t>e</w:t>
            </w:r>
            <w:r w:rsidRPr="008A4130">
              <w:rPr>
                <w:rFonts w:ascii="Times New Roman" w:hAnsi="Times New Roman" w:cs="Times New Roman"/>
                <w:b/>
                <w:bCs/>
                <w:color w:val="auto"/>
                <w:sz w:val="24"/>
              </w:rPr>
              <w:t>rnées</w:t>
            </w:r>
          </w:p>
        </w:tc>
      </w:tr>
      <w:tr w:rsidR="002D43EA" w:rsidRPr="008A4130" w14:paraId="1BC7F3C5" w14:textId="77777777" w:rsidTr="00C055D9">
        <w:trPr>
          <w:jc w:val="center"/>
        </w:trPr>
        <w:tc>
          <w:tcPr>
            <w:tcW w:w="657" w:type="dxa"/>
            <w:vAlign w:val="center"/>
          </w:tcPr>
          <w:p w14:paraId="1BC7F3C0" w14:textId="77777777" w:rsidR="002D43EA" w:rsidRPr="008A4130" w:rsidRDefault="002D43EA" w:rsidP="002F772D">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1</w:t>
            </w:r>
          </w:p>
        </w:tc>
        <w:tc>
          <w:tcPr>
            <w:tcW w:w="2195" w:type="dxa"/>
            <w:vAlign w:val="center"/>
          </w:tcPr>
          <w:p w14:paraId="1BC7F3C1" w14:textId="77777777" w:rsidR="002D43EA" w:rsidRPr="008A4130" w:rsidRDefault="002D43EA" w:rsidP="00B95CAA">
            <w:pPr>
              <w:spacing w:after="0" w:line="240" w:lineRule="auto"/>
              <w:ind w:left="0" w:firstLine="0"/>
              <w:jc w:val="left"/>
              <w:rPr>
                <w:rFonts w:ascii="Times New Roman" w:hAnsi="Times New Roman" w:cs="Times New Roman"/>
                <w:color w:val="auto"/>
              </w:rPr>
            </w:pPr>
            <w:r w:rsidRPr="008A4130">
              <w:rPr>
                <w:rFonts w:ascii="Times New Roman" w:hAnsi="Times New Roman" w:cs="Times New Roman"/>
                <w:color w:val="auto"/>
              </w:rPr>
              <w:t>Les partenaires Financier</w:t>
            </w:r>
            <w:r w:rsidR="004A4B4A" w:rsidRPr="008A4130">
              <w:rPr>
                <w:rFonts w:ascii="Times New Roman" w:hAnsi="Times New Roman" w:cs="Times New Roman"/>
                <w:color w:val="auto"/>
              </w:rPr>
              <w:t>s</w:t>
            </w:r>
            <w:r w:rsidRPr="008A4130">
              <w:rPr>
                <w:rFonts w:ascii="Times New Roman" w:hAnsi="Times New Roman" w:cs="Times New Roman"/>
                <w:color w:val="auto"/>
              </w:rPr>
              <w:t xml:space="preserve"> internationaux du Projet dont la Banque Mondiale</w:t>
            </w:r>
          </w:p>
        </w:tc>
        <w:tc>
          <w:tcPr>
            <w:tcW w:w="4694" w:type="dxa"/>
            <w:vAlign w:val="center"/>
          </w:tcPr>
          <w:p w14:paraId="1BC7F3C2" w14:textId="77777777" w:rsidR="0068641F" w:rsidRPr="008A4130" w:rsidRDefault="002D43EA" w:rsidP="00C055D9">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Assurer la bonne mise en œuvre du projet conformément aux objectifs de développement, aux exigences fiduciaires, environnementales et sociales ; suivi de l’utilisation des financements et des résultats du projet.</w:t>
            </w:r>
          </w:p>
          <w:p w14:paraId="1BC7F3C3" w14:textId="77777777" w:rsidR="002D43EA" w:rsidRPr="008A4130" w:rsidRDefault="002D43EA" w:rsidP="00815344">
            <w:pPr>
              <w:spacing w:after="0" w:line="240" w:lineRule="auto"/>
              <w:jc w:val="left"/>
              <w:rPr>
                <w:rFonts w:ascii="Times New Roman" w:hAnsi="Times New Roman" w:cs="Times New Roman"/>
                <w:color w:val="auto"/>
              </w:rPr>
            </w:pPr>
          </w:p>
        </w:tc>
        <w:tc>
          <w:tcPr>
            <w:tcW w:w="2534" w:type="dxa"/>
            <w:vAlign w:val="center"/>
          </w:tcPr>
          <w:p w14:paraId="1BC7F3C4" w14:textId="77777777" w:rsidR="002D43EA" w:rsidRPr="008A4130" w:rsidRDefault="002D43EA" w:rsidP="008153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Toutes les composantes du projet (supervision globale, financement et suivi-évaluation).</w:t>
            </w:r>
          </w:p>
        </w:tc>
      </w:tr>
      <w:tr w:rsidR="002D43EA" w:rsidRPr="008A4130" w14:paraId="1BC7F3CB" w14:textId="77777777" w:rsidTr="00C055D9">
        <w:trPr>
          <w:jc w:val="center"/>
        </w:trPr>
        <w:tc>
          <w:tcPr>
            <w:tcW w:w="657" w:type="dxa"/>
            <w:vAlign w:val="center"/>
          </w:tcPr>
          <w:p w14:paraId="1BC7F3C6" w14:textId="77777777" w:rsidR="002D43EA" w:rsidRPr="008A4130" w:rsidRDefault="002D43EA" w:rsidP="002F772D">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2</w:t>
            </w:r>
          </w:p>
        </w:tc>
        <w:tc>
          <w:tcPr>
            <w:tcW w:w="2195" w:type="dxa"/>
            <w:vAlign w:val="center"/>
          </w:tcPr>
          <w:p w14:paraId="1BC7F3C7" w14:textId="77777777" w:rsidR="002D43EA" w:rsidRPr="008A4130" w:rsidRDefault="002D43EA" w:rsidP="00B95CA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Entreprises ou toute autre organisation travaillant pour le compte du Projet.</w:t>
            </w:r>
          </w:p>
        </w:tc>
        <w:tc>
          <w:tcPr>
            <w:tcW w:w="4694" w:type="dxa"/>
            <w:vAlign w:val="center"/>
          </w:tcPr>
          <w:p w14:paraId="1BC7F3C8" w14:textId="77777777" w:rsidR="002D43EA" w:rsidRPr="008A4130" w:rsidRDefault="002D43EA" w:rsidP="00507B1F">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Positivement affecté, dans l’exécution des contrats des travaux, fournitures ou services conformément aux </w:t>
            </w:r>
            <w:r w:rsidR="00792C5D" w:rsidRPr="008A4130">
              <w:rPr>
                <w:rFonts w:ascii="Times New Roman" w:hAnsi="Times New Roman" w:cs="Times New Roman"/>
                <w:color w:val="auto"/>
              </w:rPr>
              <w:t>contrats ;</w:t>
            </w:r>
            <w:r w:rsidRPr="008A4130">
              <w:rPr>
                <w:rFonts w:ascii="Times New Roman" w:hAnsi="Times New Roman" w:cs="Times New Roman"/>
                <w:color w:val="auto"/>
              </w:rPr>
              <w:t xml:space="preserve"> respect des normes techniques, environnementales, sociales et de sécurité ; bonne collaboration avec les communautés locales.</w:t>
            </w:r>
          </w:p>
          <w:p w14:paraId="1BC7F3C9" w14:textId="77777777" w:rsidR="002D43EA" w:rsidRPr="008A4130" w:rsidRDefault="002D43EA" w:rsidP="00815344">
            <w:pPr>
              <w:spacing w:after="0" w:line="240" w:lineRule="auto"/>
              <w:jc w:val="left"/>
              <w:rPr>
                <w:rFonts w:ascii="Times New Roman" w:hAnsi="Times New Roman" w:cs="Times New Roman"/>
                <w:color w:val="auto"/>
              </w:rPr>
            </w:pPr>
          </w:p>
        </w:tc>
        <w:tc>
          <w:tcPr>
            <w:tcW w:w="2534" w:type="dxa"/>
            <w:vAlign w:val="center"/>
          </w:tcPr>
          <w:p w14:paraId="1BC7F3CA" w14:textId="77777777" w:rsidR="005D3AD0" w:rsidRPr="008A4130" w:rsidRDefault="002D43EA" w:rsidP="008153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Composantes liées aux travaux, aux infrastructures, aux prestations de services et à l’appui technique ; Composantes 1, 2 et 3.</w:t>
            </w:r>
          </w:p>
        </w:tc>
      </w:tr>
      <w:tr w:rsidR="002D43EA" w:rsidRPr="008A4130" w14:paraId="1BC7F3D1" w14:textId="77777777" w:rsidTr="00C055D9">
        <w:trPr>
          <w:jc w:val="center"/>
        </w:trPr>
        <w:tc>
          <w:tcPr>
            <w:tcW w:w="657" w:type="dxa"/>
            <w:vAlign w:val="center"/>
          </w:tcPr>
          <w:p w14:paraId="1BC7F3CC" w14:textId="77777777" w:rsidR="002D43EA" w:rsidRPr="008A4130" w:rsidRDefault="002D43EA" w:rsidP="002F772D">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3</w:t>
            </w:r>
          </w:p>
        </w:tc>
        <w:tc>
          <w:tcPr>
            <w:tcW w:w="2195" w:type="dxa"/>
            <w:vAlign w:val="center"/>
          </w:tcPr>
          <w:p w14:paraId="1BC7F3CD" w14:textId="77777777" w:rsidR="002D43EA" w:rsidRPr="008A4130" w:rsidRDefault="002D43EA" w:rsidP="00B95CA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Banques</w:t>
            </w:r>
          </w:p>
        </w:tc>
        <w:tc>
          <w:tcPr>
            <w:tcW w:w="4694" w:type="dxa"/>
            <w:vAlign w:val="center"/>
          </w:tcPr>
          <w:p w14:paraId="1BC7F3CE" w14:textId="77777777" w:rsidR="0068641F" w:rsidRPr="008A4130" w:rsidRDefault="002D43EA" w:rsidP="00C055D9">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Gestion des flux financiers du projet, facilitation des paiements aux entreprises et prestataires, services financiers liés aux activités du projet.</w:t>
            </w:r>
          </w:p>
          <w:p w14:paraId="1BC7F3CF" w14:textId="77777777" w:rsidR="002D43EA" w:rsidRPr="008A4130" w:rsidRDefault="002D43EA" w:rsidP="00815344">
            <w:pPr>
              <w:spacing w:after="0" w:line="240" w:lineRule="auto"/>
              <w:jc w:val="left"/>
              <w:rPr>
                <w:rFonts w:ascii="Times New Roman" w:hAnsi="Times New Roman" w:cs="Times New Roman"/>
                <w:color w:val="auto"/>
              </w:rPr>
            </w:pPr>
          </w:p>
        </w:tc>
        <w:tc>
          <w:tcPr>
            <w:tcW w:w="2534" w:type="dxa"/>
            <w:vAlign w:val="center"/>
          </w:tcPr>
          <w:p w14:paraId="1BC7F3D0" w14:textId="77777777" w:rsidR="002D43EA" w:rsidRPr="008A4130" w:rsidRDefault="002D43EA" w:rsidP="008153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Toutes les composantes du Projet.</w:t>
            </w:r>
          </w:p>
        </w:tc>
      </w:tr>
      <w:tr w:rsidR="002D43EA" w:rsidRPr="008A4130" w14:paraId="1BC7F3D6" w14:textId="77777777" w:rsidTr="00C055D9">
        <w:trPr>
          <w:jc w:val="center"/>
        </w:trPr>
        <w:tc>
          <w:tcPr>
            <w:tcW w:w="657" w:type="dxa"/>
            <w:vAlign w:val="center"/>
          </w:tcPr>
          <w:p w14:paraId="1BC7F3D2" w14:textId="77777777" w:rsidR="002D43EA" w:rsidRPr="008A4130" w:rsidRDefault="002D43EA" w:rsidP="002F772D">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4</w:t>
            </w:r>
          </w:p>
        </w:tc>
        <w:tc>
          <w:tcPr>
            <w:tcW w:w="2195" w:type="dxa"/>
            <w:vAlign w:val="center"/>
          </w:tcPr>
          <w:p w14:paraId="1BC7F3D3" w14:textId="77777777" w:rsidR="002D43EA" w:rsidRPr="008A4130" w:rsidRDefault="002D43EA" w:rsidP="00B95CA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commerçants et restaurants de la zone du Projet</w:t>
            </w:r>
          </w:p>
        </w:tc>
        <w:tc>
          <w:tcPr>
            <w:tcW w:w="4694" w:type="dxa"/>
            <w:vAlign w:val="center"/>
          </w:tcPr>
          <w:p w14:paraId="1BC7F3D4" w14:textId="77777777" w:rsidR="002D43EA" w:rsidRPr="008A4130" w:rsidRDefault="002D43EA" w:rsidP="008153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Les commerçants ou restaurants des zones du Projet en particulier ceux ayant des produits pouvant subvenir au besoin du projet ou des employés lors de l’exécution des travaux, inclus les restaurateurs : (augmentation de la clientèle grâce aux travailleurs et activités du projet). Positivement affectés par le Projet qui va amener des revenus octroyant ainsi des pouvoirs d’achat aux populations et indirectement des profits à ces Commerçants. </w:t>
            </w:r>
          </w:p>
        </w:tc>
        <w:tc>
          <w:tcPr>
            <w:tcW w:w="2534" w:type="dxa"/>
            <w:vAlign w:val="center"/>
          </w:tcPr>
          <w:p w14:paraId="1BC7F3D5" w14:textId="77777777" w:rsidR="002D43EA" w:rsidRPr="008A4130" w:rsidRDefault="002D43EA" w:rsidP="008153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Toutes les composantes du Projet.</w:t>
            </w:r>
          </w:p>
        </w:tc>
      </w:tr>
      <w:tr w:rsidR="002D43EA" w:rsidRPr="008A4130" w14:paraId="1BC7F3DB" w14:textId="77777777" w:rsidTr="00C055D9">
        <w:trPr>
          <w:jc w:val="center"/>
        </w:trPr>
        <w:tc>
          <w:tcPr>
            <w:tcW w:w="657" w:type="dxa"/>
            <w:vAlign w:val="center"/>
          </w:tcPr>
          <w:p w14:paraId="1BC7F3D7" w14:textId="77777777" w:rsidR="002D43EA" w:rsidRPr="008A4130" w:rsidRDefault="002D43EA" w:rsidP="002F772D">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5</w:t>
            </w:r>
          </w:p>
        </w:tc>
        <w:tc>
          <w:tcPr>
            <w:tcW w:w="2195" w:type="dxa"/>
            <w:vAlign w:val="center"/>
          </w:tcPr>
          <w:p w14:paraId="1BC7F3D8" w14:textId="77777777" w:rsidR="002D43EA" w:rsidRPr="008A4130" w:rsidRDefault="002D43EA" w:rsidP="00B95CA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Transporteurs œuvrant dans des zones du Projet</w:t>
            </w:r>
          </w:p>
        </w:tc>
        <w:tc>
          <w:tcPr>
            <w:tcW w:w="4694" w:type="dxa"/>
            <w:vAlign w:val="center"/>
          </w:tcPr>
          <w:p w14:paraId="1BC7F3D9" w14:textId="77777777" w:rsidR="002D43EA" w:rsidRPr="008A4130" w:rsidRDefault="00E33615" w:rsidP="008153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Les transporteurs qui interviennent directement et indirectement lors de la mise en </w:t>
            </w:r>
            <w:r w:rsidR="00C055D9" w:rsidRPr="008A4130">
              <w:rPr>
                <w:rFonts w:ascii="Times New Roman" w:hAnsi="Times New Roman" w:cs="Times New Roman"/>
                <w:color w:val="auto"/>
              </w:rPr>
              <w:t>œuvre</w:t>
            </w:r>
            <w:r w:rsidRPr="008A4130">
              <w:rPr>
                <w:rFonts w:ascii="Times New Roman" w:hAnsi="Times New Roman" w:cs="Times New Roman"/>
                <w:color w:val="auto"/>
              </w:rPr>
              <w:t xml:space="preserve"> du projet ayant des effets positifs à la population. </w:t>
            </w:r>
            <w:r w:rsidR="002D43EA" w:rsidRPr="008A4130">
              <w:rPr>
                <w:rFonts w:ascii="Times New Roman" w:hAnsi="Times New Roman" w:cs="Times New Roman"/>
                <w:color w:val="auto"/>
              </w:rPr>
              <w:t xml:space="preserve">Positivement affectés par les emplois qui seront menés par le Projet. </w:t>
            </w:r>
            <w:r w:rsidR="00C055D9" w:rsidRPr="008A4130">
              <w:rPr>
                <w:rFonts w:ascii="Times New Roman" w:hAnsi="Times New Roman" w:cs="Times New Roman"/>
                <w:color w:val="auto"/>
              </w:rPr>
              <w:t>Opportunités</w:t>
            </w:r>
            <w:r w:rsidR="002D43EA" w:rsidRPr="008A4130">
              <w:rPr>
                <w:rFonts w:ascii="Times New Roman" w:hAnsi="Times New Roman" w:cs="Times New Roman"/>
                <w:color w:val="auto"/>
              </w:rPr>
              <w:t xml:space="preserve"> d’activité liées au transport de matériaux, d’équipements et du personnel ; impact possible sur la circulation, la sécurité routière et l’état des routes.</w:t>
            </w:r>
          </w:p>
        </w:tc>
        <w:tc>
          <w:tcPr>
            <w:tcW w:w="2534" w:type="dxa"/>
            <w:vAlign w:val="center"/>
          </w:tcPr>
          <w:p w14:paraId="1BC7F3DA" w14:textId="77777777" w:rsidR="002D43EA" w:rsidRPr="008A4130" w:rsidRDefault="002D43EA" w:rsidP="008153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Toutes les composantes du Projet.</w:t>
            </w:r>
          </w:p>
        </w:tc>
      </w:tr>
      <w:tr w:rsidR="002D43EA" w:rsidRPr="008A4130" w14:paraId="1BC7F3E2" w14:textId="77777777" w:rsidTr="00C055D9">
        <w:trPr>
          <w:jc w:val="center"/>
        </w:trPr>
        <w:tc>
          <w:tcPr>
            <w:tcW w:w="657" w:type="dxa"/>
            <w:vAlign w:val="center"/>
          </w:tcPr>
          <w:p w14:paraId="1BC7F3DC" w14:textId="77777777" w:rsidR="002D43EA" w:rsidRPr="008A4130" w:rsidRDefault="002D43EA" w:rsidP="002F772D">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6</w:t>
            </w:r>
          </w:p>
        </w:tc>
        <w:tc>
          <w:tcPr>
            <w:tcW w:w="2195" w:type="dxa"/>
            <w:vAlign w:val="center"/>
          </w:tcPr>
          <w:p w14:paraId="1BC7F3DD" w14:textId="77777777" w:rsidR="002D43EA" w:rsidRPr="008A4130" w:rsidRDefault="002D43EA" w:rsidP="00B95CA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mosquées</w:t>
            </w:r>
          </w:p>
        </w:tc>
        <w:tc>
          <w:tcPr>
            <w:tcW w:w="4694" w:type="dxa"/>
            <w:vAlign w:val="center"/>
          </w:tcPr>
          <w:p w14:paraId="1BC7F3DE" w14:textId="77777777" w:rsidR="0068641F" w:rsidRPr="008A4130" w:rsidRDefault="002D43EA" w:rsidP="00C055D9">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Information et sensibilisation des communautés locales ; relais de communication sociale et communautaire ; prise en compte des aspects culturels et sociaux lors de la mise en œuvre du projet.</w:t>
            </w:r>
          </w:p>
          <w:p w14:paraId="1BC7F3DF" w14:textId="77777777" w:rsidR="002D43EA" w:rsidRPr="008A4130" w:rsidRDefault="002D43EA" w:rsidP="00815344">
            <w:pPr>
              <w:spacing w:after="0" w:line="240" w:lineRule="auto"/>
              <w:jc w:val="left"/>
              <w:rPr>
                <w:rFonts w:ascii="Times New Roman" w:hAnsi="Times New Roman" w:cs="Times New Roman"/>
                <w:color w:val="auto"/>
              </w:rPr>
            </w:pPr>
          </w:p>
        </w:tc>
        <w:tc>
          <w:tcPr>
            <w:tcW w:w="2534" w:type="dxa"/>
            <w:vAlign w:val="center"/>
          </w:tcPr>
          <w:p w14:paraId="1BC7F3E0" w14:textId="77777777" w:rsidR="002D43EA" w:rsidRPr="008A4130" w:rsidRDefault="002D43EA" w:rsidP="008153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Composantes liées à la mobilisation communautaire, à la sensibilisation et à la gestion des impacts sociaux.</w:t>
            </w:r>
          </w:p>
          <w:p w14:paraId="1BC7F3E1" w14:textId="77777777" w:rsidR="005D3AD0" w:rsidRPr="008A4130" w:rsidRDefault="002D43EA" w:rsidP="008153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lastRenderedPageBreak/>
              <w:t>Composantes 1, 2 et 3.</w:t>
            </w:r>
          </w:p>
        </w:tc>
      </w:tr>
      <w:tr w:rsidR="002D43EA" w:rsidRPr="008A4130" w14:paraId="1BC7F3EB" w14:textId="77777777" w:rsidTr="00C055D9">
        <w:trPr>
          <w:jc w:val="center"/>
        </w:trPr>
        <w:tc>
          <w:tcPr>
            <w:tcW w:w="657" w:type="dxa"/>
            <w:vAlign w:val="center"/>
          </w:tcPr>
          <w:p w14:paraId="1BC7F3E3" w14:textId="77777777" w:rsidR="002D43EA" w:rsidRPr="008A4130" w:rsidRDefault="002D43EA" w:rsidP="00B45B01">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lastRenderedPageBreak/>
              <w:t>7</w:t>
            </w:r>
          </w:p>
        </w:tc>
        <w:tc>
          <w:tcPr>
            <w:tcW w:w="2195" w:type="dxa"/>
            <w:vAlign w:val="center"/>
          </w:tcPr>
          <w:p w14:paraId="1BC7F3E4" w14:textId="77777777" w:rsidR="002D43EA" w:rsidRPr="008A4130" w:rsidRDefault="002D43EA" w:rsidP="00B95CA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Centres des Soins ou Hôpitaux de la zone du Projet</w:t>
            </w:r>
          </w:p>
        </w:tc>
        <w:tc>
          <w:tcPr>
            <w:tcW w:w="4694" w:type="dxa"/>
            <w:vAlign w:val="center"/>
          </w:tcPr>
          <w:p w14:paraId="1BC7F3E5" w14:textId="77777777" w:rsidR="002D43EA" w:rsidRPr="008A4130" w:rsidRDefault="002D43EA" w:rsidP="008153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centres des soins des zones du Projet sont à mobiliser car pourraient intervenir en cas d’incident pour des prises en charge éventuelle des accidents de travail ou incidents ; contribution à la prévention des risques sanitaires pour les travailleurs et les communautés.</w:t>
            </w:r>
          </w:p>
          <w:p w14:paraId="1BC7F3E6" w14:textId="77777777" w:rsidR="002D43EA" w:rsidRPr="008A4130" w:rsidRDefault="002D43EA" w:rsidP="00815344">
            <w:pPr>
              <w:spacing w:after="0" w:line="240" w:lineRule="auto"/>
              <w:jc w:val="left"/>
              <w:rPr>
                <w:rFonts w:ascii="Times New Roman" w:hAnsi="Times New Roman" w:cs="Times New Roman"/>
                <w:color w:val="auto"/>
              </w:rPr>
            </w:pPr>
          </w:p>
          <w:p w14:paraId="1BC7F3E7" w14:textId="77777777" w:rsidR="002D43EA" w:rsidRPr="008A4130" w:rsidRDefault="002D43EA" w:rsidP="008153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La communication pour la compétition, sera transparente et non discriminatoire.</w:t>
            </w:r>
          </w:p>
          <w:p w14:paraId="1BC7F3E8" w14:textId="77777777" w:rsidR="002D43EA" w:rsidRPr="008A4130" w:rsidRDefault="002D43EA" w:rsidP="00815344">
            <w:pPr>
              <w:spacing w:after="0" w:line="240" w:lineRule="auto"/>
              <w:jc w:val="left"/>
              <w:rPr>
                <w:rFonts w:ascii="Times New Roman" w:hAnsi="Times New Roman" w:cs="Times New Roman"/>
                <w:color w:val="auto"/>
              </w:rPr>
            </w:pPr>
          </w:p>
          <w:p w14:paraId="1BC7F3E9" w14:textId="77777777" w:rsidR="002D43EA" w:rsidRPr="008A4130" w:rsidRDefault="002D43EA" w:rsidP="008153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 Projet maintiendra toute communication responsable avec ces partenaires pour toute communication nécessaire</w:t>
            </w:r>
          </w:p>
        </w:tc>
        <w:tc>
          <w:tcPr>
            <w:tcW w:w="2534" w:type="dxa"/>
            <w:vAlign w:val="center"/>
          </w:tcPr>
          <w:p w14:paraId="1BC7F3EA" w14:textId="77777777" w:rsidR="002D43EA" w:rsidRPr="008A4130" w:rsidRDefault="002D43EA" w:rsidP="008153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Toutes les composantes du Projet.</w:t>
            </w:r>
          </w:p>
        </w:tc>
      </w:tr>
    </w:tbl>
    <w:p w14:paraId="1BC7F3EC" w14:textId="77777777" w:rsidR="00C8091C" w:rsidRPr="008A4130" w:rsidRDefault="00C8091C" w:rsidP="41E13E0B">
      <w:pPr>
        <w:spacing w:after="0" w:line="240" w:lineRule="auto"/>
        <w:ind w:left="0" w:firstLine="0"/>
        <w:rPr>
          <w:rFonts w:ascii="Times New Roman" w:hAnsi="Times New Roman" w:cs="Times New Roman"/>
          <w:color w:val="auto"/>
          <w:sz w:val="24"/>
          <w:szCs w:val="24"/>
        </w:rPr>
      </w:pPr>
    </w:p>
    <w:p w14:paraId="1BC7F3EE" w14:textId="77777777" w:rsidR="00B64D59" w:rsidRPr="008A4130" w:rsidRDefault="00580536" w:rsidP="009E44C7">
      <w:pPr>
        <w:pStyle w:val="Heading2"/>
      </w:pPr>
      <w:bookmarkStart w:id="26" w:name="_Toc223751026"/>
      <w:bookmarkStart w:id="27" w:name="_Toc223751121"/>
      <w:bookmarkStart w:id="28" w:name="_Toc225865663"/>
      <w:r w:rsidRPr="008A4130">
        <w:t>3.4. Individus ou groupes défavorisés ou vulnérables</w:t>
      </w:r>
      <w:r w:rsidR="00B85A64" w:rsidRPr="008A4130">
        <w:rPr>
          <w:rStyle w:val="EndnoteReference"/>
        </w:rPr>
        <w:endnoteReference w:id="2"/>
      </w:r>
      <w:bookmarkEnd w:id="26"/>
      <w:bookmarkEnd w:id="27"/>
      <w:bookmarkEnd w:id="28"/>
    </w:p>
    <w:p w14:paraId="1BC7F3EF" w14:textId="77777777" w:rsidR="003B3637" w:rsidRPr="008A4130" w:rsidRDefault="003B3637" w:rsidP="003B3637">
      <w:pPr>
        <w:spacing w:after="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Tout au long de la mise en œuvre du projet, une attention particulière sera accordée aux personnes ou groupes vulnérables. </w:t>
      </w:r>
      <w:r w:rsidR="002A5C08" w:rsidRPr="008A4130">
        <w:rPr>
          <w:rFonts w:ascii="Times New Roman" w:hAnsi="Times New Roman" w:cs="Times New Roman"/>
          <w:color w:val="auto"/>
          <w:sz w:val="24"/>
          <w:szCs w:val="24"/>
        </w:rPr>
        <w:t>Les groupes identifiés</w:t>
      </w:r>
      <w:r w:rsidR="00000CBE" w:rsidRPr="008A4130">
        <w:rPr>
          <w:rFonts w:ascii="Times New Roman" w:hAnsi="Times New Roman" w:cs="Times New Roman"/>
          <w:color w:val="auto"/>
          <w:sz w:val="24"/>
          <w:szCs w:val="24"/>
        </w:rPr>
        <w:t xml:space="preserve"> dans des zones du Projet</w:t>
      </w:r>
      <w:r w:rsidRPr="008A4130">
        <w:rPr>
          <w:rFonts w:ascii="Times New Roman" w:hAnsi="Times New Roman" w:cs="Times New Roman"/>
          <w:color w:val="auto"/>
          <w:sz w:val="24"/>
          <w:szCs w:val="24"/>
        </w:rPr>
        <w:t xml:space="preserve"> sont constitués notamment des personnes vivant avec un handicap (physique ou mental), les personnes atteintes des maladies graves</w:t>
      </w:r>
      <w:r w:rsidR="00000CBE" w:rsidRPr="008A4130">
        <w:rPr>
          <w:rFonts w:ascii="Times New Roman" w:hAnsi="Times New Roman" w:cs="Times New Roman"/>
          <w:color w:val="auto"/>
          <w:sz w:val="24"/>
          <w:szCs w:val="24"/>
        </w:rPr>
        <w:t>, chronique</w:t>
      </w:r>
      <w:r w:rsidRPr="008A4130">
        <w:rPr>
          <w:rFonts w:ascii="Times New Roman" w:hAnsi="Times New Roman" w:cs="Times New Roman"/>
          <w:color w:val="auto"/>
          <w:sz w:val="24"/>
          <w:szCs w:val="24"/>
        </w:rPr>
        <w:t xml:space="preserve"> ou incurables, les personnes âgées, particulièrement quand ils vivent en ménage solitaire, les ménages dont les chefs sont des femmes, les ménages pauvres, les personnes victimes de VBG, les veuves et les orphelins. </w:t>
      </w:r>
    </w:p>
    <w:p w14:paraId="1BC7F3F0" w14:textId="77777777" w:rsidR="00594F84" w:rsidRPr="008A4130" w:rsidRDefault="00594F84" w:rsidP="7497ABE8">
      <w:pPr>
        <w:spacing w:after="0" w:line="240" w:lineRule="auto"/>
        <w:ind w:left="0" w:firstLine="0"/>
        <w:rPr>
          <w:rFonts w:ascii="Times New Roman" w:hAnsi="Times New Roman" w:cs="Times New Roman"/>
          <w:color w:val="auto"/>
          <w:sz w:val="24"/>
          <w:szCs w:val="24"/>
        </w:rPr>
      </w:pPr>
    </w:p>
    <w:p w14:paraId="1BC7F3F1" w14:textId="77777777" w:rsidR="007E6691" w:rsidRPr="008A4130" w:rsidRDefault="00B64D59" w:rsidP="7497ABE8">
      <w:pPr>
        <w:spacing w:after="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Dans le cadre du projet, les groupes vulnérables ou défavorisés peuvent inclure, sans s’y limiter, les groupes </w:t>
      </w:r>
      <w:r w:rsidR="003B3637" w:rsidRPr="008A4130">
        <w:rPr>
          <w:rFonts w:ascii="Times New Roman" w:hAnsi="Times New Roman" w:cs="Times New Roman"/>
          <w:color w:val="auto"/>
          <w:sz w:val="24"/>
          <w:szCs w:val="24"/>
        </w:rPr>
        <w:t xml:space="preserve">et catégories </w:t>
      </w:r>
      <w:r w:rsidRPr="008A4130">
        <w:rPr>
          <w:rFonts w:ascii="Times New Roman" w:hAnsi="Times New Roman" w:cs="Times New Roman"/>
          <w:color w:val="auto"/>
          <w:sz w:val="24"/>
          <w:szCs w:val="24"/>
        </w:rPr>
        <w:t xml:space="preserve">suivants : </w:t>
      </w:r>
    </w:p>
    <w:p w14:paraId="1BC7F3F2" w14:textId="77777777" w:rsidR="00853C12" w:rsidRPr="008A4130" w:rsidRDefault="00C8091C" w:rsidP="00C07FC4">
      <w:pPr>
        <w:spacing w:before="240" w:after="240" w:line="250" w:lineRule="auto"/>
        <w:ind w:left="11" w:hanging="11"/>
        <w:rPr>
          <w:rFonts w:ascii="Times New Roman" w:hAnsi="Times New Roman" w:cs="Times New Roman"/>
          <w:color w:val="auto"/>
          <w:sz w:val="24"/>
          <w:szCs w:val="24"/>
        </w:rPr>
      </w:pPr>
      <w:bookmarkStart w:id="29" w:name="_Toc225863644"/>
      <w:r w:rsidRPr="008A4130">
        <w:rPr>
          <w:rFonts w:ascii="Times New Roman" w:hAnsi="Times New Roman" w:cs="Times New Roman"/>
          <w:color w:val="auto"/>
          <w:sz w:val="24"/>
          <w:szCs w:val="24"/>
        </w:rPr>
        <w:t xml:space="preserve">Tableau </w:t>
      </w:r>
      <w:r w:rsidR="00002736" w:rsidRPr="008A4130">
        <w:rPr>
          <w:rFonts w:ascii="Times New Roman" w:hAnsi="Times New Roman" w:cs="Times New Roman"/>
          <w:color w:val="auto"/>
          <w:sz w:val="24"/>
          <w:szCs w:val="24"/>
        </w:rPr>
        <w:fldChar w:fldCharType="begin"/>
      </w:r>
      <w:r w:rsidRPr="008A4130">
        <w:rPr>
          <w:rFonts w:ascii="Times New Roman" w:hAnsi="Times New Roman" w:cs="Times New Roman"/>
          <w:color w:val="auto"/>
          <w:sz w:val="24"/>
          <w:szCs w:val="24"/>
        </w:rPr>
        <w:instrText xml:space="preserve"> SEQ Tableau \* ARABIC </w:instrText>
      </w:r>
      <w:r w:rsidR="00002736" w:rsidRPr="008A4130">
        <w:rPr>
          <w:rFonts w:ascii="Times New Roman" w:hAnsi="Times New Roman" w:cs="Times New Roman"/>
          <w:color w:val="auto"/>
          <w:sz w:val="24"/>
          <w:szCs w:val="24"/>
        </w:rPr>
        <w:fldChar w:fldCharType="separate"/>
      </w:r>
      <w:r w:rsidR="00C3296C" w:rsidRPr="008A4130">
        <w:rPr>
          <w:rFonts w:ascii="Times New Roman" w:hAnsi="Times New Roman" w:cs="Times New Roman"/>
          <w:noProof/>
          <w:color w:val="auto"/>
          <w:sz w:val="24"/>
          <w:szCs w:val="24"/>
        </w:rPr>
        <w:t>4</w:t>
      </w:r>
      <w:r w:rsidR="00002736" w:rsidRPr="008A4130">
        <w:rPr>
          <w:rFonts w:ascii="Times New Roman" w:hAnsi="Times New Roman" w:cs="Times New Roman"/>
          <w:color w:val="auto"/>
          <w:sz w:val="24"/>
          <w:szCs w:val="24"/>
        </w:rPr>
        <w:fldChar w:fldCharType="end"/>
      </w:r>
      <w:r w:rsidRPr="008A4130">
        <w:rPr>
          <w:rFonts w:ascii="Times New Roman" w:hAnsi="Times New Roman" w:cs="Times New Roman"/>
          <w:color w:val="auto"/>
          <w:sz w:val="24"/>
          <w:szCs w:val="24"/>
        </w:rPr>
        <w:t> : Liste des autres parties prenantes concernées</w:t>
      </w:r>
      <w:bookmarkEnd w:id="29"/>
    </w:p>
    <w:tbl>
      <w:tblPr>
        <w:tblW w:w="101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1"/>
        <w:gridCol w:w="1930"/>
        <w:gridCol w:w="5127"/>
        <w:gridCol w:w="2063"/>
      </w:tblGrid>
      <w:tr w:rsidR="00853C12" w:rsidRPr="008A4130" w14:paraId="1BC7F3F7" w14:textId="77777777" w:rsidTr="00507B1F">
        <w:trPr>
          <w:tblHeader/>
          <w:jc w:val="center"/>
        </w:trPr>
        <w:tc>
          <w:tcPr>
            <w:tcW w:w="1071" w:type="dxa"/>
            <w:shd w:val="clear" w:color="auto" w:fill="F7CAAC"/>
            <w:vAlign w:val="center"/>
          </w:tcPr>
          <w:p w14:paraId="1BC7F3F3" w14:textId="77777777" w:rsidR="00853C12" w:rsidRPr="008A4130" w:rsidRDefault="00853C12" w:rsidP="00C43D45">
            <w:pPr>
              <w:spacing w:after="0" w:line="240" w:lineRule="auto"/>
              <w:jc w:val="center"/>
              <w:rPr>
                <w:rFonts w:ascii="Times New Roman" w:eastAsia="Times New Roman" w:hAnsi="Times New Roman" w:cs="Times New Roman"/>
                <w:b/>
                <w:bCs/>
                <w:color w:val="auto"/>
                <w:sz w:val="24"/>
                <w:lang w:eastAsia="fr-FR"/>
              </w:rPr>
            </w:pPr>
            <w:r w:rsidRPr="008A4130">
              <w:rPr>
                <w:rFonts w:ascii="Times New Roman" w:eastAsia="Times New Roman" w:hAnsi="Times New Roman" w:cs="Times New Roman"/>
                <w:b/>
                <w:bCs/>
                <w:color w:val="auto"/>
                <w:sz w:val="24"/>
                <w:lang w:eastAsia="fr-FR"/>
              </w:rPr>
              <w:t>N</w:t>
            </w:r>
            <w:r w:rsidR="00FD52B2" w:rsidRPr="008A4130">
              <w:rPr>
                <w:rFonts w:ascii="Times New Roman" w:eastAsia="Times New Roman" w:hAnsi="Times New Roman" w:cs="Times New Roman"/>
                <w:b/>
                <w:bCs/>
                <w:color w:val="auto"/>
                <w:sz w:val="24"/>
                <w:lang w:eastAsia="fr-FR"/>
              </w:rPr>
              <w:t>°</w:t>
            </w:r>
          </w:p>
        </w:tc>
        <w:tc>
          <w:tcPr>
            <w:tcW w:w="1930" w:type="dxa"/>
            <w:shd w:val="clear" w:color="auto" w:fill="F7CAAC"/>
            <w:vAlign w:val="center"/>
          </w:tcPr>
          <w:p w14:paraId="1BC7F3F4" w14:textId="77777777" w:rsidR="00853C12" w:rsidRPr="008A4130" w:rsidRDefault="00853C12" w:rsidP="00C43D45">
            <w:pPr>
              <w:spacing w:after="0" w:line="240" w:lineRule="auto"/>
              <w:jc w:val="center"/>
              <w:rPr>
                <w:rFonts w:ascii="Times New Roman" w:eastAsia="Times New Roman" w:hAnsi="Times New Roman" w:cs="Times New Roman"/>
                <w:b/>
                <w:bCs/>
                <w:color w:val="auto"/>
                <w:sz w:val="24"/>
                <w:lang w:eastAsia="fr-FR"/>
              </w:rPr>
            </w:pPr>
            <w:r w:rsidRPr="008A4130">
              <w:rPr>
                <w:rFonts w:ascii="Times New Roman" w:hAnsi="Times New Roman" w:cs="Times New Roman"/>
                <w:b/>
                <w:color w:val="auto"/>
                <w:sz w:val="24"/>
              </w:rPr>
              <w:t>Partie Prenante touchées</w:t>
            </w:r>
          </w:p>
        </w:tc>
        <w:tc>
          <w:tcPr>
            <w:tcW w:w="5127" w:type="dxa"/>
            <w:shd w:val="clear" w:color="auto" w:fill="F7CAAC"/>
            <w:vAlign w:val="center"/>
          </w:tcPr>
          <w:p w14:paraId="1BC7F3F5" w14:textId="77777777" w:rsidR="00853C12" w:rsidRPr="008A4130" w:rsidRDefault="00853C12" w:rsidP="00C43D45">
            <w:pPr>
              <w:spacing w:after="0" w:line="240" w:lineRule="auto"/>
              <w:jc w:val="center"/>
              <w:rPr>
                <w:rFonts w:ascii="Times New Roman" w:eastAsia="Times New Roman" w:hAnsi="Times New Roman" w:cs="Times New Roman"/>
                <w:b/>
                <w:bCs/>
                <w:color w:val="auto"/>
                <w:sz w:val="24"/>
                <w:lang w:eastAsia="fr-FR"/>
              </w:rPr>
            </w:pPr>
            <w:r w:rsidRPr="008A4130">
              <w:rPr>
                <w:rFonts w:ascii="Times New Roman" w:hAnsi="Times New Roman" w:cs="Times New Roman"/>
                <w:b/>
                <w:color w:val="auto"/>
                <w:sz w:val="24"/>
              </w:rPr>
              <w:t>Intérêts pour le projet</w:t>
            </w:r>
          </w:p>
        </w:tc>
        <w:tc>
          <w:tcPr>
            <w:tcW w:w="2063" w:type="dxa"/>
            <w:shd w:val="clear" w:color="auto" w:fill="F7CAAC"/>
          </w:tcPr>
          <w:p w14:paraId="1BC7F3F6" w14:textId="77777777" w:rsidR="00853C12" w:rsidRPr="008A4130" w:rsidRDefault="00853C12" w:rsidP="00C43D45">
            <w:pPr>
              <w:spacing w:after="0" w:line="240" w:lineRule="auto"/>
              <w:jc w:val="center"/>
              <w:rPr>
                <w:rFonts w:ascii="Times New Roman" w:hAnsi="Times New Roman" w:cs="Times New Roman"/>
                <w:b/>
                <w:color w:val="auto"/>
                <w:sz w:val="24"/>
              </w:rPr>
            </w:pPr>
            <w:r w:rsidRPr="008A4130">
              <w:rPr>
                <w:rFonts w:ascii="Times New Roman" w:hAnsi="Times New Roman" w:cs="Times New Roman"/>
                <w:b/>
                <w:color w:val="auto"/>
                <w:sz w:val="24"/>
              </w:rPr>
              <w:t>Composantes du Projet concernés</w:t>
            </w:r>
          </w:p>
        </w:tc>
      </w:tr>
      <w:tr w:rsidR="00853C12" w:rsidRPr="008A4130" w14:paraId="1BC7F3FC" w14:textId="77777777" w:rsidTr="00507B1F">
        <w:trPr>
          <w:jc w:val="center"/>
        </w:trPr>
        <w:tc>
          <w:tcPr>
            <w:tcW w:w="1071" w:type="dxa"/>
            <w:vAlign w:val="center"/>
          </w:tcPr>
          <w:p w14:paraId="1BC7F3F8" w14:textId="77777777" w:rsidR="00853C12" w:rsidRPr="008A4130" w:rsidRDefault="00853C12" w:rsidP="00C43D45">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1</w:t>
            </w:r>
          </w:p>
        </w:tc>
        <w:tc>
          <w:tcPr>
            <w:tcW w:w="1930" w:type="dxa"/>
          </w:tcPr>
          <w:p w14:paraId="1BC7F3F9" w14:textId="77777777" w:rsidR="00853C12" w:rsidRPr="008A4130" w:rsidRDefault="00853C12" w:rsidP="00C43D45">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malades chroniques</w:t>
            </w:r>
          </w:p>
        </w:tc>
        <w:tc>
          <w:tcPr>
            <w:tcW w:w="5127" w:type="dxa"/>
          </w:tcPr>
          <w:p w14:paraId="1BC7F3FA" w14:textId="77777777" w:rsidR="00853C12" w:rsidRPr="008A4130" w:rsidRDefault="00853C12" w:rsidP="00B3305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Positivement affectés par le Projet à travers les profits attendus toutefois, ils restent limités dans la capacité de pouvoir exécuter des travaux prévus. Le Projet est appelé à les considérer dans le processus de mise en œuvre</w:t>
            </w:r>
            <w:r w:rsidR="002F772D" w:rsidRPr="008A4130">
              <w:rPr>
                <w:rFonts w:ascii="Times New Roman" w:hAnsi="Times New Roman" w:cs="Times New Roman"/>
                <w:color w:val="auto"/>
              </w:rPr>
              <w:t xml:space="preserve"> en prenant en compte de leurs besoins spécifiques afin d’éviter toute aggravation de leur état de santé ; réduction des risques sanitaires liés aux activités du projet.</w:t>
            </w:r>
          </w:p>
        </w:tc>
        <w:tc>
          <w:tcPr>
            <w:tcW w:w="2063" w:type="dxa"/>
          </w:tcPr>
          <w:p w14:paraId="1BC7F3FB" w14:textId="77777777" w:rsidR="00853C12" w:rsidRPr="008A4130" w:rsidRDefault="00853C12" w:rsidP="00C43D45">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Toutes les composantes du Projet. </w:t>
            </w:r>
          </w:p>
        </w:tc>
      </w:tr>
      <w:tr w:rsidR="00853C12" w:rsidRPr="008A4130" w14:paraId="1BC7F401" w14:textId="77777777" w:rsidTr="00507B1F">
        <w:trPr>
          <w:jc w:val="center"/>
        </w:trPr>
        <w:tc>
          <w:tcPr>
            <w:tcW w:w="1071" w:type="dxa"/>
            <w:vAlign w:val="center"/>
          </w:tcPr>
          <w:p w14:paraId="1BC7F3FD" w14:textId="77777777" w:rsidR="00853C12" w:rsidRPr="008A4130" w:rsidRDefault="00D62704" w:rsidP="00C43D45">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2</w:t>
            </w:r>
          </w:p>
        </w:tc>
        <w:tc>
          <w:tcPr>
            <w:tcW w:w="1930" w:type="dxa"/>
          </w:tcPr>
          <w:p w14:paraId="1BC7F3FE" w14:textId="77777777" w:rsidR="00853C12" w:rsidRPr="008A4130" w:rsidRDefault="00853C12" w:rsidP="00B3305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personnes âgées</w:t>
            </w:r>
            <w:r w:rsidR="00B3305A" w:rsidRPr="008A4130">
              <w:rPr>
                <w:rFonts w:ascii="Times New Roman" w:hAnsi="Times New Roman" w:cs="Times New Roman"/>
                <w:color w:val="auto"/>
              </w:rPr>
              <w:t xml:space="preserve"> (70 ans)</w:t>
            </w:r>
          </w:p>
        </w:tc>
        <w:tc>
          <w:tcPr>
            <w:tcW w:w="5127" w:type="dxa"/>
          </w:tcPr>
          <w:p w14:paraId="1BC7F3FF" w14:textId="77777777" w:rsidR="00853C12" w:rsidRPr="008A4130" w:rsidRDefault="002F772D" w:rsidP="00C43D45">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Amélioration de l’accès aux infrastructures et services du projet ; prise en compte de leur mobilité réduite et de leur sécurité dans la planification et la mise en œuvre des activités.</w:t>
            </w:r>
          </w:p>
        </w:tc>
        <w:tc>
          <w:tcPr>
            <w:tcW w:w="2063" w:type="dxa"/>
          </w:tcPr>
          <w:p w14:paraId="1BC7F400" w14:textId="77777777" w:rsidR="00853C12" w:rsidRPr="008A4130" w:rsidRDefault="00853C12" w:rsidP="00C43D45">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Toutes les composantes</w:t>
            </w:r>
          </w:p>
        </w:tc>
      </w:tr>
      <w:tr w:rsidR="00853C12" w:rsidRPr="008A4130" w14:paraId="1BC7F406" w14:textId="77777777" w:rsidTr="00507B1F">
        <w:trPr>
          <w:jc w:val="center"/>
        </w:trPr>
        <w:tc>
          <w:tcPr>
            <w:tcW w:w="1071" w:type="dxa"/>
            <w:vAlign w:val="center"/>
          </w:tcPr>
          <w:p w14:paraId="1BC7F402" w14:textId="77777777" w:rsidR="00853C12" w:rsidRPr="008A4130" w:rsidRDefault="00D62704" w:rsidP="00C43D45">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3</w:t>
            </w:r>
          </w:p>
        </w:tc>
        <w:tc>
          <w:tcPr>
            <w:tcW w:w="1930" w:type="dxa"/>
          </w:tcPr>
          <w:p w14:paraId="1BC7F403" w14:textId="77777777" w:rsidR="00853C12" w:rsidRPr="008A4130" w:rsidRDefault="00853C12" w:rsidP="00C43D45">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veuves chefs de ménages</w:t>
            </w:r>
          </w:p>
        </w:tc>
        <w:tc>
          <w:tcPr>
            <w:tcW w:w="5127" w:type="dxa"/>
          </w:tcPr>
          <w:p w14:paraId="1BC7F404" w14:textId="5197719A" w:rsidR="00853C12" w:rsidRPr="008A4130" w:rsidRDefault="00853C12" w:rsidP="00B3305A">
            <w:pPr>
              <w:spacing w:after="0" w:line="240" w:lineRule="auto"/>
              <w:ind w:left="0" w:firstLine="0"/>
              <w:jc w:val="left"/>
              <w:rPr>
                <w:rFonts w:ascii="Times New Roman" w:hAnsi="Times New Roman" w:cs="Times New Roman"/>
                <w:color w:val="auto"/>
              </w:rPr>
            </w:pPr>
            <w:r w:rsidRPr="008A4130">
              <w:rPr>
                <w:rFonts w:ascii="Times New Roman" w:hAnsi="Times New Roman" w:cs="Times New Roman"/>
                <w:color w:val="auto"/>
              </w:rPr>
              <w:t>Positivement affecté</w:t>
            </w:r>
            <w:r w:rsidR="00067D01" w:rsidRPr="008A4130">
              <w:rPr>
                <w:rFonts w:ascii="Times New Roman" w:hAnsi="Times New Roman" w:cs="Times New Roman"/>
                <w:color w:val="auto"/>
              </w:rPr>
              <w:t>e</w:t>
            </w:r>
            <w:r w:rsidRPr="008A4130">
              <w:rPr>
                <w:rFonts w:ascii="Times New Roman" w:hAnsi="Times New Roman" w:cs="Times New Roman"/>
                <w:color w:val="auto"/>
              </w:rPr>
              <w:t xml:space="preserve">s par le Projet, les veuves comptent obtenir </w:t>
            </w:r>
            <w:r w:rsidR="00A84CF3" w:rsidRPr="008A4130">
              <w:rPr>
                <w:rFonts w:ascii="Times New Roman" w:hAnsi="Times New Roman" w:cs="Times New Roman"/>
                <w:color w:val="auto"/>
              </w:rPr>
              <w:t xml:space="preserve">des opportunités d’amélioration des conditions de vie et d’accès aux activités génératrices de revenus </w:t>
            </w:r>
            <w:r w:rsidRPr="008A4130">
              <w:rPr>
                <w:rFonts w:ascii="Times New Roman" w:hAnsi="Times New Roman" w:cs="Times New Roman"/>
                <w:color w:val="auto"/>
              </w:rPr>
              <w:t xml:space="preserve">qui vont conduire à l’amélioration de leur condition de </w:t>
            </w:r>
            <w:proofErr w:type="gramStart"/>
            <w:r w:rsidRPr="008A4130">
              <w:rPr>
                <w:rFonts w:ascii="Times New Roman" w:hAnsi="Times New Roman" w:cs="Times New Roman"/>
                <w:color w:val="auto"/>
              </w:rPr>
              <w:t>vie</w:t>
            </w:r>
            <w:r w:rsidR="00A84CF3" w:rsidRPr="008A4130">
              <w:rPr>
                <w:rFonts w:ascii="Times New Roman" w:hAnsi="Times New Roman" w:cs="Times New Roman"/>
                <w:color w:val="auto"/>
              </w:rPr>
              <w:t>;</w:t>
            </w:r>
            <w:proofErr w:type="gramEnd"/>
            <w:r w:rsidR="00A84CF3" w:rsidRPr="008A4130">
              <w:rPr>
                <w:rFonts w:ascii="Times New Roman" w:hAnsi="Times New Roman" w:cs="Times New Roman"/>
                <w:color w:val="auto"/>
              </w:rPr>
              <w:t xml:space="preserve"> Elles sollicitent la prise en compte de </w:t>
            </w:r>
            <w:r w:rsidR="00A84CF3" w:rsidRPr="008A4130">
              <w:rPr>
                <w:rFonts w:ascii="Times New Roman" w:hAnsi="Times New Roman" w:cs="Times New Roman"/>
                <w:color w:val="auto"/>
              </w:rPr>
              <w:lastRenderedPageBreak/>
              <w:t>leurs besoins dans les mécanismes de consultation et de soutien aux groupes vulnérables.</w:t>
            </w:r>
          </w:p>
        </w:tc>
        <w:tc>
          <w:tcPr>
            <w:tcW w:w="2063" w:type="dxa"/>
          </w:tcPr>
          <w:p w14:paraId="1BC7F405" w14:textId="77777777" w:rsidR="00853C12" w:rsidRPr="008A4130" w:rsidRDefault="00853C12" w:rsidP="00C43D45">
            <w:pPr>
              <w:spacing w:after="0" w:line="240" w:lineRule="auto"/>
              <w:jc w:val="left"/>
              <w:rPr>
                <w:rFonts w:ascii="Times New Roman" w:hAnsi="Times New Roman" w:cs="Times New Roman"/>
                <w:color w:val="auto"/>
              </w:rPr>
            </w:pPr>
            <w:r w:rsidRPr="008A4130">
              <w:rPr>
                <w:rFonts w:ascii="Times New Roman" w:hAnsi="Times New Roman" w:cs="Times New Roman"/>
                <w:color w:val="auto"/>
              </w:rPr>
              <w:lastRenderedPageBreak/>
              <w:t>Toutes les composantes</w:t>
            </w:r>
          </w:p>
        </w:tc>
      </w:tr>
      <w:tr w:rsidR="00853C12" w:rsidRPr="008A4130" w14:paraId="1BC7F40C" w14:textId="77777777" w:rsidTr="00507B1F">
        <w:trPr>
          <w:jc w:val="center"/>
        </w:trPr>
        <w:tc>
          <w:tcPr>
            <w:tcW w:w="1071" w:type="dxa"/>
            <w:vAlign w:val="center"/>
          </w:tcPr>
          <w:p w14:paraId="1BC7F407" w14:textId="77777777" w:rsidR="00853C12" w:rsidRPr="008A4130" w:rsidRDefault="00D62704" w:rsidP="00C43D45">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4</w:t>
            </w:r>
          </w:p>
        </w:tc>
        <w:tc>
          <w:tcPr>
            <w:tcW w:w="1930" w:type="dxa"/>
          </w:tcPr>
          <w:p w14:paraId="1BC7F408" w14:textId="77777777" w:rsidR="00853C12" w:rsidRPr="008A4130" w:rsidRDefault="00853C12" w:rsidP="00C43D45">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orphelins chefs de ménage</w:t>
            </w:r>
          </w:p>
        </w:tc>
        <w:tc>
          <w:tcPr>
            <w:tcW w:w="5127" w:type="dxa"/>
          </w:tcPr>
          <w:p w14:paraId="1BC7F409" w14:textId="77777777" w:rsidR="00853C12" w:rsidRPr="008A4130" w:rsidRDefault="00853C12" w:rsidP="00B3305A">
            <w:pPr>
              <w:spacing w:after="0" w:line="240" w:lineRule="auto"/>
              <w:ind w:left="0" w:firstLine="0"/>
              <w:jc w:val="left"/>
              <w:rPr>
                <w:rFonts w:ascii="Times New Roman" w:hAnsi="Times New Roman" w:cs="Times New Roman"/>
                <w:color w:val="auto"/>
              </w:rPr>
            </w:pPr>
            <w:r w:rsidRPr="008A4130">
              <w:rPr>
                <w:rFonts w:ascii="Times New Roman" w:hAnsi="Times New Roman" w:cs="Times New Roman"/>
                <w:color w:val="auto"/>
              </w:rPr>
              <w:t xml:space="preserve">Positivement affectés par les emplois qui seront amenés par le projet. </w:t>
            </w:r>
            <w:r w:rsidR="00757B9A" w:rsidRPr="008A4130">
              <w:rPr>
                <w:rFonts w:ascii="Times New Roman" w:hAnsi="Times New Roman" w:cs="Times New Roman"/>
                <w:color w:val="auto"/>
              </w:rPr>
              <w:t xml:space="preserve">Protection sociale accrue et prise en compte de leur situation dans les mécanismes de consultation et d’assistance ; accès aux opportunités créées par le projet et réduction des risques d’exclusion sociale. </w:t>
            </w:r>
            <w:r w:rsidRPr="008A4130">
              <w:rPr>
                <w:rFonts w:ascii="Times New Roman" w:hAnsi="Times New Roman" w:cs="Times New Roman"/>
                <w:color w:val="auto"/>
              </w:rPr>
              <w:t xml:space="preserve">Ils comptent bénéficier des avantages du Projet emplois et accroitre des revenus. </w:t>
            </w:r>
          </w:p>
          <w:p w14:paraId="1BC7F40A" w14:textId="77777777" w:rsidR="00853C12" w:rsidRPr="008A4130" w:rsidRDefault="00853C12" w:rsidP="00C43D45">
            <w:pPr>
              <w:spacing w:after="0" w:line="240" w:lineRule="auto"/>
              <w:jc w:val="left"/>
              <w:rPr>
                <w:rFonts w:ascii="Times New Roman" w:hAnsi="Times New Roman" w:cs="Times New Roman"/>
                <w:color w:val="auto"/>
              </w:rPr>
            </w:pPr>
          </w:p>
        </w:tc>
        <w:tc>
          <w:tcPr>
            <w:tcW w:w="2063" w:type="dxa"/>
          </w:tcPr>
          <w:p w14:paraId="1BC7F40B" w14:textId="77777777" w:rsidR="00853C12" w:rsidRPr="008A4130" w:rsidRDefault="00853C12" w:rsidP="00C43D45">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Toutes les Composantes</w:t>
            </w:r>
          </w:p>
        </w:tc>
      </w:tr>
    </w:tbl>
    <w:p w14:paraId="1BC7F40D" w14:textId="77777777" w:rsidR="00C8091C" w:rsidRPr="008A4130" w:rsidRDefault="00C8091C" w:rsidP="00C8091C">
      <w:pPr>
        <w:spacing w:after="0" w:line="240" w:lineRule="auto"/>
        <w:rPr>
          <w:rFonts w:ascii="Times New Roman" w:hAnsi="Times New Roman" w:cs="Times New Roman"/>
          <w:color w:val="auto"/>
          <w:sz w:val="24"/>
          <w:szCs w:val="24"/>
          <w:lang w:bidi="th-TH"/>
        </w:rPr>
      </w:pPr>
    </w:p>
    <w:p w14:paraId="1BC7F40E" w14:textId="77777777" w:rsidR="00C8091C" w:rsidRPr="008A4130" w:rsidRDefault="00C8091C" w:rsidP="00C8091C">
      <w:pPr>
        <w:spacing w:after="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Les groupes vulnérables au sein des communautés touchées par le projet seront confirmés et consultés par des moyens spécifiques, le cas échéant. </w:t>
      </w:r>
    </w:p>
    <w:p w14:paraId="1BC7F40F" w14:textId="77777777" w:rsidR="00B94088" w:rsidRPr="008A4130" w:rsidRDefault="00C8091C" w:rsidP="00D62704">
      <w:pPr>
        <w:spacing w:after="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Les sections suivantes décrivent les méthodes qui seront employées pour la mobilisation des parties prenantes dans le cadre du projet.</w:t>
      </w:r>
    </w:p>
    <w:p w14:paraId="1BC7F410" w14:textId="77777777" w:rsidR="005A2679" w:rsidRPr="008A4130" w:rsidRDefault="005A2679" w:rsidP="002156EE">
      <w:pPr>
        <w:pStyle w:val="Heading2"/>
        <w:sectPr w:rsidR="005A2679" w:rsidRPr="008A4130" w:rsidSect="00C055D9">
          <w:endnotePr>
            <w:numFmt w:val="decimal"/>
          </w:endnotePr>
          <w:pgSz w:w="11909" w:h="16834" w:orient="landscape" w:code="9"/>
          <w:pgMar w:top="1800" w:right="1440" w:bottom="1800" w:left="1440" w:header="60" w:footer="718" w:gutter="0"/>
          <w:cols w:space="720"/>
          <w:titlePg/>
          <w:docGrid w:linePitch="299"/>
        </w:sectPr>
      </w:pPr>
      <w:bookmarkStart w:id="30" w:name="_Toc223751027"/>
      <w:bookmarkStart w:id="31" w:name="_Toc223751122"/>
    </w:p>
    <w:p w14:paraId="1BC7F411" w14:textId="77777777" w:rsidR="00B64D59" w:rsidRPr="008A4130" w:rsidRDefault="00370C38" w:rsidP="009E44C7">
      <w:pPr>
        <w:pStyle w:val="Heading1"/>
        <w:rPr>
          <w:color w:val="auto"/>
        </w:rPr>
      </w:pPr>
      <w:bookmarkStart w:id="32" w:name="_Toc225865664"/>
      <w:r w:rsidRPr="008A4130">
        <w:rPr>
          <w:color w:val="auto"/>
        </w:rPr>
        <w:lastRenderedPageBreak/>
        <w:t>4. Programme de mobilisation des parties prenantes</w:t>
      </w:r>
      <w:bookmarkEnd w:id="30"/>
      <w:bookmarkEnd w:id="31"/>
      <w:bookmarkEnd w:id="32"/>
    </w:p>
    <w:p w14:paraId="1BC7F412" w14:textId="77777777" w:rsidR="00B64D59" w:rsidRPr="008A4130" w:rsidRDefault="00370C38" w:rsidP="009E44C7">
      <w:pPr>
        <w:pStyle w:val="Heading2"/>
      </w:pPr>
      <w:bookmarkStart w:id="33" w:name="_Toc223751028"/>
      <w:bookmarkStart w:id="34" w:name="_Toc223751123"/>
      <w:bookmarkStart w:id="35" w:name="_Toc225865665"/>
      <w:r w:rsidRPr="008A4130">
        <w:t>4.1. Résumé de la participation des parties prenantes à la préparation du projet</w:t>
      </w:r>
      <w:bookmarkEnd w:id="33"/>
      <w:bookmarkEnd w:id="34"/>
      <w:bookmarkEnd w:id="35"/>
      <w:r w:rsidRPr="008A4130">
        <w:br/>
      </w:r>
    </w:p>
    <w:p w14:paraId="1BC7F413" w14:textId="61A49713" w:rsidR="00DE6244" w:rsidRPr="008A4130" w:rsidRDefault="00B64D59" w:rsidP="00DE6244">
      <w:pPr>
        <w:spacing w:after="0" w:line="240" w:lineRule="auto"/>
        <w:ind w:left="0" w:firstLine="0"/>
        <w:rPr>
          <w:rFonts w:ascii="Times New Roman" w:eastAsia="Times New Roman" w:hAnsi="Times New Roman" w:cs="Times New Roman"/>
          <w:color w:val="auto"/>
          <w:sz w:val="24"/>
          <w:szCs w:val="24"/>
        </w:rPr>
      </w:pPr>
      <w:r w:rsidRPr="008A4130">
        <w:rPr>
          <w:rFonts w:ascii="Times New Roman" w:hAnsi="Times New Roman" w:cs="Times New Roman"/>
          <w:color w:val="auto"/>
          <w:sz w:val="24"/>
          <w:szCs w:val="24"/>
        </w:rPr>
        <w:t xml:space="preserve">Au cours de la préparation du projet, </w:t>
      </w:r>
      <w:r w:rsidR="00DE6244" w:rsidRPr="008A4130">
        <w:rPr>
          <w:rFonts w:ascii="Times New Roman" w:hAnsi="Times New Roman" w:cs="Times New Roman"/>
          <w:color w:val="auto"/>
          <w:sz w:val="24"/>
          <w:szCs w:val="24"/>
        </w:rPr>
        <w:t xml:space="preserve">plusieurs </w:t>
      </w:r>
      <w:r w:rsidRPr="008A4130">
        <w:rPr>
          <w:rFonts w:ascii="Times New Roman" w:hAnsi="Times New Roman" w:cs="Times New Roman"/>
          <w:color w:val="auto"/>
          <w:sz w:val="24"/>
          <w:szCs w:val="24"/>
        </w:rPr>
        <w:t xml:space="preserve">réunions de consultation </w:t>
      </w:r>
      <w:r w:rsidR="00507B1F" w:rsidRPr="008A4130">
        <w:rPr>
          <w:rFonts w:ascii="Times New Roman" w:hAnsi="Times New Roman" w:cs="Times New Roman"/>
          <w:color w:val="auto"/>
          <w:sz w:val="24"/>
          <w:szCs w:val="24"/>
        </w:rPr>
        <w:t>(</w:t>
      </w:r>
      <w:r w:rsidR="00996833" w:rsidRPr="008A4130">
        <w:rPr>
          <w:rFonts w:ascii="Times New Roman" w:hAnsi="Times New Roman" w:cs="Times New Roman"/>
          <w:color w:val="auto"/>
          <w:sz w:val="24"/>
          <w:szCs w:val="24"/>
        </w:rPr>
        <w:t>t</w:t>
      </w:r>
      <w:r w:rsidR="00792C5D" w:rsidRPr="008A4130">
        <w:rPr>
          <w:rFonts w:ascii="Times New Roman" w:hAnsi="Times New Roman" w:cs="Times New Roman"/>
          <w:color w:val="auto"/>
          <w:sz w:val="24"/>
          <w:szCs w:val="24"/>
        </w:rPr>
        <w:t>rente-cinq</w:t>
      </w:r>
      <w:r w:rsidR="00507B1F" w:rsidRPr="008A4130">
        <w:rPr>
          <w:rFonts w:ascii="Times New Roman" w:hAnsi="Times New Roman" w:cs="Times New Roman"/>
          <w:color w:val="auto"/>
          <w:sz w:val="24"/>
          <w:szCs w:val="24"/>
        </w:rPr>
        <w:t>)</w:t>
      </w:r>
      <w:r w:rsidR="00B3305A" w:rsidRPr="008A4130">
        <w:rPr>
          <w:rFonts w:ascii="Times New Roman" w:hAnsi="Times New Roman" w:cs="Times New Roman"/>
          <w:color w:val="auto"/>
          <w:sz w:val="24"/>
          <w:szCs w:val="24"/>
        </w:rPr>
        <w:t xml:space="preserve"> </w:t>
      </w:r>
      <w:r w:rsidR="00DE6244" w:rsidRPr="008A4130">
        <w:rPr>
          <w:rFonts w:ascii="Times New Roman" w:hAnsi="Times New Roman" w:cs="Times New Roman"/>
          <w:color w:val="auto"/>
          <w:sz w:val="24"/>
          <w:szCs w:val="24"/>
        </w:rPr>
        <w:t>ont été organisées afin d’informer les parties prenantes, de recueillir leurs préoccupations et suggestions, et d’intégrer leurs contributions dans la conception finale du projet.</w:t>
      </w:r>
    </w:p>
    <w:p w14:paraId="1BC7F414" w14:textId="77777777" w:rsidR="00DE6244" w:rsidRPr="008A4130" w:rsidRDefault="00DE6244" w:rsidP="00DE6244">
      <w:pPr>
        <w:pStyle w:val="NormalWeb"/>
        <w:spacing w:before="0" w:beforeAutospacing="0" w:after="0" w:afterAutospacing="0"/>
        <w:jc w:val="both"/>
      </w:pPr>
      <w:r w:rsidRPr="008A4130">
        <w:t>Les principales parties prenantes consultées comprenaient :</w:t>
      </w:r>
    </w:p>
    <w:p w14:paraId="1BC7F415" w14:textId="77777777" w:rsidR="00DE6244" w:rsidRPr="008A4130" w:rsidRDefault="00DE6244" w:rsidP="00DE6244">
      <w:pPr>
        <w:pStyle w:val="NormalWeb"/>
        <w:numPr>
          <w:ilvl w:val="0"/>
          <w:numId w:val="50"/>
        </w:numPr>
        <w:spacing w:before="0" w:beforeAutospacing="0" w:after="0" w:afterAutospacing="0"/>
        <w:jc w:val="both"/>
      </w:pPr>
      <w:r w:rsidRPr="008A4130">
        <w:t>Les autorités administratives locales ;</w:t>
      </w:r>
    </w:p>
    <w:p w14:paraId="1BC7F416" w14:textId="77777777" w:rsidR="00DE6244" w:rsidRPr="008A4130" w:rsidRDefault="00DE6244" w:rsidP="00DE6244">
      <w:pPr>
        <w:pStyle w:val="NormalWeb"/>
        <w:numPr>
          <w:ilvl w:val="0"/>
          <w:numId w:val="50"/>
        </w:numPr>
        <w:spacing w:before="0" w:beforeAutospacing="0" w:after="0" w:afterAutospacing="0"/>
        <w:jc w:val="both"/>
      </w:pPr>
      <w:r w:rsidRPr="008A4130">
        <w:t>Les représentants des collectivités territoriales ;</w:t>
      </w:r>
    </w:p>
    <w:p w14:paraId="1BC7F417" w14:textId="77777777" w:rsidR="00DE6244" w:rsidRPr="008A4130" w:rsidRDefault="00DE6244" w:rsidP="00DE6244">
      <w:pPr>
        <w:pStyle w:val="NormalWeb"/>
        <w:numPr>
          <w:ilvl w:val="0"/>
          <w:numId w:val="50"/>
        </w:numPr>
        <w:spacing w:before="0" w:beforeAutospacing="0" w:after="0" w:afterAutospacing="0"/>
        <w:jc w:val="both"/>
      </w:pPr>
      <w:r w:rsidRPr="008A4130">
        <w:t>Les leaders communautaires et traditionnels ;</w:t>
      </w:r>
    </w:p>
    <w:p w14:paraId="1BC7F418" w14:textId="77777777" w:rsidR="00DE6244" w:rsidRPr="008A4130" w:rsidRDefault="00DE6244" w:rsidP="00DE6244">
      <w:pPr>
        <w:pStyle w:val="NormalWeb"/>
        <w:numPr>
          <w:ilvl w:val="0"/>
          <w:numId w:val="50"/>
        </w:numPr>
        <w:spacing w:before="0" w:beforeAutospacing="0" w:after="0" w:afterAutospacing="0"/>
        <w:jc w:val="both"/>
      </w:pPr>
      <w:r w:rsidRPr="008A4130">
        <w:t>Les organisations de la société civile ;</w:t>
      </w:r>
    </w:p>
    <w:p w14:paraId="1BC7F419" w14:textId="77777777" w:rsidR="00DE6244" w:rsidRPr="008A4130" w:rsidRDefault="00DE6244" w:rsidP="00DE6244">
      <w:pPr>
        <w:pStyle w:val="NormalWeb"/>
        <w:numPr>
          <w:ilvl w:val="0"/>
          <w:numId w:val="50"/>
        </w:numPr>
        <w:spacing w:before="0" w:beforeAutospacing="0" w:after="0" w:afterAutospacing="0"/>
        <w:jc w:val="both"/>
      </w:pPr>
      <w:r w:rsidRPr="008A4130">
        <w:t>Les groupes de femmes et de jeunes ;</w:t>
      </w:r>
    </w:p>
    <w:p w14:paraId="1BC7F41A" w14:textId="77777777" w:rsidR="00DE6244" w:rsidRPr="008A4130" w:rsidRDefault="00DE6244" w:rsidP="00DE6244">
      <w:pPr>
        <w:pStyle w:val="NormalWeb"/>
        <w:numPr>
          <w:ilvl w:val="0"/>
          <w:numId w:val="50"/>
        </w:numPr>
        <w:spacing w:before="0" w:beforeAutospacing="0" w:after="0" w:afterAutospacing="0"/>
        <w:jc w:val="both"/>
      </w:pPr>
      <w:r w:rsidRPr="008A4130">
        <w:t>Les opérateurs économiques locaux ;</w:t>
      </w:r>
    </w:p>
    <w:p w14:paraId="1BC7F41B" w14:textId="77777777" w:rsidR="008F4B71" w:rsidRPr="008A4130" w:rsidRDefault="008F4B71" w:rsidP="00DE6244">
      <w:pPr>
        <w:pStyle w:val="NormalWeb"/>
        <w:numPr>
          <w:ilvl w:val="0"/>
          <w:numId w:val="50"/>
        </w:numPr>
        <w:spacing w:before="0" w:beforeAutospacing="0" w:after="0" w:afterAutospacing="0"/>
        <w:jc w:val="both"/>
      </w:pPr>
      <w:r w:rsidRPr="008A4130">
        <w:t xml:space="preserve">Les groupes </w:t>
      </w:r>
      <w:r w:rsidR="00231B7F" w:rsidRPr="008A4130">
        <w:t>vulnérables</w:t>
      </w:r>
      <w:r w:rsidRPr="008A4130">
        <w:t> ;</w:t>
      </w:r>
    </w:p>
    <w:p w14:paraId="1BC7F41C" w14:textId="77777777" w:rsidR="00DE6244" w:rsidRPr="008A4130" w:rsidRDefault="00DE6244" w:rsidP="00DE6244">
      <w:pPr>
        <w:pStyle w:val="NormalWeb"/>
        <w:numPr>
          <w:ilvl w:val="0"/>
          <w:numId w:val="50"/>
        </w:numPr>
        <w:spacing w:before="0" w:beforeAutospacing="0" w:after="0" w:afterAutospacing="0"/>
        <w:jc w:val="both"/>
      </w:pPr>
      <w:r w:rsidRPr="008A4130">
        <w:t>Les populations potentiellement affectées.</w:t>
      </w:r>
    </w:p>
    <w:p w14:paraId="1BC7F41D" w14:textId="77777777" w:rsidR="00DE6244" w:rsidRPr="008A4130" w:rsidRDefault="00DE6244" w:rsidP="00DE6244">
      <w:pPr>
        <w:pStyle w:val="NormalWeb"/>
        <w:spacing w:before="120" w:beforeAutospacing="0" w:after="120" w:afterAutospacing="0"/>
        <w:jc w:val="both"/>
      </w:pPr>
      <w:r w:rsidRPr="008A4130">
        <w:t>Les réunions ont porté notamment sur :</w:t>
      </w:r>
    </w:p>
    <w:p w14:paraId="1BC7F41E" w14:textId="77777777" w:rsidR="00DE6244" w:rsidRPr="008A4130" w:rsidRDefault="00DE6244" w:rsidP="00DE6244">
      <w:pPr>
        <w:pStyle w:val="NormalWeb"/>
        <w:numPr>
          <w:ilvl w:val="0"/>
          <w:numId w:val="51"/>
        </w:numPr>
        <w:spacing w:before="0" w:beforeAutospacing="0" w:after="0" w:afterAutospacing="0"/>
        <w:jc w:val="both"/>
      </w:pPr>
      <w:r w:rsidRPr="008A4130">
        <w:t>La présentation des objectifs et composantes du projet ASCENT ;</w:t>
      </w:r>
    </w:p>
    <w:p w14:paraId="1BC7F41F" w14:textId="77777777" w:rsidR="00DE6244" w:rsidRPr="008A4130" w:rsidRDefault="00DE6244" w:rsidP="00DE6244">
      <w:pPr>
        <w:pStyle w:val="NormalWeb"/>
        <w:numPr>
          <w:ilvl w:val="0"/>
          <w:numId w:val="51"/>
        </w:numPr>
        <w:spacing w:before="0" w:beforeAutospacing="0" w:after="0" w:afterAutospacing="0"/>
        <w:jc w:val="both"/>
      </w:pPr>
      <w:r w:rsidRPr="008A4130">
        <w:t>Les impacts environnementaux et sociaux potentiels ;</w:t>
      </w:r>
    </w:p>
    <w:p w14:paraId="1BC7F420" w14:textId="77777777" w:rsidR="00DE6244" w:rsidRPr="008A4130" w:rsidRDefault="00DE6244" w:rsidP="00DE6244">
      <w:pPr>
        <w:pStyle w:val="NormalWeb"/>
        <w:numPr>
          <w:ilvl w:val="0"/>
          <w:numId w:val="51"/>
        </w:numPr>
        <w:spacing w:before="0" w:beforeAutospacing="0" w:after="0" w:afterAutospacing="0"/>
        <w:jc w:val="both"/>
      </w:pPr>
      <w:r w:rsidRPr="008A4130">
        <w:t>Les mécanismes de gestion des plaintes </w:t>
      </w:r>
      <w:r w:rsidR="00F07723" w:rsidRPr="008A4130">
        <w:t xml:space="preserve">et de prévention des conflits </w:t>
      </w:r>
      <w:r w:rsidRPr="008A4130">
        <w:t>;</w:t>
      </w:r>
    </w:p>
    <w:p w14:paraId="1BC7F421" w14:textId="77777777" w:rsidR="00DE6244" w:rsidRPr="008A4130" w:rsidRDefault="00DE6244" w:rsidP="00DE6244">
      <w:pPr>
        <w:pStyle w:val="NormalWeb"/>
        <w:numPr>
          <w:ilvl w:val="0"/>
          <w:numId w:val="51"/>
        </w:numPr>
        <w:spacing w:before="0" w:beforeAutospacing="0" w:after="0" w:afterAutospacing="0"/>
        <w:jc w:val="both"/>
      </w:pPr>
      <w:r w:rsidRPr="008A4130">
        <w:t>Les mesures d’atténuation prévues ;</w:t>
      </w:r>
    </w:p>
    <w:p w14:paraId="1BC7F422" w14:textId="77777777" w:rsidR="00DE6244" w:rsidRPr="008A4130" w:rsidRDefault="00DE6244" w:rsidP="00DE6244">
      <w:pPr>
        <w:pStyle w:val="NormalWeb"/>
        <w:numPr>
          <w:ilvl w:val="0"/>
          <w:numId w:val="51"/>
        </w:numPr>
        <w:spacing w:before="0" w:beforeAutospacing="0" w:after="0" w:afterAutospacing="0"/>
        <w:jc w:val="both"/>
      </w:pPr>
      <w:r w:rsidRPr="008A4130">
        <w:t>Les opportunités d’emploi et de développement local ;</w:t>
      </w:r>
    </w:p>
    <w:p w14:paraId="1BC7F423" w14:textId="77777777" w:rsidR="00F07723" w:rsidRPr="008A4130" w:rsidRDefault="00F07723" w:rsidP="00DE6244">
      <w:pPr>
        <w:pStyle w:val="NormalWeb"/>
        <w:numPr>
          <w:ilvl w:val="0"/>
          <w:numId w:val="51"/>
        </w:numPr>
        <w:spacing w:before="0" w:beforeAutospacing="0" w:after="0" w:afterAutospacing="0"/>
        <w:jc w:val="both"/>
      </w:pPr>
      <w:r w:rsidRPr="008A4130">
        <w:t>La participation et l’implication de la communauté sur leurs préoccupations et propositions ;</w:t>
      </w:r>
    </w:p>
    <w:p w14:paraId="1BC7F424" w14:textId="77777777" w:rsidR="00F07723" w:rsidRPr="008A4130" w:rsidRDefault="00F07723" w:rsidP="00DE6244">
      <w:pPr>
        <w:pStyle w:val="NormalWeb"/>
        <w:numPr>
          <w:ilvl w:val="0"/>
          <w:numId w:val="51"/>
        </w:numPr>
        <w:spacing w:before="0" w:beforeAutospacing="0" w:after="0" w:afterAutospacing="0"/>
        <w:jc w:val="both"/>
      </w:pPr>
      <w:r w:rsidRPr="008A4130">
        <w:t>L’identification des besoins locaux ;</w:t>
      </w:r>
    </w:p>
    <w:p w14:paraId="1BC7F425" w14:textId="77777777" w:rsidR="00DE6244" w:rsidRPr="008A4130" w:rsidRDefault="00DE6244" w:rsidP="00DE6244">
      <w:pPr>
        <w:pStyle w:val="NormalWeb"/>
        <w:spacing w:before="120" w:beforeAutospacing="0" w:after="0" w:afterAutospacing="0"/>
        <w:jc w:val="both"/>
      </w:pPr>
      <w:r w:rsidRPr="008A4130">
        <w:t>Le tableau ci-dessous présente un résumé des consultations réalisées.</w:t>
      </w:r>
    </w:p>
    <w:p w14:paraId="1BC7F426" w14:textId="77777777" w:rsidR="002D41CB" w:rsidRPr="008A4130" w:rsidRDefault="002D41CB" w:rsidP="00DE6244">
      <w:pPr>
        <w:spacing w:before="240" w:after="240" w:line="250" w:lineRule="auto"/>
        <w:ind w:left="11" w:hanging="11"/>
        <w:rPr>
          <w:rFonts w:ascii="Times New Roman" w:hAnsi="Times New Roman" w:cs="Times New Roman"/>
          <w:color w:val="auto"/>
          <w:sz w:val="24"/>
          <w:szCs w:val="24"/>
        </w:rPr>
        <w:sectPr w:rsidR="002D41CB" w:rsidRPr="008A4130" w:rsidSect="00C3296C">
          <w:endnotePr>
            <w:numFmt w:val="decimal"/>
          </w:endnotePr>
          <w:pgSz w:w="11909" w:h="16834" w:code="9"/>
          <w:pgMar w:top="1440" w:right="1800" w:bottom="1440" w:left="1800" w:header="60" w:footer="718" w:gutter="0"/>
          <w:cols w:space="720"/>
          <w:titlePg/>
          <w:docGrid w:linePitch="299"/>
        </w:sectPr>
      </w:pPr>
    </w:p>
    <w:p w14:paraId="1BC7F427" w14:textId="77777777" w:rsidR="00570937" w:rsidRPr="008A4130" w:rsidRDefault="002D41CB" w:rsidP="006118AE">
      <w:pPr>
        <w:spacing w:before="240" w:after="240" w:line="250" w:lineRule="auto"/>
        <w:ind w:left="11" w:hanging="11"/>
        <w:rPr>
          <w:rFonts w:ascii="Times New Roman" w:hAnsi="Times New Roman" w:cs="Times New Roman"/>
          <w:color w:val="auto"/>
          <w:sz w:val="24"/>
          <w:szCs w:val="24"/>
        </w:rPr>
      </w:pPr>
      <w:bookmarkStart w:id="36" w:name="_Toc225863645"/>
      <w:r w:rsidRPr="008A4130">
        <w:rPr>
          <w:rFonts w:ascii="Times New Roman" w:hAnsi="Times New Roman" w:cs="Times New Roman"/>
          <w:color w:val="auto"/>
          <w:sz w:val="24"/>
          <w:szCs w:val="24"/>
        </w:rPr>
        <w:lastRenderedPageBreak/>
        <w:t xml:space="preserve">Tableau </w:t>
      </w:r>
      <w:r w:rsidR="00002736" w:rsidRPr="008A4130">
        <w:rPr>
          <w:rFonts w:ascii="Times New Roman" w:hAnsi="Times New Roman" w:cs="Times New Roman"/>
          <w:color w:val="auto"/>
          <w:sz w:val="24"/>
          <w:szCs w:val="24"/>
        </w:rPr>
        <w:fldChar w:fldCharType="begin"/>
      </w:r>
      <w:r w:rsidRPr="008A4130">
        <w:rPr>
          <w:rFonts w:ascii="Times New Roman" w:hAnsi="Times New Roman" w:cs="Times New Roman"/>
          <w:color w:val="auto"/>
          <w:sz w:val="24"/>
          <w:szCs w:val="24"/>
        </w:rPr>
        <w:instrText xml:space="preserve"> SEQ Tableau \* ARABIC </w:instrText>
      </w:r>
      <w:r w:rsidR="00002736" w:rsidRPr="008A4130">
        <w:rPr>
          <w:rFonts w:ascii="Times New Roman" w:hAnsi="Times New Roman" w:cs="Times New Roman"/>
          <w:color w:val="auto"/>
          <w:sz w:val="24"/>
          <w:szCs w:val="24"/>
        </w:rPr>
        <w:fldChar w:fldCharType="separate"/>
      </w:r>
      <w:r w:rsidR="00C3296C" w:rsidRPr="008A4130">
        <w:rPr>
          <w:rFonts w:ascii="Times New Roman" w:hAnsi="Times New Roman" w:cs="Times New Roman"/>
          <w:noProof/>
          <w:color w:val="auto"/>
          <w:sz w:val="24"/>
          <w:szCs w:val="24"/>
        </w:rPr>
        <w:t>5</w:t>
      </w:r>
      <w:r w:rsidR="00002736" w:rsidRPr="008A4130">
        <w:rPr>
          <w:rFonts w:ascii="Times New Roman" w:hAnsi="Times New Roman" w:cs="Times New Roman"/>
          <w:color w:val="auto"/>
          <w:sz w:val="24"/>
          <w:szCs w:val="24"/>
        </w:rPr>
        <w:fldChar w:fldCharType="end"/>
      </w:r>
      <w:r w:rsidRPr="008A4130">
        <w:rPr>
          <w:rFonts w:ascii="Times New Roman" w:hAnsi="Times New Roman" w:cs="Times New Roman"/>
          <w:color w:val="auto"/>
          <w:sz w:val="24"/>
          <w:szCs w:val="24"/>
        </w:rPr>
        <w:t xml:space="preserve"> : </w:t>
      </w:r>
      <w:r w:rsidR="00780160" w:rsidRPr="008A4130">
        <w:rPr>
          <w:rFonts w:ascii="Times New Roman" w:hAnsi="Times New Roman" w:cs="Times New Roman"/>
          <w:color w:val="auto"/>
          <w:sz w:val="24"/>
          <w:szCs w:val="24"/>
        </w:rPr>
        <w:t>Résumé des consultations réalisées</w:t>
      </w:r>
      <w:bookmarkEnd w:id="36"/>
    </w:p>
    <w:tbl>
      <w:tblPr>
        <w:tblW w:w="139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9"/>
        <w:gridCol w:w="2689"/>
        <w:gridCol w:w="1701"/>
        <w:gridCol w:w="1985"/>
        <w:gridCol w:w="1701"/>
        <w:gridCol w:w="1559"/>
        <w:gridCol w:w="3685"/>
      </w:tblGrid>
      <w:tr w:rsidR="006A2B15" w:rsidRPr="008A4130" w14:paraId="1BC7F42F" w14:textId="77777777" w:rsidTr="00A05543">
        <w:trPr>
          <w:tblHeader/>
          <w:jc w:val="center"/>
        </w:trPr>
        <w:tc>
          <w:tcPr>
            <w:tcW w:w="609" w:type="dxa"/>
            <w:shd w:val="clear" w:color="auto" w:fill="F7CAAC"/>
            <w:vAlign w:val="center"/>
          </w:tcPr>
          <w:p w14:paraId="1BC7F428" w14:textId="77777777" w:rsidR="006A2B15" w:rsidRPr="008A4130" w:rsidRDefault="006A2B15" w:rsidP="006A2B15">
            <w:pPr>
              <w:spacing w:after="0" w:line="240" w:lineRule="auto"/>
              <w:ind w:left="0" w:firstLine="0"/>
              <w:jc w:val="center"/>
              <w:rPr>
                <w:rFonts w:ascii="Times New Roman" w:eastAsia="Times New Roman" w:hAnsi="Times New Roman" w:cs="Times New Roman"/>
                <w:b/>
                <w:bCs/>
                <w:color w:val="auto"/>
                <w:lang w:eastAsia="fr-FR"/>
              </w:rPr>
            </w:pPr>
            <w:r w:rsidRPr="008A4130">
              <w:rPr>
                <w:rFonts w:ascii="Times New Roman" w:eastAsia="Times New Roman" w:hAnsi="Times New Roman" w:cs="Times New Roman"/>
                <w:b/>
                <w:bCs/>
                <w:color w:val="auto"/>
                <w:lang w:eastAsia="fr-FR"/>
              </w:rPr>
              <w:t>N°</w:t>
            </w:r>
          </w:p>
        </w:tc>
        <w:tc>
          <w:tcPr>
            <w:tcW w:w="2689" w:type="dxa"/>
            <w:shd w:val="clear" w:color="auto" w:fill="F7CAAC"/>
            <w:vAlign w:val="center"/>
          </w:tcPr>
          <w:p w14:paraId="1BC7F429" w14:textId="77777777" w:rsidR="006A2B15" w:rsidRPr="008A4130" w:rsidRDefault="006A2B15" w:rsidP="006673F9">
            <w:pPr>
              <w:spacing w:after="0" w:line="240" w:lineRule="auto"/>
              <w:ind w:left="0" w:firstLine="0"/>
              <w:jc w:val="center"/>
              <w:rPr>
                <w:rFonts w:ascii="Times New Roman" w:eastAsia="Times New Roman" w:hAnsi="Times New Roman" w:cs="Times New Roman"/>
                <w:b/>
                <w:bCs/>
                <w:color w:val="auto"/>
                <w:lang w:eastAsia="fr-FR"/>
              </w:rPr>
            </w:pPr>
            <w:r w:rsidRPr="008A4130">
              <w:rPr>
                <w:rFonts w:ascii="Times New Roman" w:eastAsia="Times New Roman" w:hAnsi="Times New Roman" w:cs="Times New Roman"/>
                <w:b/>
                <w:bCs/>
                <w:color w:val="auto"/>
                <w:lang w:eastAsia="fr-FR"/>
              </w:rPr>
              <w:t>Partie prenante (groupe ou individu)</w:t>
            </w:r>
          </w:p>
        </w:tc>
        <w:tc>
          <w:tcPr>
            <w:tcW w:w="1701" w:type="dxa"/>
            <w:shd w:val="clear" w:color="auto" w:fill="F7CAAC"/>
            <w:vAlign w:val="center"/>
          </w:tcPr>
          <w:p w14:paraId="1BC7F42A" w14:textId="77777777" w:rsidR="006A2B15" w:rsidRPr="008A4130" w:rsidRDefault="006A2B15" w:rsidP="002B1D3D">
            <w:pPr>
              <w:spacing w:after="0" w:line="240" w:lineRule="auto"/>
              <w:ind w:left="0" w:firstLine="0"/>
              <w:jc w:val="center"/>
              <w:rPr>
                <w:rFonts w:ascii="Times New Roman" w:eastAsia="Times New Roman" w:hAnsi="Times New Roman" w:cs="Times New Roman"/>
                <w:b/>
                <w:bCs/>
                <w:color w:val="auto"/>
                <w:lang w:eastAsia="fr-FR"/>
              </w:rPr>
            </w:pPr>
            <w:r w:rsidRPr="008A4130">
              <w:rPr>
                <w:rFonts w:ascii="Times New Roman" w:eastAsia="Times New Roman" w:hAnsi="Times New Roman" w:cs="Times New Roman"/>
                <w:b/>
                <w:bCs/>
                <w:color w:val="auto"/>
                <w:lang w:eastAsia="fr-FR"/>
              </w:rPr>
              <w:t>Date de la consultation</w:t>
            </w:r>
          </w:p>
        </w:tc>
        <w:tc>
          <w:tcPr>
            <w:tcW w:w="1985" w:type="dxa"/>
            <w:shd w:val="clear" w:color="auto" w:fill="F7CAAC"/>
            <w:vAlign w:val="center"/>
          </w:tcPr>
          <w:p w14:paraId="1BC7F42B" w14:textId="77777777" w:rsidR="006A2B15" w:rsidRPr="008A4130" w:rsidRDefault="006A2B15" w:rsidP="006673F9">
            <w:pPr>
              <w:spacing w:after="0" w:line="240" w:lineRule="auto"/>
              <w:ind w:left="0" w:firstLine="0"/>
              <w:jc w:val="center"/>
              <w:rPr>
                <w:rFonts w:ascii="Times New Roman" w:eastAsia="Times New Roman" w:hAnsi="Times New Roman" w:cs="Times New Roman"/>
                <w:b/>
                <w:bCs/>
                <w:color w:val="auto"/>
                <w:lang w:eastAsia="fr-FR"/>
              </w:rPr>
            </w:pPr>
            <w:r w:rsidRPr="008A4130">
              <w:rPr>
                <w:rFonts w:ascii="Times New Roman" w:eastAsia="Times New Roman" w:hAnsi="Times New Roman" w:cs="Times New Roman"/>
                <w:b/>
                <w:bCs/>
                <w:color w:val="auto"/>
                <w:lang w:eastAsia="fr-FR"/>
              </w:rPr>
              <w:t>Lieu</w:t>
            </w:r>
          </w:p>
        </w:tc>
        <w:tc>
          <w:tcPr>
            <w:tcW w:w="1701" w:type="dxa"/>
            <w:shd w:val="clear" w:color="auto" w:fill="F7CAAC"/>
            <w:vAlign w:val="center"/>
          </w:tcPr>
          <w:p w14:paraId="1BC7F42C" w14:textId="77777777" w:rsidR="006A2B15" w:rsidRPr="008A4130" w:rsidRDefault="006A2B15" w:rsidP="006673F9">
            <w:pPr>
              <w:spacing w:after="0" w:line="240" w:lineRule="auto"/>
              <w:ind w:left="0" w:firstLine="0"/>
              <w:jc w:val="center"/>
              <w:rPr>
                <w:rFonts w:ascii="Times New Roman" w:eastAsia="Times New Roman" w:hAnsi="Times New Roman" w:cs="Times New Roman"/>
                <w:b/>
                <w:bCs/>
                <w:color w:val="auto"/>
                <w:lang w:eastAsia="fr-FR"/>
              </w:rPr>
            </w:pPr>
            <w:r w:rsidRPr="008A4130">
              <w:rPr>
                <w:rFonts w:ascii="Times New Roman" w:eastAsia="Times New Roman" w:hAnsi="Times New Roman" w:cs="Times New Roman"/>
                <w:b/>
                <w:bCs/>
                <w:color w:val="auto"/>
                <w:lang w:eastAsia="fr-FR"/>
              </w:rPr>
              <w:t>Type de réunion</w:t>
            </w:r>
          </w:p>
        </w:tc>
        <w:tc>
          <w:tcPr>
            <w:tcW w:w="1559" w:type="dxa"/>
            <w:shd w:val="clear" w:color="auto" w:fill="F7CAAC"/>
            <w:vAlign w:val="center"/>
          </w:tcPr>
          <w:p w14:paraId="1BC7F42D" w14:textId="77777777" w:rsidR="006A2B15" w:rsidRPr="008A4130" w:rsidRDefault="006A2B15" w:rsidP="006673F9">
            <w:pPr>
              <w:spacing w:after="0" w:line="240" w:lineRule="auto"/>
              <w:ind w:left="0" w:firstLine="0"/>
              <w:jc w:val="center"/>
              <w:rPr>
                <w:rFonts w:ascii="Times New Roman" w:eastAsia="Times New Roman" w:hAnsi="Times New Roman" w:cs="Times New Roman"/>
                <w:b/>
                <w:bCs/>
                <w:color w:val="auto"/>
                <w:lang w:eastAsia="fr-FR"/>
              </w:rPr>
            </w:pPr>
            <w:r w:rsidRPr="008A4130">
              <w:rPr>
                <w:rFonts w:ascii="Times New Roman" w:eastAsia="Times New Roman" w:hAnsi="Times New Roman" w:cs="Times New Roman"/>
                <w:b/>
                <w:bCs/>
                <w:color w:val="auto"/>
                <w:lang w:eastAsia="fr-FR"/>
              </w:rPr>
              <w:t>Nombre de participants</w:t>
            </w:r>
          </w:p>
        </w:tc>
        <w:tc>
          <w:tcPr>
            <w:tcW w:w="3685" w:type="dxa"/>
            <w:shd w:val="clear" w:color="auto" w:fill="F7CAAC"/>
            <w:vAlign w:val="center"/>
          </w:tcPr>
          <w:p w14:paraId="1BC7F42E" w14:textId="77777777" w:rsidR="006A2B15" w:rsidRPr="008A4130" w:rsidRDefault="006A2B15" w:rsidP="006673F9">
            <w:pPr>
              <w:spacing w:after="0" w:line="240" w:lineRule="auto"/>
              <w:ind w:left="0" w:firstLine="0"/>
              <w:jc w:val="center"/>
              <w:rPr>
                <w:rFonts w:ascii="Times New Roman" w:eastAsia="Times New Roman" w:hAnsi="Times New Roman" w:cs="Times New Roman"/>
                <w:b/>
                <w:bCs/>
                <w:color w:val="auto"/>
                <w:lang w:eastAsia="fr-FR"/>
              </w:rPr>
            </w:pPr>
            <w:r w:rsidRPr="008A4130">
              <w:rPr>
                <w:rFonts w:ascii="Times New Roman" w:eastAsia="Times New Roman" w:hAnsi="Times New Roman" w:cs="Times New Roman"/>
                <w:b/>
                <w:bCs/>
                <w:color w:val="auto"/>
                <w:lang w:eastAsia="fr-FR"/>
              </w:rPr>
              <w:t>Principales questions abordées</w:t>
            </w:r>
          </w:p>
        </w:tc>
      </w:tr>
      <w:tr w:rsidR="006A2B15" w:rsidRPr="008A4130" w14:paraId="1BC7F439" w14:textId="77777777" w:rsidTr="00A05543">
        <w:trPr>
          <w:jc w:val="center"/>
        </w:trPr>
        <w:tc>
          <w:tcPr>
            <w:tcW w:w="609" w:type="dxa"/>
            <w:vAlign w:val="center"/>
          </w:tcPr>
          <w:p w14:paraId="1BC7F430"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w:t>
            </w:r>
          </w:p>
        </w:tc>
        <w:tc>
          <w:tcPr>
            <w:tcW w:w="2689" w:type="dxa"/>
            <w:vAlign w:val="center"/>
          </w:tcPr>
          <w:p w14:paraId="1BC7F431"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Gouverneur et membres du Gouvernorat d’Anjouan</w:t>
            </w:r>
          </w:p>
        </w:tc>
        <w:tc>
          <w:tcPr>
            <w:tcW w:w="1701" w:type="dxa"/>
            <w:vAlign w:val="center"/>
          </w:tcPr>
          <w:p w14:paraId="1BC7F432"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20/02/2026</w:t>
            </w:r>
          </w:p>
        </w:tc>
        <w:tc>
          <w:tcPr>
            <w:tcW w:w="1985" w:type="dxa"/>
            <w:vAlign w:val="center"/>
          </w:tcPr>
          <w:p w14:paraId="1BC7F433"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Dar </w:t>
            </w:r>
            <w:proofErr w:type="spellStart"/>
            <w:r w:rsidRPr="008A4130">
              <w:rPr>
                <w:rFonts w:ascii="Times New Roman" w:eastAsia="Times New Roman" w:hAnsi="Times New Roman" w:cs="Times New Roman"/>
                <w:color w:val="auto"/>
                <w:lang w:eastAsia="fr-FR"/>
              </w:rPr>
              <w:t>Nadjat</w:t>
            </w:r>
            <w:proofErr w:type="spellEnd"/>
          </w:p>
        </w:tc>
        <w:tc>
          <w:tcPr>
            <w:tcW w:w="1701" w:type="dxa"/>
            <w:vAlign w:val="center"/>
          </w:tcPr>
          <w:p w14:paraId="1BC7F434"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officielle</w:t>
            </w:r>
          </w:p>
        </w:tc>
        <w:tc>
          <w:tcPr>
            <w:tcW w:w="1559" w:type="dxa"/>
            <w:vAlign w:val="center"/>
          </w:tcPr>
          <w:p w14:paraId="1BC7F435" w14:textId="1EEF8D4F" w:rsidR="006A2B15" w:rsidRPr="008A4130" w:rsidRDefault="001E7E84"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28</w:t>
            </w:r>
            <w:r w:rsidR="00393B0F" w:rsidRPr="008A4130">
              <w:rPr>
                <w:rFonts w:ascii="Times New Roman" w:eastAsia="Times New Roman" w:hAnsi="Times New Roman" w:cs="Times New Roman"/>
                <w:color w:val="auto"/>
                <w:lang w:eastAsia="fr-FR"/>
              </w:rPr>
              <w:t xml:space="preserve"> dont</w:t>
            </w:r>
          </w:p>
          <w:p w14:paraId="1BC7F436" w14:textId="7F7ACBED" w:rsidR="00EA17B2" w:rsidRPr="008A4130" w:rsidRDefault="00E42BF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w:t>
            </w:r>
            <w:r w:rsidR="00EA17B2" w:rsidRPr="008A4130">
              <w:rPr>
                <w:rFonts w:ascii="Times New Roman" w:eastAsia="Times New Roman" w:hAnsi="Times New Roman" w:cs="Times New Roman"/>
                <w:color w:val="auto"/>
                <w:lang w:eastAsia="fr-FR"/>
              </w:rPr>
              <w:t xml:space="preserve">7 hommes </w:t>
            </w:r>
          </w:p>
          <w:p w14:paraId="1BC7F437" w14:textId="670CC4F9" w:rsidR="00CD3FDE" w:rsidRPr="008A4130" w:rsidRDefault="00E42BF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11</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38"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Priorités de développement local, contraintes budgétaires et régionales</w:t>
            </w:r>
          </w:p>
        </w:tc>
      </w:tr>
      <w:tr w:rsidR="006A2B15" w:rsidRPr="008A4130" w14:paraId="1BC7F443" w14:textId="77777777" w:rsidTr="00A05543">
        <w:trPr>
          <w:jc w:val="center"/>
        </w:trPr>
        <w:tc>
          <w:tcPr>
            <w:tcW w:w="609" w:type="dxa"/>
            <w:vAlign w:val="center"/>
          </w:tcPr>
          <w:p w14:paraId="1BC7F43A"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w:t>
            </w:r>
          </w:p>
        </w:tc>
        <w:tc>
          <w:tcPr>
            <w:tcW w:w="2689" w:type="dxa"/>
            <w:vAlign w:val="center"/>
          </w:tcPr>
          <w:p w14:paraId="1BC7F43B"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Communauté de JIMLIME (hommes, femmes, jeunes)</w:t>
            </w:r>
          </w:p>
        </w:tc>
        <w:tc>
          <w:tcPr>
            <w:tcW w:w="1701" w:type="dxa"/>
            <w:vAlign w:val="center"/>
          </w:tcPr>
          <w:p w14:paraId="1BC7F43C"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22/02/2026</w:t>
            </w:r>
          </w:p>
        </w:tc>
        <w:tc>
          <w:tcPr>
            <w:tcW w:w="1985" w:type="dxa"/>
            <w:vAlign w:val="center"/>
          </w:tcPr>
          <w:p w14:paraId="1BC7F43D"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JIMLIME</w:t>
            </w:r>
          </w:p>
        </w:tc>
        <w:tc>
          <w:tcPr>
            <w:tcW w:w="1701" w:type="dxa"/>
            <w:vAlign w:val="center"/>
          </w:tcPr>
          <w:p w14:paraId="1BC7F43E"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43F" w14:textId="0787EEA7"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25</w:t>
            </w:r>
            <w:r w:rsidR="00E42BF5" w:rsidRPr="008A4130">
              <w:rPr>
                <w:rFonts w:ascii="Times New Roman" w:eastAsia="Times New Roman" w:hAnsi="Times New Roman" w:cs="Times New Roman"/>
                <w:color w:val="auto"/>
                <w:lang w:eastAsia="fr-FR"/>
              </w:rPr>
              <w:t xml:space="preserve"> dont</w:t>
            </w:r>
          </w:p>
          <w:p w14:paraId="1BC7F440" w14:textId="77777777" w:rsidR="00EA17B2" w:rsidRPr="008A4130" w:rsidRDefault="007331E8"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19</w:t>
            </w:r>
            <w:r w:rsidR="001156D6" w:rsidRPr="008A4130">
              <w:rPr>
                <w:rFonts w:ascii="Times New Roman" w:eastAsia="Times New Roman" w:hAnsi="Times New Roman" w:cs="Times New Roman"/>
                <w:color w:val="auto"/>
                <w:lang w:eastAsia="fr-FR"/>
              </w:rPr>
              <w:t xml:space="preserve"> hommes </w:t>
            </w:r>
          </w:p>
          <w:p w14:paraId="1BC7F441" w14:textId="77777777" w:rsidR="001156D6" w:rsidRPr="008A4130" w:rsidRDefault="007331E8"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6</w:t>
            </w:r>
            <w:r w:rsidR="001156D6" w:rsidRPr="008A4130">
              <w:rPr>
                <w:rFonts w:ascii="Times New Roman" w:eastAsia="Times New Roman" w:hAnsi="Times New Roman" w:cs="Times New Roman"/>
                <w:color w:val="auto"/>
                <w:lang w:eastAsia="fr-FR"/>
              </w:rPr>
              <w:t xml:space="preserve"> femmes</w:t>
            </w:r>
          </w:p>
        </w:tc>
        <w:tc>
          <w:tcPr>
            <w:tcW w:w="3685" w:type="dxa"/>
            <w:vAlign w:val="center"/>
          </w:tcPr>
          <w:p w14:paraId="1BC7F442" w14:textId="6FED7AEB"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Préoccupations </w:t>
            </w:r>
            <w:r w:rsidR="00320D9C" w:rsidRPr="008A4130">
              <w:rPr>
                <w:rFonts w:ascii="Times New Roman" w:eastAsia="Times New Roman" w:hAnsi="Times New Roman" w:cs="Times New Roman"/>
                <w:color w:val="auto"/>
                <w:lang w:eastAsia="fr-FR"/>
              </w:rPr>
              <w:t>au sujet de l’</w:t>
            </w:r>
            <w:r w:rsidRPr="008A4130">
              <w:rPr>
                <w:rFonts w:ascii="Times New Roman" w:eastAsia="Times New Roman" w:hAnsi="Times New Roman" w:cs="Times New Roman"/>
                <w:color w:val="auto"/>
                <w:lang w:eastAsia="fr-FR"/>
              </w:rPr>
              <w:t>accès à l’électricité et infrastructures de base</w:t>
            </w:r>
          </w:p>
        </w:tc>
      </w:tr>
      <w:tr w:rsidR="006A2B15" w:rsidRPr="008A4130" w14:paraId="1BC7F44D" w14:textId="77777777" w:rsidTr="00A05543">
        <w:trPr>
          <w:jc w:val="center"/>
        </w:trPr>
        <w:tc>
          <w:tcPr>
            <w:tcW w:w="609" w:type="dxa"/>
            <w:vAlign w:val="center"/>
          </w:tcPr>
          <w:p w14:paraId="1BC7F444"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3</w:t>
            </w:r>
          </w:p>
        </w:tc>
        <w:tc>
          <w:tcPr>
            <w:tcW w:w="2689" w:type="dxa"/>
            <w:vAlign w:val="center"/>
          </w:tcPr>
          <w:p w14:paraId="1BC7F445"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Communauté de MAHALE (hommes, femmes, jeunes)</w:t>
            </w:r>
          </w:p>
        </w:tc>
        <w:tc>
          <w:tcPr>
            <w:tcW w:w="1701" w:type="dxa"/>
            <w:vAlign w:val="center"/>
          </w:tcPr>
          <w:p w14:paraId="1BC7F446"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22/02/2026</w:t>
            </w:r>
          </w:p>
        </w:tc>
        <w:tc>
          <w:tcPr>
            <w:tcW w:w="1985" w:type="dxa"/>
            <w:vAlign w:val="center"/>
          </w:tcPr>
          <w:p w14:paraId="1BC7F447"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MAHALE</w:t>
            </w:r>
          </w:p>
        </w:tc>
        <w:tc>
          <w:tcPr>
            <w:tcW w:w="1701" w:type="dxa"/>
            <w:vAlign w:val="center"/>
          </w:tcPr>
          <w:p w14:paraId="1BC7F448"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449" w14:textId="105C8CF4"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14</w:t>
            </w:r>
            <w:r w:rsidR="00393B0F" w:rsidRPr="008A4130">
              <w:rPr>
                <w:rFonts w:ascii="Times New Roman" w:eastAsia="Times New Roman" w:hAnsi="Times New Roman" w:cs="Times New Roman"/>
                <w:color w:val="auto"/>
                <w:lang w:eastAsia="fr-FR"/>
              </w:rPr>
              <w:t xml:space="preserve"> dont</w:t>
            </w:r>
          </w:p>
          <w:p w14:paraId="1BC7F44A" w14:textId="77777777" w:rsidR="00EA17B2" w:rsidRPr="008A4130" w:rsidRDefault="007331E8"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11 </w:t>
            </w:r>
            <w:r w:rsidR="00EA17B2" w:rsidRPr="008A4130">
              <w:rPr>
                <w:rFonts w:ascii="Times New Roman" w:eastAsia="Times New Roman" w:hAnsi="Times New Roman" w:cs="Times New Roman"/>
                <w:color w:val="auto"/>
                <w:lang w:eastAsia="fr-FR"/>
              </w:rPr>
              <w:t xml:space="preserve">hommes </w:t>
            </w:r>
          </w:p>
          <w:p w14:paraId="1BC7F44B" w14:textId="77777777" w:rsidR="001156D6" w:rsidRPr="008A4130" w:rsidRDefault="007331E8"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3</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4C"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Demande de renforcement des services sociaux et de l’éducation</w:t>
            </w:r>
          </w:p>
        </w:tc>
      </w:tr>
      <w:tr w:rsidR="006A2B15" w:rsidRPr="008A4130" w14:paraId="1BC7F457" w14:textId="77777777" w:rsidTr="00A05543">
        <w:trPr>
          <w:jc w:val="center"/>
        </w:trPr>
        <w:tc>
          <w:tcPr>
            <w:tcW w:w="609" w:type="dxa"/>
            <w:vAlign w:val="center"/>
          </w:tcPr>
          <w:p w14:paraId="1BC7F44E"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4</w:t>
            </w:r>
          </w:p>
        </w:tc>
        <w:tc>
          <w:tcPr>
            <w:tcW w:w="2689" w:type="dxa"/>
            <w:vAlign w:val="center"/>
          </w:tcPr>
          <w:p w14:paraId="1BC7F44F"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Groupe de femmes de DOMONI</w:t>
            </w:r>
          </w:p>
        </w:tc>
        <w:tc>
          <w:tcPr>
            <w:tcW w:w="1701" w:type="dxa"/>
            <w:vAlign w:val="center"/>
          </w:tcPr>
          <w:p w14:paraId="1BC7F450"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23/02/2026</w:t>
            </w:r>
          </w:p>
        </w:tc>
        <w:tc>
          <w:tcPr>
            <w:tcW w:w="1985" w:type="dxa"/>
            <w:vAlign w:val="center"/>
          </w:tcPr>
          <w:p w14:paraId="1BC7F451"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DOMONI, Foyer des femmes</w:t>
            </w:r>
          </w:p>
        </w:tc>
        <w:tc>
          <w:tcPr>
            <w:tcW w:w="1701" w:type="dxa"/>
            <w:vAlign w:val="center"/>
          </w:tcPr>
          <w:p w14:paraId="1BC7F452"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thématique</w:t>
            </w:r>
          </w:p>
        </w:tc>
        <w:tc>
          <w:tcPr>
            <w:tcW w:w="1559" w:type="dxa"/>
            <w:vAlign w:val="center"/>
          </w:tcPr>
          <w:p w14:paraId="1BC7F453" w14:textId="77777777"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15</w:t>
            </w:r>
          </w:p>
          <w:p w14:paraId="1BC7F454" w14:textId="77777777" w:rsidR="00EA17B2" w:rsidRPr="008A4130" w:rsidRDefault="007331E8"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3</w:t>
            </w:r>
            <w:r w:rsidR="00EA17B2" w:rsidRPr="008A4130">
              <w:rPr>
                <w:rFonts w:ascii="Times New Roman" w:eastAsia="Times New Roman" w:hAnsi="Times New Roman" w:cs="Times New Roman"/>
                <w:color w:val="auto"/>
                <w:lang w:eastAsia="fr-FR"/>
              </w:rPr>
              <w:t xml:space="preserve"> hommes </w:t>
            </w:r>
          </w:p>
          <w:p w14:paraId="1BC7F455" w14:textId="77777777" w:rsidR="001156D6" w:rsidRPr="008A4130" w:rsidRDefault="007331E8"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12</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56"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Besoin d’autonomisation économique et accès aux formations</w:t>
            </w:r>
          </w:p>
        </w:tc>
      </w:tr>
      <w:tr w:rsidR="006A2B15" w:rsidRPr="008A4130" w14:paraId="1BC7F461" w14:textId="77777777" w:rsidTr="00A05543">
        <w:trPr>
          <w:jc w:val="center"/>
        </w:trPr>
        <w:tc>
          <w:tcPr>
            <w:tcW w:w="609" w:type="dxa"/>
            <w:vAlign w:val="center"/>
          </w:tcPr>
          <w:p w14:paraId="1BC7F458"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5</w:t>
            </w:r>
          </w:p>
        </w:tc>
        <w:tc>
          <w:tcPr>
            <w:tcW w:w="2689" w:type="dxa"/>
            <w:vAlign w:val="center"/>
          </w:tcPr>
          <w:p w14:paraId="1BC7F459"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Communauté de HACHIPENDA (hommes)</w:t>
            </w:r>
          </w:p>
        </w:tc>
        <w:tc>
          <w:tcPr>
            <w:tcW w:w="1701" w:type="dxa"/>
            <w:vAlign w:val="center"/>
          </w:tcPr>
          <w:p w14:paraId="1BC7F45A"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23/02/2026</w:t>
            </w:r>
          </w:p>
        </w:tc>
        <w:tc>
          <w:tcPr>
            <w:tcW w:w="1985" w:type="dxa"/>
            <w:vAlign w:val="center"/>
          </w:tcPr>
          <w:p w14:paraId="1BC7F45B"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HACHIPENDA</w:t>
            </w:r>
          </w:p>
        </w:tc>
        <w:tc>
          <w:tcPr>
            <w:tcW w:w="1701" w:type="dxa"/>
            <w:vAlign w:val="center"/>
          </w:tcPr>
          <w:p w14:paraId="1BC7F45C"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45D" w14:textId="5E042CB2"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29</w:t>
            </w:r>
            <w:r w:rsidR="00E42BF5" w:rsidRPr="008A4130">
              <w:rPr>
                <w:rFonts w:ascii="Times New Roman" w:eastAsia="Times New Roman" w:hAnsi="Times New Roman" w:cs="Times New Roman"/>
                <w:color w:val="auto"/>
                <w:lang w:eastAsia="fr-FR"/>
              </w:rPr>
              <w:t xml:space="preserve"> dont</w:t>
            </w:r>
          </w:p>
          <w:p w14:paraId="1BC7F45E" w14:textId="77777777" w:rsidR="00EA17B2" w:rsidRPr="008A4130" w:rsidRDefault="00A72AD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27</w:t>
            </w:r>
            <w:r w:rsidR="00EA17B2" w:rsidRPr="008A4130">
              <w:rPr>
                <w:rFonts w:ascii="Times New Roman" w:eastAsia="Times New Roman" w:hAnsi="Times New Roman" w:cs="Times New Roman"/>
                <w:color w:val="auto"/>
                <w:lang w:eastAsia="fr-FR"/>
              </w:rPr>
              <w:t xml:space="preserve"> hommes </w:t>
            </w:r>
          </w:p>
          <w:p w14:paraId="1BC7F45F" w14:textId="77777777" w:rsidR="001156D6" w:rsidRPr="008A4130" w:rsidRDefault="00A72AD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60" w14:textId="049169E2"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Demande de soutien </w:t>
            </w:r>
            <w:r w:rsidR="00CA74D2" w:rsidRPr="008A4130">
              <w:rPr>
                <w:rFonts w:ascii="Times New Roman" w:eastAsia="Times New Roman" w:hAnsi="Times New Roman" w:cs="Times New Roman"/>
                <w:color w:val="auto"/>
                <w:lang w:eastAsia="fr-FR"/>
              </w:rPr>
              <w:t>à</w:t>
            </w:r>
            <w:r w:rsidR="00CD3FDE" w:rsidRPr="008A4130">
              <w:rPr>
                <w:rFonts w:ascii="Times New Roman" w:eastAsia="Times New Roman" w:hAnsi="Times New Roman" w:cs="Times New Roman"/>
                <w:color w:val="auto"/>
                <w:lang w:eastAsia="fr-FR"/>
              </w:rPr>
              <w:t xml:space="preserve"> </w:t>
            </w:r>
            <w:r w:rsidRPr="008A4130">
              <w:rPr>
                <w:rFonts w:ascii="Times New Roman" w:eastAsia="Times New Roman" w:hAnsi="Times New Roman" w:cs="Times New Roman"/>
                <w:color w:val="auto"/>
                <w:lang w:eastAsia="fr-FR"/>
              </w:rPr>
              <w:t>l’agriculture et infrastructures</w:t>
            </w:r>
          </w:p>
        </w:tc>
      </w:tr>
      <w:tr w:rsidR="006A2B15" w:rsidRPr="008A4130" w14:paraId="1BC7F46B" w14:textId="77777777" w:rsidTr="00A05543">
        <w:trPr>
          <w:jc w:val="center"/>
        </w:trPr>
        <w:tc>
          <w:tcPr>
            <w:tcW w:w="609" w:type="dxa"/>
            <w:vAlign w:val="center"/>
          </w:tcPr>
          <w:p w14:paraId="1BC7F462"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6</w:t>
            </w:r>
          </w:p>
        </w:tc>
        <w:tc>
          <w:tcPr>
            <w:tcW w:w="2689" w:type="dxa"/>
            <w:vAlign w:val="center"/>
          </w:tcPr>
          <w:p w14:paraId="1BC7F463"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Communauté de DINTRI (hommes, femmes, jeunes)</w:t>
            </w:r>
          </w:p>
        </w:tc>
        <w:tc>
          <w:tcPr>
            <w:tcW w:w="1701" w:type="dxa"/>
            <w:vAlign w:val="center"/>
          </w:tcPr>
          <w:p w14:paraId="1BC7F464"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23/02/2026</w:t>
            </w:r>
          </w:p>
        </w:tc>
        <w:tc>
          <w:tcPr>
            <w:tcW w:w="1985" w:type="dxa"/>
            <w:vAlign w:val="center"/>
          </w:tcPr>
          <w:p w14:paraId="1BC7F465"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DINTRI, Commune de </w:t>
            </w:r>
            <w:proofErr w:type="spellStart"/>
            <w:r w:rsidRPr="008A4130">
              <w:rPr>
                <w:rFonts w:ascii="Times New Roman" w:eastAsia="Times New Roman" w:hAnsi="Times New Roman" w:cs="Times New Roman"/>
                <w:color w:val="auto"/>
                <w:lang w:eastAsia="fr-FR"/>
              </w:rPr>
              <w:t>Tsembehou</w:t>
            </w:r>
            <w:proofErr w:type="spellEnd"/>
          </w:p>
        </w:tc>
        <w:tc>
          <w:tcPr>
            <w:tcW w:w="1701" w:type="dxa"/>
            <w:vAlign w:val="center"/>
          </w:tcPr>
          <w:p w14:paraId="1BC7F466"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467" w14:textId="4B27B2E6"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18</w:t>
            </w:r>
            <w:r w:rsidR="00393B0F" w:rsidRPr="008A4130">
              <w:rPr>
                <w:rFonts w:ascii="Times New Roman" w:eastAsia="Times New Roman" w:hAnsi="Times New Roman" w:cs="Times New Roman"/>
                <w:color w:val="auto"/>
                <w:lang w:eastAsia="fr-FR"/>
              </w:rPr>
              <w:t xml:space="preserve"> dont</w:t>
            </w:r>
          </w:p>
          <w:p w14:paraId="1BC7F468" w14:textId="77777777" w:rsidR="00EA17B2" w:rsidRPr="008A4130" w:rsidRDefault="00A72AD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15</w:t>
            </w:r>
            <w:r w:rsidR="00EA17B2" w:rsidRPr="008A4130">
              <w:rPr>
                <w:rFonts w:ascii="Times New Roman" w:eastAsia="Times New Roman" w:hAnsi="Times New Roman" w:cs="Times New Roman"/>
                <w:color w:val="auto"/>
                <w:lang w:eastAsia="fr-FR"/>
              </w:rPr>
              <w:t xml:space="preserve"> hommes </w:t>
            </w:r>
          </w:p>
          <w:p w14:paraId="1BC7F469" w14:textId="77777777" w:rsidR="001156D6" w:rsidRPr="008A4130" w:rsidRDefault="00A72AD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3</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6A"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Besoin en infrastructures sanitaires et scolaires</w:t>
            </w:r>
          </w:p>
        </w:tc>
      </w:tr>
      <w:tr w:rsidR="006A2B15" w:rsidRPr="008A4130" w14:paraId="1BC7F475" w14:textId="77777777" w:rsidTr="00A05543">
        <w:trPr>
          <w:jc w:val="center"/>
        </w:trPr>
        <w:tc>
          <w:tcPr>
            <w:tcW w:w="609" w:type="dxa"/>
            <w:vAlign w:val="center"/>
          </w:tcPr>
          <w:p w14:paraId="1BC7F46C"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7</w:t>
            </w:r>
          </w:p>
        </w:tc>
        <w:tc>
          <w:tcPr>
            <w:tcW w:w="2689" w:type="dxa"/>
            <w:vAlign w:val="center"/>
          </w:tcPr>
          <w:p w14:paraId="1BC7F46D"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Organisations de la société civile</w:t>
            </w:r>
          </w:p>
        </w:tc>
        <w:tc>
          <w:tcPr>
            <w:tcW w:w="1701" w:type="dxa"/>
            <w:vAlign w:val="center"/>
          </w:tcPr>
          <w:p w14:paraId="1BC7F46E"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24/02/2026</w:t>
            </w:r>
          </w:p>
        </w:tc>
        <w:tc>
          <w:tcPr>
            <w:tcW w:w="1985" w:type="dxa"/>
            <w:vAlign w:val="center"/>
          </w:tcPr>
          <w:p w14:paraId="1BC7F46F"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Mutsamudu, Maison MOSC</w:t>
            </w:r>
          </w:p>
        </w:tc>
        <w:tc>
          <w:tcPr>
            <w:tcW w:w="1701" w:type="dxa"/>
            <w:vAlign w:val="center"/>
          </w:tcPr>
          <w:p w14:paraId="1BC7F470"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institutionnelle</w:t>
            </w:r>
          </w:p>
        </w:tc>
        <w:tc>
          <w:tcPr>
            <w:tcW w:w="1559" w:type="dxa"/>
            <w:vAlign w:val="center"/>
          </w:tcPr>
          <w:p w14:paraId="1BC7F471" w14:textId="160CD418"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6</w:t>
            </w:r>
            <w:r w:rsidR="00393B0F" w:rsidRPr="008A4130">
              <w:rPr>
                <w:rFonts w:ascii="Times New Roman" w:eastAsia="Times New Roman" w:hAnsi="Times New Roman" w:cs="Times New Roman"/>
                <w:color w:val="auto"/>
                <w:lang w:eastAsia="fr-FR"/>
              </w:rPr>
              <w:t xml:space="preserve"> dont</w:t>
            </w:r>
          </w:p>
          <w:p w14:paraId="1BC7F472" w14:textId="77777777" w:rsidR="00EA17B2" w:rsidRPr="008A4130" w:rsidRDefault="00E6424D"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4</w:t>
            </w:r>
            <w:r w:rsidR="00EA17B2" w:rsidRPr="008A4130">
              <w:rPr>
                <w:rFonts w:ascii="Times New Roman" w:eastAsia="Times New Roman" w:hAnsi="Times New Roman" w:cs="Times New Roman"/>
                <w:color w:val="auto"/>
                <w:lang w:eastAsia="fr-FR"/>
              </w:rPr>
              <w:t xml:space="preserve"> hommes </w:t>
            </w:r>
          </w:p>
          <w:p w14:paraId="1BC7F473" w14:textId="77777777" w:rsidR="001156D6" w:rsidRPr="008A4130" w:rsidRDefault="00E6424D"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74" w14:textId="2BFF208B"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Collaboration </w:t>
            </w:r>
            <w:r w:rsidR="00610DFD" w:rsidRPr="008A4130">
              <w:rPr>
                <w:rFonts w:ascii="Times New Roman" w:eastAsia="Times New Roman" w:hAnsi="Times New Roman" w:cs="Times New Roman"/>
                <w:color w:val="auto"/>
                <w:lang w:eastAsia="fr-FR"/>
              </w:rPr>
              <w:t>à la</w:t>
            </w:r>
            <w:r w:rsidR="00CD3FDE" w:rsidRPr="008A4130">
              <w:rPr>
                <w:rFonts w:ascii="Times New Roman" w:eastAsia="Times New Roman" w:hAnsi="Times New Roman" w:cs="Times New Roman"/>
                <w:color w:val="auto"/>
                <w:lang w:eastAsia="fr-FR"/>
              </w:rPr>
              <w:t xml:space="preserve"> </w:t>
            </w:r>
            <w:r w:rsidRPr="008A4130">
              <w:rPr>
                <w:rFonts w:ascii="Times New Roman" w:eastAsia="Times New Roman" w:hAnsi="Times New Roman" w:cs="Times New Roman"/>
                <w:color w:val="auto"/>
                <w:lang w:eastAsia="fr-FR"/>
              </w:rPr>
              <w:t xml:space="preserve">sensibilisation et </w:t>
            </w:r>
            <w:r w:rsidR="00610DFD" w:rsidRPr="008A4130">
              <w:rPr>
                <w:rFonts w:ascii="Times New Roman" w:eastAsia="Times New Roman" w:hAnsi="Times New Roman" w:cs="Times New Roman"/>
                <w:color w:val="auto"/>
                <w:lang w:eastAsia="fr-FR"/>
              </w:rPr>
              <w:t xml:space="preserve">au </w:t>
            </w:r>
            <w:r w:rsidRPr="008A4130">
              <w:rPr>
                <w:rFonts w:ascii="Times New Roman" w:eastAsia="Times New Roman" w:hAnsi="Times New Roman" w:cs="Times New Roman"/>
                <w:color w:val="auto"/>
                <w:lang w:eastAsia="fr-FR"/>
              </w:rPr>
              <w:t xml:space="preserve">suivi </w:t>
            </w:r>
            <w:r w:rsidR="00E97C06" w:rsidRPr="008A4130">
              <w:rPr>
                <w:rFonts w:ascii="Times New Roman" w:eastAsia="Times New Roman" w:hAnsi="Times New Roman" w:cs="Times New Roman"/>
                <w:color w:val="auto"/>
                <w:lang w:eastAsia="fr-FR"/>
              </w:rPr>
              <w:t>du</w:t>
            </w:r>
            <w:r w:rsidR="00CD3FDE" w:rsidRPr="008A4130">
              <w:rPr>
                <w:rFonts w:ascii="Times New Roman" w:eastAsia="Times New Roman" w:hAnsi="Times New Roman" w:cs="Times New Roman"/>
                <w:color w:val="auto"/>
                <w:lang w:eastAsia="fr-FR"/>
              </w:rPr>
              <w:t xml:space="preserve"> </w:t>
            </w:r>
            <w:r w:rsidRPr="008A4130">
              <w:rPr>
                <w:rFonts w:ascii="Times New Roman" w:eastAsia="Times New Roman" w:hAnsi="Times New Roman" w:cs="Times New Roman"/>
                <w:color w:val="auto"/>
                <w:lang w:eastAsia="fr-FR"/>
              </w:rPr>
              <w:t>projet</w:t>
            </w:r>
          </w:p>
        </w:tc>
      </w:tr>
      <w:tr w:rsidR="006A2B15" w:rsidRPr="008A4130" w14:paraId="1BC7F47F" w14:textId="77777777" w:rsidTr="00A05543">
        <w:trPr>
          <w:jc w:val="center"/>
        </w:trPr>
        <w:tc>
          <w:tcPr>
            <w:tcW w:w="609" w:type="dxa"/>
            <w:vAlign w:val="center"/>
          </w:tcPr>
          <w:p w14:paraId="1BC7F476"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8</w:t>
            </w:r>
          </w:p>
        </w:tc>
        <w:tc>
          <w:tcPr>
            <w:tcW w:w="2689" w:type="dxa"/>
            <w:vAlign w:val="center"/>
          </w:tcPr>
          <w:p w14:paraId="1BC7F477"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Mairies de l’île d’Anjouan</w:t>
            </w:r>
          </w:p>
        </w:tc>
        <w:tc>
          <w:tcPr>
            <w:tcW w:w="1701" w:type="dxa"/>
            <w:vAlign w:val="center"/>
          </w:tcPr>
          <w:p w14:paraId="1BC7F478"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24/02/2026</w:t>
            </w:r>
          </w:p>
        </w:tc>
        <w:tc>
          <w:tcPr>
            <w:tcW w:w="1985" w:type="dxa"/>
            <w:vAlign w:val="center"/>
          </w:tcPr>
          <w:p w14:paraId="1BC7F479"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Mairie de Mutsamudu</w:t>
            </w:r>
          </w:p>
        </w:tc>
        <w:tc>
          <w:tcPr>
            <w:tcW w:w="1701" w:type="dxa"/>
            <w:vAlign w:val="center"/>
          </w:tcPr>
          <w:p w14:paraId="1BC7F47A"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institutionnelle</w:t>
            </w:r>
          </w:p>
        </w:tc>
        <w:tc>
          <w:tcPr>
            <w:tcW w:w="1559" w:type="dxa"/>
            <w:vAlign w:val="center"/>
          </w:tcPr>
          <w:p w14:paraId="1BC7F47B" w14:textId="76F79781"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13</w:t>
            </w:r>
            <w:r w:rsidR="00E42BF5" w:rsidRPr="008A4130">
              <w:rPr>
                <w:rFonts w:ascii="Times New Roman" w:eastAsia="Times New Roman" w:hAnsi="Times New Roman" w:cs="Times New Roman"/>
                <w:color w:val="auto"/>
                <w:lang w:eastAsia="fr-FR"/>
              </w:rPr>
              <w:t xml:space="preserve"> dont</w:t>
            </w:r>
          </w:p>
          <w:p w14:paraId="1BC7F47C" w14:textId="77777777" w:rsidR="00EA17B2" w:rsidRPr="008A4130" w:rsidRDefault="00E81FE8"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10</w:t>
            </w:r>
            <w:r w:rsidR="00EA17B2" w:rsidRPr="008A4130">
              <w:rPr>
                <w:rFonts w:ascii="Times New Roman" w:eastAsia="Times New Roman" w:hAnsi="Times New Roman" w:cs="Times New Roman"/>
                <w:color w:val="auto"/>
                <w:lang w:eastAsia="fr-FR"/>
              </w:rPr>
              <w:t xml:space="preserve"> hommes </w:t>
            </w:r>
          </w:p>
          <w:p w14:paraId="1BC7F47D" w14:textId="77777777" w:rsidR="001156D6" w:rsidRPr="008A4130" w:rsidRDefault="00E81FE8"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3</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7E"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Coordination avec </w:t>
            </w:r>
            <w:r w:rsidR="00E97C06" w:rsidRPr="008A4130">
              <w:rPr>
                <w:rFonts w:ascii="Times New Roman" w:eastAsia="Times New Roman" w:hAnsi="Times New Roman" w:cs="Times New Roman"/>
                <w:color w:val="auto"/>
                <w:lang w:eastAsia="fr-FR"/>
              </w:rPr>
              <w:t xml:space="preserve">les </w:t>
            </w:r>
            <w:r w:rsidRPr="008A4130">
              <w:rPr>
                <w:rFonts w:ascii="Times New Roman" w:eastAsia="Times New Roman" w:hAnsi="Times New Roman" w:cs="Times New Roman"/>
                <w:color w:val="auto"/>
                <w:lang w:eastAsia="fr-FR"/>
              </w:rPr>
              <w:t>municipalités pour</w:t>
            </w:r>
            <w:r w:rsidR="00E97C06" w:rsidRPr="008A4130">
              <w:rPr>
                <w:rFonts w:ascii="Times New Roman" w:eastAsia="Times New Roman" w:hAnsi="Times New Roman" w:cs="Times New Roman"/>
                <w:color w:val="auto"/>
                <w:lang w:eastAsia="fr-FR"/>
              </w:rPr>
              <w:t xml:space="preserve"> </w:t>
            </w:r>
            <w:proofErr w:type="gramStart"/>
            <w:r w:rsidR="00E97C06" w:rsidRPr="008A4130">
              <w:rPr>
                <w:rFonts w:ascii="Times New Roman" w:eastAsia="Times New Roman" w:hAnsi="Times New Roman" w:cs="Times New Roman"/>
                <w:color w:val="auto"/>
                <w:lang w:eastAsia="fr-FR"/>
              </w:rPr>
              <w:t xml:space="preserve">la </w:t>
            </w:r>
            <w:r w:rsidRPr="008A4130">
              <w:rPr>
                <w:rFonts w:ascii="Times New Roman" w:eastAsia="Times New Roman" w:hAnsi="Times New Roman" w:cs="Times New Roman"/>
                <w:color w:val="auto"/>
                <w:lang w:eastAsia="fr-FR"/>
              </w:rPr>
              <w:t xml:space="preserve"> mise</w:t>
            </w:r>
            <w:proofErr w:type="gramEnd"/>
            <w:r w:rsidRPr="008A4130">
              <w:rPr>
                <w:rFonts w:ascii="Times New Roman" w:eastAsia="Times New Roman" w:hAnsi="Times New Roman" w:cs="Times New Roman"/>
                <w:color w:val="auto"/>
                <w:lang w:eastAsia="fr-FR"/>
              </w:rPr>
              <w:t xml:space="preserve"> en œuvre locale</w:t>
            </w:r>
          </w:p>
        </w:tc>
      </w:tr>
      <w:tr w:rsidR="006A2B15" w:rsidRPr="008A4130" w14:paraId="1BC7F489" w14:textId="77777777" w:rsidTr="00A05543">
        <w:trPr>
          <w:jc w:val="center"/>
        </w:trPr>
        <w:tc>
          <w:tcPr>
            <w:tcW w:w="609" w:type="dxa"/>
            <w:vAlign w:val="center"/>
          </w:tcPr>
          <w:p w14:paraId="1BC7F480"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9</w:t>
            </w:r>
          </w:p>
        </w:tc>
        <w:tc>
          <w:tcPr>
            <w:tcW w:w="2689" w:type="dxa"/>
            <w:vAlign w:val="center"/>
          </w:tcPr>
          <w:p w14:paraId="1BC7F481"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Départements étatiques (SONELEC, Energie, Environnement et Aménagement)</w:t>
            </w:r>
          </w:p>
        </w:tc>
        <w:tc>
          <w:tcPr>
            <w:tcW w:w="1701" w:type="dxa"/>
            <w:vAlign w:val="center"/>
          </w:tcPr>
          <w:p w14:paraId="1BC7F482"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24/02/2026</w:t>
            </w:r>
          </w:p>
        </w:tc>
        <w:tc>
          <w:tcPr>
            <w:tcW w:w="1985" w:type="dxa"/>
            <w:vAlign w:val="center"/>
          </w:tcPr>
          <w:p w14:paraId="1BC7F483"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SONELEC Mutsamudu</w:t>
            </w:r>
          </w:p>
        </w:tc>
        <w:tc>
          <w:tcPr>
            <w:tcW w:w="1701" w:type="dxa"/>
            <w:vAlign w:val="center"/>
          </w:tcPr>
          <w:p w14:paraId="1BC7F484"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institutionnelle</w:t>
            </w:r>
          </w:p>
        </w:tc>
        <w:tc>
          <w:tcPr>
            <w:tcW w:w="1559" w:type="dxa"/>
            <w:vAlign w:val="center"/>
          </w:tcPr>
          <w:p w14:paraId="1BC7F485" w14:textId="2D626D6E"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14</w:t>
            </w:r>
            <w:r w:rsidR="00E42BF5" w:rsidRPr="008A4130">
              <w:rPr>
                <w:rFonts w:ascii="Times New Roman" w:eastAsia="Times New Roman" w:hAnsi="Times New Roman" w:cs="Times New Roman"/>
                <w:color w:val="auto"/>
                <w:lang w:eastAsia="fr-FR"/>
              </w:rPr>
              <w:t xml:space="preserve"> dont</w:t>
            </w:r>
          </w:p>
          <w:p w14:paraId="1BC7F486" w14:textId="77777777" w:rsidR="00EA17B2" w:rsidRPr="008A4130" w:rsidRDefault="000833BC"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11</w:t>
            </w:r>
            <w:r w:rsidR="00EA17B2" w:rsidRPr="008A4130">
              <w:rPr>
                <w:rFonts w:ascii="Times New Roman" w:eastAsia="Times New Roman" w:hAnsi="Times New Roman" w:cs="Times New Roman"/>
                <w:color w:val="auto"/>
                <w:lang w:eastAsia="fr-FR"/>
              </w:rPr>
              <w:t xml:space="preserve"> hommes </w:t>
            </w:r>
          </w:p>
          <w:p w14:paraId="1BC7F487" w14:textId="77777777" w:rsidR="001156D6" w:rsidRPr="008A4130" w:rsidRDefault="000833BC"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3</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88"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Besoin de coordination technique et réglementaire</w:t>
            </w:r>
          </w:p>
        </w:tc>
      </w:tr>
      <w:tr w:rsidR="006A2B15" w:rsidRPr="008A4130" w14:paraId="1BC7F493" w14:textId="77777777" w:rsidTr="00A05543">
        <w:trPr>
          <w:jc w:val="center"/>
        </w:trPr>
        <w:tc>
          <w:tcPr>
            <w:tcW w:w="609" w:type="dxa"/>
            <w:vAlign w:val="center"/>
          </w:tcPr>
          <w:p w14:paraId="1BC7F48A"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10</w:t>
            </w:r>
          </w:p>
        </w:tc>
        <w:tc>
          <w:tcPr>
            <w:tcW w:w="2689" w:type="dxa"/>
            <w:vAlign w:val="center"/>
          </w:tcPr>
          <w:p w14:paraId="1BC7F48B"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Communauté de SANGANI Mutsamudu (hommes, femmes, jeunes)</w:t>
            </w:r>
          </w:p>
        </w:tc>
        <w:tc>
          <w:tcPr>
            <w:tcW w:w="1701" w:type="dxa"/>
            <w:vAlign w:val="center"/>
          </w:tcPr>
          <w:p w14:paraId="1BC7F48C"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24/02/2026</w:t>
            </w:r>
          </w:p>
        </w:tc>
        <w:tc>
          <w:tcPr>
            <w:tcW w:w="1985" w:type="dxa"/>
            <w:vAlign w:val="center"/>
          </w:tcPr>
          <w:p w14:paraId="1BC7F48D"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SANGANI</w:t>
            </w:r>
          </w:p>
        </w:tc>
        <w:tc>
          <w:tcPr>
            <w:tcW w:w="1701" w:type="dxa"/>
            <w:vAlign w:val="center"/>
          </w:tcPr>
          <w:p w14:paraId="1BC7F48E"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48F" w14:textId="3D3E389F"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13</w:t>
            </w:r>
            <w:r w:rsidR="00E42BF5" w:rsidRPr="008A4130">
              <w:rPr>
                <w:rFonts w:ascii="Times New Roman" w:eastAsia="Times New Roman" w:hAnsi="Times New Roman" w:cs="Times New Roman"/>
                <w:color w:val="auto"/>
                <w:lang w:eastAsia="fr-FR"/>
              </w:rPr>
              <w:t xml:space="preserve"> dont</w:t>
            </w:r>
          </w:p>
          <w:p w14:paraId="1BC7F490" w14:textId="77777777" w:rsidR="00EA17B2" w:rsidRPr="008A4130" w:rsidRDefault="005A774D"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8</w:t>
            </w:r>
            <w:r w:rsidR="00EA17B2" w:rsidRPr="008A4130">
              <w:rPr>
                <w:rFonts w:ascii="Times New Roman" w:eastAsia="Times New Roman" w:hAnsi="Times New Roman" w:cs="Times New Roman"/>
                <w:color w:val="auto"/>
                <w:lang w:eastAsia="fr-FR"/>
              </w:rPr>
              <w:t xml:space="preserve"> hommes </w:t>
            </w:r>
          </w:p>
          <w:p w14:paraId="1BC7F491" w14:textId="77777777" w:rsidR="001156D6" w:rsidRPr="008A4130" w:rsidRDefault="005A774D"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5</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92"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Demande de projets locaux d’énergie et services sociaux</w:t>
            </w:r>
          </w:p>
        </w:tc>
      </w:tr>
      <w:tr w:rsidR="006A2B15" w:rsidRPr="008A4130" w14:paraId="1BC7F49D" w14:textId="77777777" w:rsidTr="00A05543">
        <w:trPr>
          <w:jc w:val="center"/>
        </w:trPr>
        <w:tc>
          <w:tcPr>
            <w:tcW w:w="609" w:type="dxa"/>
            <w:vAlign w:val="center"/>
          </w:tcPr>
          <w:p w14:paraId="1BC7F494"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11</w:t>
            </w:r>
          </w:p>
        </w:tc>
        <w:tc>
          <w:tcPr>
            <w:tcW w:w="2689" w:type="dxa"/>
            <w:vAlign w:val="center"/>
          </w:tcPr>
          <w:p w14:paraId="1BC7F495"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Communauté de SIMA (hommes, femmes, jeunes)</w:t>
            </w:r>
          </w:p>
        </w:tc>
        <w:tc>
          <w:tcPr>
            <w:tcW w:w="1701" w:type="dxa"/>
            <w:vAlign w:val="center"/>
          </w:tcPr>
          <w:p w14:paraId="1BC7F496"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25/02/2026</w:t>
            </w:r>
          </w:p>
        </w:tc>
        <w:tc>
          <w:tcPr>
            <w:tcW w:w="1985" w:type="dxa"/>
            <w:vAlign w:val="center"/>
          </w:tcPr>
          <w:p w14:paraId="1BC7F497"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SIMA</w:t>
            </w:r>
          </w:p>
        </w:tc>
        <w:tc>
          <w:tcPr>
            <w:tcW w:w="1701" w:type="dxa"/>
            <w:vAlign w:val="center"/>
          </w:tcPr>
          <w:p w14:paraId="1BC7F498"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499" w14:textId="2CBCA9FC"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50</w:t>
            </w:r>
            <w:r w:rsidR="00E42BF5" w:rsidRPr="008A4130">
              <w:rPr>
                <w:rFonts w:ascii="Times New Roman" w:eastAsia="Times New Roman" w:hAnsi="Times New Roman" w:cs="Times New Roman"/>
                <w:color w:val="auto"/>
                <w:lang w:eastAsia="fr-FR"/>
              </w:rPr>
              <w:t xml:space="preserve"> dont</w:t>
            </w:r>
          </w:p>
          <w:p w14:paraId="1BC7F49A" w14:textId="77777777" w:rsidR="00EA17B2" w:rsidRPr="008A4130" w:rsidRDefault="005C03D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23</w:t>
            </w:r>
            <w:r w:rsidR="00EA17B2" w:rsidRPr="008A4130">
              <w:rPr>
                <w:rFonts w:ascii="Times New Roman" w:eastAsia="Times New Roman" w:hAnsi="Times New Roman" w:cs="Times New Roman"/>
                <w:color w:val="auto"/>
                <w:lang w:eastAsia="fr-FR"/>
              </w:rPr>
              <w:t xml:space="preserve"> hommes </w:t>
            </w:r>
          </w:p>
          <w:p w14:paraId="1BC7F49B" w14:textId="77777777" w:rsidR="001156D6" w:rsidRPr="008A4130" w:rsidRDefault="005C03D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27</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9C"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Besoin en infrastructures, accès </w:t>
            </w:r>
            <w:r w:rsidR="00AD2091" w:rsidRPr="008A4130">
              <w:rPr>
                <w:rFonts w:ascii="Times New Roman" w:eastAsia="Times New Roman" w:hAnsi="Times New Roman" w:cs="Times New Roman"/>
                <w:color w:val="auto"/>
                <w:lang w:eastAsia="fr-FR"/>
              </w:rPr>
              <w:t>à l’</w:t>
            </w:r>
            <w:r w:rsidRPr="008A4130">
              <w:rPr>
                <w:rFonts w:ascii="Times New Roman" w:eastAsia="Times New Roman" w:hAnsi="Times New Roman" w:cs="Times New Roman"/>
                <w:color w:val="auto"/>
                <w:lang w:eastAsia="fr-FR"/>
              </w:rPr>
              <w:t xml:space="preserve">eau et </w:t>
            </w:r>
            <w:r w:rsidR="00AD2091" w:rsidRPr="008A4130">
              <w:rPr>
                <w:rFonts w:ascii="Times New Roman" w:eastAsia="Times New Roman" w:hAnsi="Times New Roman" w:cs="Times New Roman"/>
                <w:color w:val="auto"/>
                <w:lang w:eastAsia="fr-FR"/>
              </w:rPr>
              <w:t>à l’</w:t>
            </w:r>
            <w:r w:rsidRPr="008A4130">
              <w:rPr>
                <w:rFonts w:ascii="Times New Roman" w:eastAsia="Times New Roman" w:hAnsi="Times New Roman" w:cs="Times New Roman"/>
                <w:color w:val="auto"/>
                <w:lang w:eastAsia="fr-FR"/>
              </w:rPr>
              <w:t>électricité</w:t>
            </w:r>
          </w:p>
        </w:tc>
      </w:tr>
      <w:tr w:rsidR="006A2B15" w:rsidRPr="008A4130" w14:paraId="1BC7F4A7" w14:textId="77777777" w:rsidTr="00A05543">
        <w:trPr>
          <w:jc w:val="center"/>
        </w:trPr>
        <w:tc>
          <w:tcPr>
            <w:tcW w:w="609" w:type="dxa"/>
            <w:vAlign w:val="center"/>
          </w:tcPr>
          <w:p w14:paraId="1BC7F49E"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12</w:t>
            </w:r>
          </w:p>
        </w:tc>
        <w:tc>
          <w:tcPr>
            <w:tcW w:w="2689" w:type="dxa"/>
            <w:vAlign w:val="center"/>
          </w:tcPr>
          <w:p w14:paraId="1BC7F49F"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Direction SONELEC région SIMA</w:t>
            </w:r>
          </w:p>
        </w:tc>
        <w:tc>
          <w:tcPr>
            <w:tcW w:w="1701" w:type="dxa"/>
            <w:vAlign w:val="center"/>
          </w:tcPr>
          <w:p w14:paraId="1BC7F4A0"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25/02/2026</w:t>
            </w:r>
          </w:p>
        </w:tc>
        <w:tc>
          <w:tcPr>
            <w:tcW w:w="1985" w:type="dxa"/>
            <w:vAlign w:val="center"/>
          </w:tcPr>
          <w:p w14:paraId="1BC7F4A1"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SONELEC SIMA</w:t>
            </w:r>
          </w:p>
        </w:tc>
        <w:tc>
          <w:tcPr>
            <w:tcW w:w="1701" w:type="dxa"/>
            <w:vAlign w:val="center"/>
          </w:tcPr>
          <w:p w14:paraId="1BC7F4A2"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institutionnelle</w:t>
            </w:r>
          </w:p>
        </w:tc>
        <w:tc>
          <w:tcPr>
            <w:tcW w:w="1559" w:type="dxa"/>
            <w:vAlign w:val="center"/>
          </w:tcPr>
          <w:p w14:paraId="1BC7F4A3" w14:textId="194E29D7"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6</w:t>
            </w:r>
            <w:r w:rsidR="00E42BF5" w:rsidRPr="008A4130">
              <w:rPr>
                <w:rFonts w:ascii="Times New Roman" w:eastAsia="Times New Roman" w:hAnsi="Times New Roman" w:cs="Times New Roman"/>
                <w:color w:val="auto"/>
                <w:lang w:eastAsia="fr-FR"/>
              </w:rPr>
              <w:t xml:space="preserve"> dont</w:t>
            </w:r>
          </w:p>
          <w:p w14:paraId="1BC7F4A4" w14:textId="77777777" w:rsidR="00EA17B2" w:rsidRPr="008A4130" w:rsidRDefault="005C03D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5</w:t>
            </w:r>
            <w:r w:rsidR="00EA17B2" w:rsidRPr="008A4130">
              <w:rPr>
                <w:rFonts w:ascii="Times New Roman" w:eastAsia="Times New Roman" w:hAnsi="Times New Roman" w:cs="Times New Roman"/>
                <w:color w:val="auto"/>
                <w:lang w:eastAsia="fr-FR"/>
              </w:rPr>
              <w:t xml:space="preserve"> hommes </w:t>
            </w:r>
          </w:p>
          <w:p w14:paraId="1BC7F4A5" w14:textId="77777777" w:rsidR="001156D6" w:rsidRPr="008A4130" w:rsidRDefault="005C03D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A6"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Problèmes techniques et logistiques</w:t>
            </w:r>
          </w:p>
        </w:tc>
      </w:tr>
      <w:tr w:rsidR="006A2B15" w:rsidRPr="008A4130" w14:paraId="1BC7F4B1" w14:textId="77777777" w:rsidTr="00A05543">
        <w:trPr>
          <w:jc w:val="center"/>
        </w:trPr>
        <w:tc>
          <w:tcPr>
            <w:tcW w:w="609" w:type="dxa"/>
            <w:vAlign w:val="center"/>
          </w:tcPr>
          <w:p w14:paraId="1BC7F4A8"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13</w:t>
            </w:r>
          </w:p>
        </w:tc>
        <w:tc>
          <w:tcPr>
            <w:tcW w:w="2689" w:type="dxa"/>
            <w:vAlign w:val="center"/>
          </w:tcPr>
          <w:p w14:paraId="1BC7F4A9"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Communauté de POMONI (hommes)</w:t>
            </w:r>
          </w:p>
        </w:tc>
        <w:tc>
          <w:tcPr>
            <w:tcW w:w="1701" w:type="dxa"/>
            <w:vAlign w:val="center"/>
          </w:tcPr>
          <w:p w14:paraId="1BC7F4AA"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25/02/2026</w:t>
            </w:r>
          </w:p>
        </w:tc>
        <w:tc>
          <w:tcPr>
            <w:tcW w:w="1985" w:type="dxa"/>
            <w:vAlign w:val="center"/>
          </w:tcPr>
          <w:p w14:paraId="1BC7F4AB"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HACHIPENDA</w:t>
            </w:r>
          </w:p>
        </w:tc>
        <w:tc>
          <w:tcPr>
            <w:tcW w:w="1701" w:type="dxa"/>
            <w:vAlign w:val="center"/>
          </w:tcPr>
          <w:p w14:paraId="1BC7F4AC"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4AD" w14:textId="0787BED3"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19</w:t>
            </w:r>
            <w:r w:rsidR="00E42BF5" w:rsidRPr="008A4130">
              <w:rPr>
                <w:rFonts w:ascii="Times New Roman" w:eastAsia="Times New Roman" w:hAnsi="Times New Roman" w:cs="Times New Roman"/>
                <w:color w:val="auto"/>
                <w:lang w:eastAsia="fr-FR"/>
              </w:rPr>
              <w:t xml:space="preserve"> dont</w:t>
            </w:r>
          </w:p>
          <w:p w14:paraId="1BC7F4AE" w14:textId="77777777" w:rsidR="00EA17B2" w:rsidRPr="008A4130" w:rsidRDefault="005C03D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18</w:t>
            </w:r>
            <w:r w:rsidR="00EA17B2" w:rsidRPr="008A4130">
              <w:rPr>
                <w:rFonts w:ascii="Times New Roman" w:eastAsia="Times New Roman" w:hAnsi="Times New Roman" w:cs="Times New Roman"/>
                <w:color w:val="auto"/>
                <w:lang w:eastAsia="fr-FR"/>
              </w:rPr>
              <w:t xml:space="preserve"> hommes </w:t>
            </w:r>
          </w:p>
          <w:p w14:paraId="1BC7F4AF" w14:textId="77777777" w:rsidR="001156D6" w:rsidRPr="008A4130" w:rsidRDefault="005C03D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B0" w14:textId="75903DB3"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Demande de soutien </w:t>
            </w:r>
            <w:r w:rsidR="00AD2091" w:rsidRPr="008A4130">
              <w:rPr>
                <w:rFonts w:ascii="Times New Roman" w:eastAsia="Times New Roman" w:hAnsi="Times New Roman" w:cs="Times New Roman"/>
                <w:color w:val="auto"/>
                <w:lang w:eastAsia="fr-FR"/>
              </w:rPr>
              <w:t>à</w:t>
            </w:r>
            <w:r w:rsidR="00E42BF5" w:rsidRPr="008A4130">
              <w:rPr>
                <w:rFonts w:ascii="Times New Roman" w:eastAsia="Times New Roman" w:hAnsi="Times New Roman" w:cs="Times New Roman"/>
                <w:color w:val="auto"/>
                <w:lang w:eastAsia="fr-FR"/>
              </w:rPr>
              <w:t xml:space="preserve"> </w:t>
            </w:r>
            <w:r w:rsidRPr="008A4130">
              <w:rPr>
                <w:rFonts w:ascii="Times New Roman" w:eastAsia="Times New Roman" w:hAnsi="Times New Roman" w:cs="Times New Roman"/>
                <w:color w:val="auto"/>
                <w:lang w:eastAsia="fr-FR"/>
              </w:rPr>
              <w:t xml:space="preserve">l’agriculture et </w:t>
            </w:r>
            <w:r w:rsidR="00AD2091" w:rsidRPr="008A4130">
              <w:rPr>
                <w:rFonts w:ascii="Times New Roman" w:eastAsia="Times New Roman" w:hAnsi="Times New Roman" w:cs="Times New Roman"/>
                <w:color w:val="auto"/>
                <w:lang w:eastAsia="fr-FR"/>
              </w:rPr>
              <w:t xml:space="preserve">aux </w:t>
            </w:r>
            <w:r w:rsidRPr="008A4130">
              <w:rPr>
                <w:rFonts w:ascii="Times New Roman" w:eastAsia="Times New Roman" w:hAnsi="Times New Roman" w:cs="Times New Roman"/>
                <w:color w:val="auto"/>
                <w:lang w:eastAsia="fr-FR"/>
              </w:rPr>
              <w:t>infrastructures électrique</w:t>
            </w:r>
            <w:r w:rsidR="00AD2091" w:rsidRPr="008A4130">
              <w:rPr>
                <w:rFonts w:ascii="Times New Roman" w:eastAsia="Times New Roman" w:hAnsi="Times New Roman" w:cs="Times New Roman"/>
                <w:color w:val="auto"/>
                <w:lang w:eastAsia="fr-FR"/>
              </w:rPr>
              <w:t>s</w:t>
            </w:r>
          </w:p>
        </w:tc>
      </w:tr>
      <w:tr w:rsidR="006A2B15" w:rsidRPr="008A4130" w14:paraId="1BC7F4BB" w14:textId="77777777" w:rsidTr="00A05543">
        <w:trPr>
          <w:jc w:val="center"/>
        </w:trPr>
        <w:tc>
          <w:tcPr>
            <w:tcW w:w="609" w:type="dxa"/>
            <w:vAlign w:val="center"/>
          </w:tcPr>
          <w:p w14:paraId="1BC7F4B2"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14</w:t>
            </w:r>
          </w:p>
        </w:tc>
        <w:tc>
          <w:tcPr>
            <w:tcW w:w="2689" w:type="dxa"/>
            <w:vAlign w:val="center"/>
          </w:tcPr>
          <w:p w14:paraId="1BC7F4B3"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Communauté de CHIROPVE (hommes, femmes, jeunes)</w:t>
            </w:r>
          </w:p>
        </w:tc>
        <w:tc>
          <w:tcPr>
            <w:tcW w:w="1701" w:type="dxa"/>
            <w:vAlign w:val="center"/>
          </w:tcPr>
          <w:p w14:paraId="1BC7F4B4"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25/02/2026</w:t>
            </w:r>
          </w:p>
        </w:tc>
        <w:tc>
          <w:tcPr>
            <w:tcW w:w="1985" w:type="dxa"/>
            <w:vAlign w:val="center"/>
          </w:tcPr>
          <w:p w14:paraId="1BC7F4B5"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CHIROPVE</w:t>
            </w:r>
          </w:p>
        </w:tc>
        <w:tc>
          <w:tcPr>
            <w:tcW w:w="1701" w:type="dxa"/>
            <w:vAlign w:val="center"/>
          </w:tcPr>
          <w:p w14:paraId="1BC7F4B6"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4B7" w14:textId="7547DE8D"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21</w:t>
            </w:r>
            <w:r w:rsidR="00E42BF5" w:rsidRPr="008A4130">
              <w:rPr>
                <w:rFonts w:ascii="Times New Roman" w:eastAsia="Times New Roman" w:hAnsi="Times New Roman" w:cs="Times New Roman"/>
                <w:color w:val="auto"/>
                <w:lang w:eastAsia="fr-FR"/>
              </w:rPr>
              <w:t xml:space="preserve"> dont</w:t>
            </w:r>
          </w:p>
          <w:p w14:paraId="1BC7F4B8" w14:textId="77777777" w:rsidR="00EA17B2" w:rsidRPr="008A4130" w:rsidRDefault="005C03D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12</w:t>
            </w:r>
            <w:r w:rsidR="00EA17B2" w:rsidRPr="008A4130">
              <w:rPr>
                <w:rFonts w:ascii="Times New Roman" w:eastAsia="Times New Roman" w:hAnsi="Times New Roman" w:cs="Times New Roman"/>
                <w:color w:val="auto"/>
                <w:lang w:eastAsia="fr-FR"/>
              </w:rPr>
              <w:t xml:space="preserve"> hommes </w:t>
            </w:r>
          </w:p>
          <w:p w14:paraId="1BC7F4B9" w14:textId="77777777" w:rsidR="001156D6" w:rsidRPr="008A4130" w:rsidRDefault="005C03D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9</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BA"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Besoin en transport et accès services</w:t>
            </w:r>
          </w:p>
        </w:tc>
      </w:tr>
      <w:tr w:rsidR="006A2B15" w:rsidRPr="008A4130" w14:paraId="1BC7F4C5" w14:textId="77777777" w:rsidTr="00A05543">
        <w:trPr>
          <w:jc w:val="center"/>
        </w:trPr>
        <w:tc>
          <w:tcPr>
            <w:tcW w:w="609" w:type="dxa"/>
            <w:vAlign w:val="center"/>
          </w:tcPr>
          <w:p w14:paraId="1BC7F4BC"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15</w:t>
            </w:r>
          </w:p>
        </w:tc>
        <w:tc>
          <w:tcPr>
            <w:tcW w:w="2689" w:type="dxa"/>
            <w:vAlign w:val="center"/>
          </w:tcPr>
          <w:p w14:paraId="1BC7F4BD"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Communauté de DARESALAM (hommes, femmes, jeunes)</w:t>
            </w:r>
          </w:p>
        </w:tc>
        <w:tc>
          <w:tcPr>
            <w:tcW w:w="1701" w:type="dxa"/>
            <w:vAlign w:val="center"/>
          </w:tcPr>
          <w:p w14:paraId="1BC7F4BE"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25/02/2026</w:t>
            </w:r>
          </w:p>
        </w:tc>
        <w:tc>
          <w:tcPr>
            <w:tcW w:w="1985" w:type="dxa"/>
            <w:vAlign w:val="center"/>
          </w:tcPr>
          <w:p w14:paraId="1BC7F4BF"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DARESALAM</w:t>
            </w:r>
          </w:p>
        </w:tc>
        <w:tc>
          <w:tcPr>
            <w:tcW w:w="1701" w:type="dxa"/>
            <w:vAlign w:val="center"/>
          </w:tcPr>
          <w:p w14:paraId="1BC7F4C0"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4C1" w14:textId="6EA93E26"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24</w:t>
            </w:r>
            <w:r w:rsidR="00901959" w:rsidRPr="008A4130">
              <w:rPr>
                <w:rFonts w:ascii="Times New Roman" w:eastAsia="Times New Roman" w:hAnsi="Times New Roman" w:cs="Times New Roman"/>
                <w:color w:val="auto"/>
                <w:lang w:eastAsia="fr-FR"/>
              </w:rPr>
              <w:t xml:space="preserve"> dont</w:t>
            </w:r>
          </w:p>
          <w:p w14:paraId="1BC7F4C2" w14:textId="77777777" w:rsidR="00EA17B2" w:rsidRPr="008A4130" w:rsidRDefault="005C03D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24</w:t>
            </w:r>
            <w:r w:rsidR="00EA17B2" w:rsidRPr="008A4130">
              <w:rPr>
                <w:rFonts w:ascii="Times New Roman" w:eastAsia="Times New Roman" w:hAnsi="Times New Roman" w:cs="Times New Roman"/>
                <w:color w:val="auto"/>
                <w:lang w:eastAsia="fr-FR"/>
              </w:rPr>
              <w:t xml:space="preserve"> hommes </w:t>
            </w:r>
          </w:p>
          <w:p w14:paraId="1BC7F4C3" w14:textId="77777777" w:rsidR="001156D6" w:rsidRPr="008A4130" w:rsidRDefault="005C03D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0</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C4"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Besoin en infrastructures de santé et formation</w:t>
            </w:r>
          </w:p>
        </w:tc>
      </w:tr>
      <w:tr w:rsidR="006A2B15" w:rsidRPr="008A4130" w14:paraId="1BC7F4CF" w14:textId="77777777" w:rsidTr="00A05543">
        <w:trPr>
          <w:jc w:val="center"/>
        </w:trPr>
        <w:tc>
          <w:tcPr>
            <w:tcW w:w="609" w:type="dxa"/>
            <w:vAlign w:val="center"/>
          </w:tcPr>
          <w:p w14:paraId="1BC7F4C6"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16</w:t>
            </w:r>
          </w:p>
        </w:tc>
        <w:tc>
          <w:tcPr>
            <w:tcW w:w="2689" w:type="dxa"/>
            <w:vAlign w:val="center"/>
          </w:tcPr>
          <w:p w14:paraId="1BC7F4C7"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Coordinateur de l’action gouvernementale à Anjouan</w:t>
            </w:r>
          </w:p>
        </w:tc>
        <w:tc>
          <w:tcPr>
            <w:tcW w:w="1701" w:type="dxa"/>
            <w:vAlign w:val="center"/>
          </w:tcPr>
          <w:p w14:paraId="1BC7F4C8"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26/02/2026</w:t>
            </w:r>
          </w:p>
        </w:tc>
        <w:tc>
          <w:tcPr>
            <w:tcW w:w="1985" w:type="dxa"/>
            <w:vAlign w:val="center"/>
          </w:tcPr>
          <w:p w14:paraId="1BC7F4C9"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Building Anjouan</w:t>
            </w:r>
          </w:p>
        </w:tc>
        <w:tc>
          <w:tcPr>
            <w:tcW w:w="1701" w:type="dxa"/>
            <w:vAlign w:val="center"/>
          </w:tcPr>
          <w:p w14:paraId="1BC7F4CA"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de coordination</w:t>
            </w:r>
          </w:p>
        </w:tc>
        <w:tc>
          <w:tcPr>
            <w:tcW w:w="1559" w:type="dxa"/>
            <w:vAlign w:val="center"/>
          </w:tcPr>
          <w:p w14:paraId="1BC7F4CB" w14:textId="783AF3E8"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7</w:t>
            </w:r>
            <w:r w:rsidR="00901959" w:rsidRPr="008A4130">
              <w:rPr>
                <w:rFonts w:ascii="Times New Roman" w:eastAsia="Times New Roman" w:hAnsi="Times New Roman" w:cs="Times New Roman"/>
                <w:color w:val="auto"/>
                <w:lang w:eastAsia="fr-FR"/>
              </w:rPr>
              <w:t xml:space="preserve"> dont</w:t>
            </w:r>
          </w:p>
          <w:p w14:paraId="1BC7F4CC" w14:textId="77777777" w:rsidR="00EA17B2" w:rsidRPr="008A4130" w:rsidRDefault="005C03D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5</w:t>
            </w:r>
            <w:r w:rsidR="00EA17B2" w:rsidRPr="008A4130">
              <w:rPr>
                <w:rFonts w:ascii="Times New Roman" w:eastAsia="Times New Roman" w:hAnsi="Times New Roman" w:cs="Times New Roman"/>
                <w:color w:val="auto"/>
                <w:lang w:eastAsia="fr-FR"/>
              </w:rPr>
              <w:t xml:space="preserve"> hommes </w:t>
            </w:r>
          </w:p>
          <w:p w14:paraId="1BC7F4CD" w14:textId="77777777" w:rsidR="001156D6" w:rsidRPr="008A4130" w:rsidRDefault="005C03D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CE"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Alignement du projet avec priorités gouvernementales</w:t>
            </w:r>
          </w:p>
        </w:tc>
      </w:tr>
      <w:tr w:rsidR="006A2B15" w:rsidRPr="008A4130" w14:paraId="1BC7F4DB" w14:textId="77777777" w:rsidTr="00A05543">
        <w:trPr>
          <w:jc w:val="center"/>
        </w:trPr>
        <w:tc>
          <w:tcPr>
            <w:tcW w:w="609" w:type="dxa"/>
            <w:vAlign w:val="center"/>
          </w:tcPr>
          <w:p w14:paraId="1BC7F4D0" w14:textId="77777777" w:rsidR="006A2B15" w:rsidRPr="008A4130" w:rsidRDefault="006A2B15" w:rsidP="006A2B15">
            <w:pPr>
              <w:spacing w:after="0" w:line="240" w:lineRule="auto"/>
              <w:ind w:left="0" w:firstLine="0"/>
              <w:jc w:val="center"/>
              <w:rPr>
                <w:rFonts w:ascii="Times New Roman" w:eastAsia="Times New Roman" w:hAnsi="Times New Roman" w:cs="Times New Roman"/>
                <w:b/>
                <w:bCs/>
                <w:color w:val="auto"/>
                <w:lang w:eastAsia="fr-FR"/>
              </w:rPr>
            </w:pPr>
            <w:r w:rsidRPr="008A4130">
              <w:rPr>
                <w:rFonts w:ascii="Times New Roman" w:eastAsia="Times New Roman" w:hAnsi="Times New Roman" w:cs="Times New Roman"/>
                <w:b/>
                <w:bCs/>
                <w:color w:val="auto"/>
                <w:lang w:eastAsia="fr-FR"/>
              </w:rPr>
              <w:t>17</w:t>
            </w:r>
          </w:p>
        </w:tc>
        <w:tc>
          <w:tcPr>
            <w:tcW w:w="2689" w:type="dxa"/>
            <w:vAlign w:val="center"/>
          </w:tcPr>
          <w:p w14:paraId="1BC7F4D1" w14:textId="77777777" w:rsidR="006A2B15" w:rsidRPr="008A4130" w:rsidRDefault="00F50BE1" w:rsidP="006673F9">
            <w:pPr>
              <w:spacing w:after="0" w:line="240" w:lineRule="auto"/>
              <w:ind w:left="0" w:firstLine="0"/>
              <w:jc w:val="left"/>
              <w:rPr>
                <w:rFonts w:ascii="Times New Roman" w:eastAsia="Times New Roman" w:hAnsi="Times New Roman" w:cs="Times New Roman"/>
                <w:bCs/>
                <w:color w:val="auto"/>
                <w:lang w:eastAsia="fr-FR"/>
              </w:rPr>
            </w:pPr>
            <w:proofErr w:type="spellStart"/>
            <w:r w:rsidRPr="008A4130">
              <w:rPr>
                <w:rFonts w:ascii="Times New Roman" w:eastAsia="Times New Roman" w:hAnsi="Times New Roman" w:cs="Times New Roman"/>
                <w:bCs/>
                <w:color w:val="auto"/>
                <w:lang w:eastAsia="fr-FR"/>
              </w:rPr>
              <w:t>Sonelec</w:t>
            </w:r>
            <w:proofErr w:type="spellEnd"/>
            <w:r w:rsidRPr="008A4130">
              <w:rPr>
                <w:rFonts w:ascii="Times New Roman" w:eastAsia="Times New Roman" w:hAnsi="Times New Roman" w:cs="Times New Roman"/>
                <w:bCs/>
                <w:color w:val="auto"/>
                <w:lang w:eastAsia="fr-FR"/>
              </w:rPr>
              <w:t>, Energie et Environnement</w:t>
            </w:r>
          </w:p>
          <w:p w14:paraId="1BC7F4D2" w14:textId="77777777" w:rsidR="006A2B15" w:rsidRPr="008A4130" w:rsidRDefault="00F50BE1"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bCs/>
                <w:color w:val="auto"/>
                <w:lang w:eastAsia="fr-FR"/>
              </w:rPr>
              <w:t>MOHELI</w:t>
            </w:r>
          </w:p>
        </w:tc>
        <w:tc>
          <w:tcPr>
            <w:tcW w:w="1701" w:type="dxa"/>
            <w:vAlign w:val="center"/>
          </w:tcPr>
          <w:p w14:paraId="1BC7F4D3"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25.02.26</w:t>
            </w:r>
          </w:p>
        </w:tc>
        <w:tc>
          <w:tcPr>
            <w:tcW w:w="1985" w:type="dxa"/>
            <w:vAlign w:val="center"/>
          </w:tcPr>
          <w:p w14:paraId="1BC7F4D4" w14:textId="399BE7A0"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roofErr w:type="spellStart"/>
            <w:r w:rsidRPr="008A4130">
              <w:rPr>
                <w:rFonts w:ascii="Times New Roman" w:eastAsia="Times New Roman" w:hAnsi="Times New Roman" w:cs="Times New Roman"/>
                <w:color w:val="auto"/>
                <w:lang w:eastAsia="fr-FR"/>
              </w:rPr>
              <w:t>Sallede</w:t>
            </w:r>
            <w:r w:rsidR="00FF6D83" w:rsidRPr="008A4130">
              <w:rPr>
                <w:rFonts w:ascii="Times New Roman" w:eastAsia="Times New Roman" w:hAnsi="Times New Roman" w:cs="Times New Roman"/>
                <w:color w:val="auto"/>
                <w:lang w:eastAsia="fr-FR"/>
              </w:rPr>
              <w:t>conférence</w:t>
            </w:r>
            <w:proofErr w:type="spellEnd"/>
            <w:r w:rsidR="00FF6D83" w:rsidRPr="008A4130">
              <w:rPr>
                <w:rFonts w:ascii="Times New Roman" w:eastAsia="Times New Roman" w:hAnsi="Times New Roman" w:cs="Times New Roman"/>
                <w:color w:val="auto"/>
                <w:lang w:eastAsia="fr-FR"/>
              </w:rPr>
              <w:t xml:space="preserve"> </w:t>
            </w:r>
            <w:proofErr w:type="spellStart"/>
            <w:r w:rsidRPr="008A4130">
              <w:rPr>
                <w:rFonts w:ascii="Times New Roman" w:eastAsia="Times New Roman" w:hAnsi="Times New Roman" w:cs="Times New Roman"/>
                <w:color w:val="auto"/>
                <w:lang w:eastAsia="fr-FR"/>
              </w:rPr>
              <w:t>Sonelec</w:t>
            </w:r>
            <w:proofErr w:type="spellEnd"/>
          </w:p>
        </w:tc>
        <w:tc>
          <w:tcPr>
            <w:tcW w:w="1701" w:type="dxa"/>
            <w:vAlign w:val="center"/>
          </w:tcPr>
          <w:p w14:paraId="1BC7F4D5"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d’échange et d’information</w:t>
            </w:r>
          </w:p>
        </w:tc>
        <w:tc>
          <w:tcPr>
            <w:tcW w:w="1559" w:type="dxa"/>
            <w:vAlign w:val="center"/>
          </w:tcPr>
          <w:p w14:paraId="1BC7F4D6" w14:textId="0AD701D4" w:rsidR="001156D6" w:rsidRPr="008A4130" w:rsidRDefault="006A2B15" w:rsidP="001156D6">
            <w:pPr>
              <w:spacing w:after="0" w:line="240" w:lineRule="auto"/>
              <w:ind w:left="0" w:firstLine="0"/>
              <w:jc w:val="center"/>
              <w:rPr>
                <w:rFonts w:ascii="Times New Roman" w:eastAsia="Times New Roman" w:hAnsi="Times New Roman" w:cs="Times New Roman"/>
                <w:color w:val="auto"/>
                <w:lang w:eastAsia="fr-FR"/>
              </w:rPr>
            </w:pPr>
            <w:proofErr w:type="gramStart"/>
            <w:r w:rsidRPr="008A4130">
              <w:rPr>
                <w:rFonts w:ascii="Times New Roman" w:eastAsia="Times New Roman" w:hAnsi="Times New Roman" w:cs="Times New Roman"/>
                <w:color w:val="auto"/>
                <w:lang w:eastAsia="fr-FR"/>
              </w:rPr>
              <w:t xml:space="preserve">11 </w:t>
            </w:r>
            <w:r w:rsidR="00901959" w:rsidRPr="008A4130">
              <w:rPr>
                <w:rFonts w:ascii="Times New Roman" w:eastAsia="Times New Roman" w:hAnsi="Times New Roman" w:cs="Times New Roman"/>
                <w:color w:val="auto"/>
                <w:lang w:eastAsia="fr-FR"/>
              </w:rPr>
              <w:t xml:space="preserve"> dont</w:t>
            </w:r>
            <w:proofErr w:type="gramEnd"/>
          </w:p>
          <w:p w14:paraId="1BC7F4D7" w14:textId="77777777" w:rsidR="006A2B15" w:rsidRPr="008A4130" w:rsidRDefault="00EA17B2" w:rsidP="001156D6">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7 hommes      </w:t>
            </w:r>
            <w:r w:rsidR="006A2B15" w:rsidRPr="008A4130">
              <w:rPr>
                <w:rFonts w:ascii="Times New Roman" w:eastAsia="Times New Roman" w:hAnsi="Times New Roman" w:cs="Times New Roman"/>
                <w:color w:val="auto"/>
                <w:lang w:eastAsia="fr-FR"/>
              </w:rPr>
              <w:t>4 femmes</w:t>
            </w:r>
          </w:p>
        </w:tc>
        <w:tc>
          <w:tcPr>
            <w:tcW w:w="3685" w:type="dxa"/>
            <w:vAlign w:val="center"/>
          </w:tcPr>
          <w:p w14:paraId="1BC7F4D8" w14:textId="77777777" w:rsidR="006A2B15" w:rsidRPr="008A4130" w:rsidRDefault="006A2B15" w:rsidP="006673F9">
            <w:pPr>
              <w:spacing w:after="0" w:line="240" w:lineRule="auto"/>
              <w:ind w:left="0" w:firstLine="0"/>
              <w:jc w:val="left"/>
              <w:rPr>
                <w:rFonts w:ascii="Times New Roman" w:hAnsi="Times New Roman" w:cs="Times New Roman"/>
                <w:color w:val="auto"/>
              </w:rPr>
            </w:pPr>
            <w:r w:rsidRPr="008A4130">
              <w:rPr>
                <w:rFonts w:ascii="Times New Roman" w:hAnsi="Times New Roman" w:cs="Times New Roman"/>
                <w:color w:val="auto"/>
              </w:rPr>
              <w:t>Extension du réseau vers les villages non électrifiés.</w:t>
            </w:r>
          </w:p>
          <w:p w14:paraId="1BC7F4D9" w14:textId="77777777" w:rsidR="006A2B15" w:rsidRPr="008A4130" w:rsidRDefault="006A2B15" w:rsidP="006673F9">
            <w:pPr>
              <w:spacing w:after="0" w:line="240" w:lineRule="auto"/>
              <w:ind w:left="0" w:firstLine="0"/>
              <w:jc w:val="left"/>
              <w:rPr>
                <w:rFonts w:ascii="Times New Roman" w:hAnsi="Times New Roman" w:cs="Times New Roman"/>
                <w:color w:val="auto"/>
              </w:rPr>
            </w:pPr>
            <w:r w:rsidRPr="008A4130">
              <w:rPr>
                <w:rFonts w:ascii="Times New Roman" w:hAnsi="Times New Roman" w:cs="Times New Roman"/>
                <w:color w:val="auto"/>
              </w:rPr>
              <w:t>Digitalisation de la facturation et du suivi des clients.</w:t>
            </w:r>
          </w:p>
          <w:p w14:paraId="1BC7F4DA"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hAnsi="Times New Roman" w:cs="Times New Roman"/>
                <w:color w:val="auto"/>
              </w:rPr>
              <w:t>Formation sur les technologies numériques et les énergies renouvelables</w:t>
            </w:r>
          </w:p>
        </w:tc>
      </w:tr>
      <w:tr w:rsidR="006A2B15" w:rsidRPr="008A4130" w14:paraId="1BC7F4E5" w14:textId="77777777" w:rsidTr="00A05543">
        <w:trPr>
          <w:jc w:val="center"/>
        </w:trPr>
        <w:tc>
          <w:tcPr>
            <w:tcW w:w="609" w:type="dxa"/>
            <w:vAlign w:val="center"/>
          </w:tcPr>
          <w:p w14:paraId="1BC7F4DC" w14:textId="77777777" w:rsidR="006A2B15" w:rsidRPr="008A4130" w:rsidRDefault="006A2B15" w:rsidP="006A2B15">
            <w:pPr>
              <w:spacing w:after="0" w:line="240" w:lineRule="auto"/>
              <w:ind w:left="0" w:firstLine="0"/>
              <w:jc w:val="center"/>
              <w:rPr>
                <w:rFonts w:ascii="Times New Roman" w:eastAsia="Times New Roman" w:hAnsi="Times New Roman" w:cs="Times New Roman"/>
                <w:b/>
                <w:bCs/>
                <w:color w:val="auto"/>
                <w:lang w:eastAsia="fr-FR"/>
              </w:rPr>
            </w:pPr>
            <w:r w:rsidRPr="008A4130">
              <w:rPr>
                <w:rFonts w:ascii="Times New Roman" w:eastAsia="Times New Roman" w:hAnsi="Times New Roman" w:cs="Times New Roman"/>
                <w:b/>
                <w:bCs/>
                <w:color w:val="auto"/>
                <w:lang w:eastAsia="fr-FR"/>
              </w:rPr>
              <w:t>18</w:t>
            </w:r>
          </w:p>
        </w:tc>
        <w:tc>
          <w:tcPr>
            <w:tcW w:w="2689" w:type="dxa"/>
            <w:vAlign w:val="center"/>
          </w:tcPr>
          <w:p w14:paraId="1BC7F4DD" w14:textId="77777777" w:rsidR="006A2B15" w:rsidRPr="008A4130" w:rsidRDefault="00F50BE1" w:rsidP="006673F9">
            <w:pPr>
              <w:spacing w:after="0" w:line="240" w:lineRule="auto"/>
              <w:ind w:left="0" w:firstLine="0"/>
              <w:jc w:val="left"/>
              <w:rPr>
                <w:rFonts w:ascii="Times New Roman" w:eastAsia="Times New Roman" w:hAnsi="Times New Roman" w:cs="Times New Roman"/>
                <w:color w:val="auto"/>
                <w:lang w:eastAsia="fr-FR"/>
              </w:rPr>
            </w:pPr>
            <w:proofErr w:type="spellStart"/>
            <w:r w:rsidRPr="008A4130">
              <w:rPr>
                <w:rFonts w:ascii="Times New Roman" w:eastAsia="Times New Roman" w:hAnsi="Times New Roman" w:cs="Times New Roman"/>
                <w:bCs/>
                <w:color w:val="auto"/>
                <w:lang w:eastAsia="fr-FR"/>
              </w:rPr>
              <w:t>Nioumachoi</w:t>
            </w:r>
            <w:proofErr w:type="spellEnd"/>
          </w:p>
        </w:tc>
        <w:tc>
          <w:tcPr>
            <w:tcW w:w="1701" w:type="dxa"/>
            <w:vAlign w:val="center"/>
          </w:tcPr>
          <w:p w14:paraId="1BC7F4DE"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26.02.26</w:t>
            </w:r>
          </w:p>
        </w:tc>
        <w:tc>
          <w:tcPr>
            <w:tcW w:w="1985" w:type="dxa"/>
            <w:vAlign w:val="center"/>
          </w:tcPr>
          <w:p w14:paraId="1BC7F4DF"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Place publique </w:t>
            </w:r>
          </w:p>
        </w:tc>
        <w:tc>
          <w:tcPr>
            <w:tcW w:w="1701" w:type="dxa"/>
            <w:vAlign w:val="center"/>
          </w:tcPr>
          <w:p w14:paraId="1BC7F4E0"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Réunion communautaire </w:t>
            </w:r>
          </w:p>
        </w:tc>
        <w:tc>
          <w:tcPr>
            <w:tcW w:w="1559" w:type="dxa"/>
            <w:vAlign w:val="center"/>
          </w:tcPr>
          <w:p w14:paraId="1BC7F4E1" w14:textId="11367E2C"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25</w:t>
            </w:r>
            <w:r w:rsidR="00901959" w:rsidRPr="008A4130">
              <w:rPr>
                <w:rFonts w:ascii="Times New Roman" w:eastAsia="Times New Roman" w:hAnsi="Times New Roman" w:cs="Times New Roman"/>
                <w:color w:val="auto"/>
                <w:lang w:eastAsia="fr-FR"/>
              </w:rPr>
              <w:t xml:space="preserve"> dont</w:t>
            </w:r>
          </w:p>
          <w:p w14:paraId="1BC7F4E2" w14:textId="77777777" w:rsidR="00EA17B2" w:rsidRPr="008A4130" w:rsidRDefault="00747CA7"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12</w:t>
            </w:r>
            <w:r w:rsidR="00EA17B2" w:rsidRPr="008A4130">
              <w:rPr>
                <w:rFonts w:ascii="Times New Roman" w:eastAsia="Times New Roman" w:hAnsi="Times New Roman" w:cs="Times New Roman"/>
                <w:color w:val="auto"/>
                <w:lang w:eastAsia="fr-FR"/>
              </w:rPr>
              <w:t xml:space="preserve"> hommes </w:t>
            </w:r>
          </w:p>
          <w:p w14:paraId="1BC7F4E3" w14:textId="77777777" w:rsidR="001156D6" w:rsidRPr="008A4130" w:rsidRDefault="00747CA7"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13</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4E4"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Impliquer les autorités locales dans les activités de mise en œuvre ;                                                 Besoin de </w:t>
            </w:r>
            <w:r w:rsidR="008462EF" w:rsidRPr="008A4130">
              <w:rPr>
                <w:rFonts w:ascii="Times New Roman" w:eastAsia="Times New Roman" w:hAnsi="Times New Roman" w:cs="Times New Roman"/>
                <w:color w:val="auto"/>
                <w:lang w:eastAsia="fr-FR"/>
              </w:rPr>
              <w:t>développer la</w:t>
            </w:r>
            <w:r w:rsidRPr="008A4130">
              <w:rPr>
                <w:rFonts w:ascii="Times New Roman" w:eastAsia="Times New Roman" w:hAnsi="Times New Roman" w:cs="Times New Roman"/>
                <w:color w:val="auto"/>
                <w:lang w:eastAsia="fr-FR"/>
              </w:rPr>
              <w:t xml:space="preserve"> cuisson propre via les déchets</w:t>
            </w:r>
          </w:p>
        </w:tc>
      </w:tr>
      <w:tr w:rsidR="006A2B15" w:rsidRPr="008A4130" w14:paraId="1BC7F4F0" w14:textId="77777777" w:rsidTr="00A05543">
        <w:trPr>
          <w:jc w:val="center"/>
        </w:trPr>
        <w:tc>
          <w:tcPr>
            <w:tcW w:w="609" w:type="dxa"/>
            <w:vAlign w:val="center"/>
          </w:tcPr>
          <w:p w14:paraId="1BC7F4E6" w14:textId="77777777" w:rsidR="006A2B15" w:rsidRPr="008A4130" w:rsidRDefault="006A2B15" w:rsidP="006A2B15">
            <w:pPr>
              <w:spacing w:after="0" w:line="240" w:lineRule="auto"/>
              <w:ind w:left="0" w:firstLine="0"/>
              <w:jc w:val="center"/>
              <w:rPr>
                <w:rFonts w:ascii="Times New Roman" w:eastAsia="Times New Roman" w:hAnsi="Times New Roman" w:cs="Times New Roman"/>
                <w:b/>
                <w:bCs/>
                <w:color w:val="auto"/>
                <w:lang w:eastAsia="fr-FR"/>
              </w:rPr>
            </w:pPr>
            <w:r w:rsidRPr="008A4130">
              <w:rPr>
                <w:rFonts w:ascii="Times New Roman" w:eastAsia="Times New Roman" w:hAnsi="Times New Roman" w:cs="Times New Roman"/>
                <w:b/>
                <w:bCs/>
                <w:color w:val="auto"/>
                <w:lang w:eastAsia="fr-FR"/>
              </w:rPr>
              <w:t>19</w:t>
            </w:r>
          </w:p>
        </w:tc>
        <w:tc>
          <w:tcPr>
            <w:tcW w:w="2689" w:type="dxa"/>
            <w:vAlign w:val="center"/>
          </w:tcPr>
          <w:p w14:paraId="1BC7F4E7" w14:textId="77777777" w:rsidR="006A2B15" w:rsidRPr="008A4130" w:rsidRDefault="00F50BE1" w:rsidP="006673F9">
            <w:pPr>
              <w:spacing w:after="0" w:line="240" w:lineRule="auto"/>
              <w:ind w:left="0" w:firstLine="0"/>
              <w:jc w:val="left"/>
              <w:rPr>
                <w:rFonts w:ascii="Times New Roman" w:eastAsia="Times New Roman" w:hAnsi="Times New Roman" w:cs="Times New Roman"/>
                <w:bCs/>
                <w:color w:val="auto"/>
                <w:lang w:eastAsia="fr-FR"/>
              </w:rPr>
            </w:pPr>
            <w:r w:rsidRPr="008A4130">
              <w:rPr>
                <w:rFonts w:ascii="Times New Roman" w:eastAsia="Times New Roman" w:hAnsi="Times New Roman" w:cs="Times New Roman"/>
                <w:bCs/>
                <w:color w:val="auto"/>
                <w:lang w:eastAsia="fr-FR"/>
              </w:rPr>
              <w:t>HOANI</w:t>
            </w:r>
          </w:p>
        </w:tc>
        <w:tc>
          <w:tcPr>
            <w:tcW w:w="1701" w:type="dxa"/>
            <w:vAlign w:val="center"/>
          </w:tcPr>
          <w:p w14:paraId="1BC7F4E8"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27.02.26</w:t>
            </w:r>
          </w:p>
        </w:tc>
        <w:tc>
          <w:tcPr>
            <w:tcW w:w="1985" w:type="dxa"/>
            <w:vAlign w:val="center"/>
          </w:tcPr>
          <w:p w14:paraId="1BC7F4E9"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
        </w:tc>
        <w:tc>
          <w:tcPr>
            <w:tcW w:w="1701" w:type="dxa"/>
            <w:vAlign w:val="center"/>
          </w:tcPr>
          <w:p w14:paraId="1BC7F4EA"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
        </w:tc>
        <w:tc>
          <w:tcPr>
            <w:tcW w:w="1559" w:type="dxa"/>
            <w:vAlign w:val="center"/>
          </w:tcPr>
          <w:p w14:paraId="1BC7F4EB" w14:textId="77777777" w:rsidR="001156D6" w:rsidRPr="008A4130" w:rsidRDefault="006A2B15" w:rsidP="001156D6">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20 </w:t>
            </w:r>
          </w:p>
          <w:p w14:paraId="1BC7F4EC" w14:textId="77777777" w:rsidR="006A2B15" w:rsidRPr="008A4130" w:rsidRDefault="006A2B1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18 hommes </w:t>
            </w:r>
            <w:r w:rsidR="00EA17B2" w:rsidRPr="008A4130">
              <w:rPr>
                <w:rFonts w:ascii="Times New Roman" w:eastAsia="Times New Roman" w:hAnsi="Times New Roman" w:cs="Times New Roman"/>
                <w:color w:val="auto"/>
                <w:lang w:eastAsia="fr-FR"/>
              </w:rPr>
              <w:t xml:space="preserve">   </w:t>
            </w:r>
            <w:r w:rsidRPr="008A4130">
              <w:rPr>
                <w:rFonts w:ascii="Times New Roman" w:eastAsia="Times New Roman" w:hAnsi="Times New Roman" w:cs="Times New Roman"/>
                <w:color w:val="auto"/>
                <w:lang w:eastAsia="fr-FR"/>
              </w:rPr>
              <w:t>2 femmes</w:t>
            </w:r>
          </w:p>
        </w:tc>
        <w:tc>
          <w:tcPr>
            <w:tcW w:w="3685" w:type="dxa"/>
            <w:vAlign w:val="center"/>
          </w:tcPr>
          <w:p w14:paraId="1BC7F4ED"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Impliquer les autorités locales dans les activités de mise en œuvre</w:t>
            </w:r>
          </w:p>
          <w:p w14:paraId="1BC7F4EE"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Créer </w:t>
            </w:r>
            <w:r w:rsidR="008462EF" w:rsidRPr="008A4130">
              <w:rPr>
                <w:rFonts w:ascii="Times New Roman" w:eastAsia="Times New Roman" w:hAnsi="Times New Roman" w:cs="Times New Roman"/>
                <w:color w:val="auto"/>
                <w:lang w:eastAsia="fr-FR"/>
              </w:rPr>
              <w:t>les petits emplois</w:t>
            </w:r>
          </w:p>
          <w:p w14:paraId="1BC7F4EF" w14:textId="2D11B8AC" w:rsidR="006A2B15" w:rsidRPr="008A4130" w:rsidRDefault="00CD3FDE"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Réduction</w:t>
            </w:r>
            <w:r w:rsidR="006A2B15" w:rsidRPr="008A4130">
              <w:rPr>
                <w:rFonts w:ascii="Times New Roman" w:eastAsia="Times New Roman" w:hAnsi="Times New Roman" w:cs="Times New Roman"/>
                <w:color w:val="auto"/>
                <w:lang w:eastAsia="fr-FR"/>
              </w:rPr>
              <w:t xml:space="preserve"> du prix de l’</w:t>
            </w:r>
            <w:r w:rsidR="001A2DBC" w:rsidRPr="008A4130">
              <w:rPr>
                <w:rFonts w:ascii="Times New Roman" w:eastAsia="Times New Roman" w:hAnsi="Times New Roman" w:cs="Times New Roman"/>
                <w:color w:val="auto"/>
                <w:lang w:eastAsia="fr-FR"/>
              </w:rPr>
              <w:t>électricité</w:t>
            </w:r>
          </w:p>
        </w:tc>
      </w:tr>
      <w:tr w:rsidR="006A2B15" w:rsidRPr="008A4130" w14:paraId="1BC7F4FA" w14:textId="77777777" w:rsidTr="00A05543">
        <w:trPr>
          <w:jc w:val="center"/>
        </w:trPr>
        <w:tc>
          <w:tcPr>
            <w:tcW w:w="609" w:type="dxa"/>
            <w:vAlign w:val="center"/>
          </w:tcPr>
          <w:p w14:paraId="1BC7F4F1" w14:textId="77777777" w:rsidR="006A2B15" w:rsidRPr="008A4130" w:rsidRDefault="006A2B15" w:rsidP="006A2B15">
            <w:pPr>
              <w:spacing w:after="0" w:line="240" w:lineRule="auto"/>
              <w:ind w:left="0" w:firstLine="0"/>
              <w:jc w:val="center"/>
              <w:rPr>
                <w:rFonts w:ascii="Times New Roman" w:eastAsia="Times New Roman" w:hAnsi="Times New Roman" w:cs="Times New Roman"/>
                <w:b/>
                <w:bCs/>
                <w:color w:val="auto"/>
                <w:lang w:eastAsia="fr-FR"/>
              </w:rPr>
            </w:pPr>
            <w:r w:rsidRPr="008A4130">
              <w:rPr>
                <w:rFonts w:ascii="Times New Roman" w:eastAsia="Times New Roman" w:hAnsi="Times New Roman" w:cs="Times New Roman"/>
                <w:b/>
                <w:bCs/>
                <w:color w:val="auto"/>
                <w:lang w:eastAsia="fr-FR"/>
              </w:rPr>
              <w:lastRenderedPageBreak/>
              <w:t>20</w:t>
            </w:r>
          </w:p>
        </w:tc>
        <w:tc>
          <w:tcPr>
            <w:tcW w:w="2689" w:type="dxa"/>
            <w:vAlign w:val="center"/>
          </w:tcPr>
          <w:p w14:paraId="1BC7F4F2" w14:textId="77777777" w:rsidR="006A2B15" w:rsidRPr="008A4130" w:rsidRDefault="00F50BE1" w:rsidP="006673F9">
            <w:pPr>
              <w:spacing w:after="0" w:line="240" w:lineRule="auto"/>
              <w:ind w:left="0" w:firstLine="0"/>
              <w:jc w:val="left"/>
              <w:rPr>
                <w:rFonts w:ascii="Times New Roman" w:eastAsia="Times New Roman" w:hAnsi="Times New Roman" w:cs="Times New Roman"/>
                <w:bCs/>
                <w:color w:val="auto"/>
                <w:lang w:eastAsia="fr-FR"/>
              </w:rPr>
            </w:pPr>
            <w:r w:rsidRPr="008A4130">
              <w:rPr>
                <w:rFonts w:ascii="Times New Roman" w:eastAsia="Times New Roman" w:hAnsi="Times New Roman" w:cs="Times New Roman"/>
                <w:bCs/>
                <w:color w:val="auto"/>
                <w:lang w:eastAsia="fr-FR"/>
              </w:rPr>
              <w:t xml:space="preserve">MAIRIE </w:t>
            </w:r>
            <w:proofErr w:type="spellStart"/>
            <w:r w:rsidRPr="008A4130">
              <w:rPr>
                <w:rFonts w:ascii="Times New Roman" w:eastAsia="Times New Roman" w:hAnsi="Times New Roman" w:cs="Times New Roman"/>
                <w:bCs/>
                <w:color w:val="auto"/>
                <w:lang w:eastAsia="fr-FR"/>
              </w:rPr>
              <w:t>fomboni</w:t>
            </w:r>
            <w:proofErr w:type="spellEnd"/>
          </w:p>
        </w:tc>
        <w:tc>
          <w:tcPr>
            <w:tcW w:w="1701" w:type="dxa"/>
            <w:vAlign w:val="center"/>
          </w:tcPr>
          <w:p w14:paraId="1BC7F4F3"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27.03.26</w:t>
            </w:r>
          </w:p>
        </w:tc>
        <w:tc>
          <w:tcPr>
            <w:tcW w:w="1985" w:type="dxa"/>
            <w:vAlign w:val="center"/>
          </w:tcPr>
          <w:p w14:paraId="1BC7F4F4"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
        </w:tc>
        <w:tc>
          <w:tcPr>
            <w:tcW w:w="1701" w:type="dxa"/>
            <w:vAlign w:val="center"/>
          </w:tcPr>
          <w:p w14:paraId="1BC7F4F5"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
        </w:tc>
        <w:tc>
          <w:tcPr>
            <w:tcW w:w="1559" w:type="dxa"/>
            <w:vAlign w:val="center"/>
          </w:tcPr>
          <w:p w14:paraId="1BC7F4F6" w14:textId="1F114893" w:rsidR="001156D6" w:rsidRPr="008A4130" w:rsidRDefault="006A2B15" w:rsidP="001156D6">
            <w:pPr>
              <w:spacing w:after="0" w:line="240" w:lineRule="auto"/>
              <w:ind w:left="0" w:firstLine="0"/>
              <w:jc w:val="center"/>
              <w:rPr>
                <w:rFonts w:ascii="Times New Roman" w:eastAsia="Times New Roman" w:hAnsi="Times New Roman" w:cs="Times New Roman"/>
                <w:color w:val="auto"/>
                <w:lang w:eastAsia="fr-FR"/>
              </w:rPr>
            </w:pPr>
            <w:proofErr w:type="gramStart"/>
            <w:r w:rsidRPr="008A4130">
              <w:rPr>
                <w:rFonts w:ascii="Times New Roman" w:eastAsia="Times New Roman" w:hAnsi="Times New Roman" w:cs="Times New Roman"/>
                <w:color w:val="auto"/>
                <w:lang w:eastAsia="fr-FR"/>
              </w:rPr>
              <w:t xml:space="preserve">14 </w:t>
            </w:r>
            <w:r w:rsidR="00901959" w:rsidRPr="008A4130">
              <w:rPr>
                <w:rFonts w:ascii="Times New Roman" w:eastAsia="Times New Roman" w:hAnsi="Times New Roman" w:cs="Times New Roman"/>
                <w:color w:val="auto"/>
                <w:lang w:eastAsia="fr-FR"/>
              </w:rPr>
              <w:t xml:space="preserve"> dont</w:t>
            </w:r>
            <w:proofErr w:type="gramEnd"/>
          </w:p>
          <w:p w14:paraId="1BC7F4F7" w14:textId="77777777" w:rsidR="005A774D" w:rsidRPr="008A4130" w:rsidRDefault="00A05330" w:rsidP="001156D6">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6</w:t>
            </w:r>
            <w:r w:rsidR="005A774D" w:rsidRPr="008A4130">
              <w:rPr>
                <w:rFonts w:ascii="Times New Roman" w:eastAsia="Times New Roman" w:hAnsi="Times New Roman" w:cs="Times New Roman"/>
                <w:color w:val="auto"/>
                <w:lang w:eastAsia="fr-FR"/>
              </w:rPr>
              <w:t xml:space="preserve"> hommes </w:t>
            </w:r>
          </w:p>
          <w:p w14:paraId="1BC7F4F8" w14:textId="77777777" w:rsidR="006A2B15" w:rsidRPr="008A4130" w:rsidRDefault="006A2B15" w:rsidP="001156D6">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8 femmes</w:t>
            </w:r>
          </w:p>
        </w:tc>
        <w:tc>
          <w:tcPr>
            <w:tcW w:w="3685" w:type="dxa"/>
            <w:vAlign w:val="center"/>
          </w:tcPr>
          <w:p w14:paraId="1BC7F4F9"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Impliquer les autorités locales dans les activités de mise en œuvre</w:t>
            </w:r>
          </w:p>
        </w:tc>
      </w:tr>
      <w:tr w:rsidR="006A2B15" w:rsidRPr="008A4130" w14:paraId="1BC7F504" w14:textId="77777777" w:rsidTr="00A05543">
        <w:trPr>
          <w:jc w:val="center"/>
        </w:trPr>
        <w:tc>
          <w:tcPr>
            <w:tcW w:w="609" w:type="dxa"/>
            <w:vAlign w:val="center"/>
          </w:tcPr>
          <w:p w14:paraId="1BC7F4FB" w14:textId="77777777" w:rsidR="006A2B15" w:rsidRPr="008A4130" w:rsidRDefault="006A2B15" w:rsidP="006A2B15">
            <w:pPr>
              <w:spacing w:after="0" w:line="240" w:lineRule="auto"/>
              <w:ind w:left="0" w:firstLine="0"/>
              <w:jc w:val="center"/>
              <w:rPr>
                <w:rFonts w:ascii="Times New Roman" w:eastAsia="Times New Roman" w:hAnsi="Times New Roman" w:cs="Times New Roman"/>
                <w:b/>
                <w:bCs/>
                <w:color w:val="auto"/>
                <w:lang w:eastAsia="fr-FR"/>
              </w:rPr>
            </w:pPr>
            <w:r w:rsidRPr="008A4130">
              <w:rPr>
                <w:rFonts w:ascii="Times New Roman" w:eastAsia="Times New Roman" w:hAnsi="Times New Roman" w:cs="Times New Roman"/>
                <w:b/>
                <w:bCs/>
                <w:color w:val="auto"/>
                <w:lang w:eastAsia="fr-FR"/>
              </w:rPr>
              <w:t>21</w:t>
            </w:r>
          </w:p>
        </w:tc>
        <w:tc>
          <w:tcPr>
            <w:tcW w:w="2689" w:type="dxa"/>
            <w:vAlign w:val="center"/>
          </w:tcPr>
          <w:p w14:paraId="1BC7F4FC" w14:textId="77777777" w:rsidR="006A2B15" w:rsidRPr="008A4130" w:rsidRDefault="00F50BE1" w:rsidP="006673F9">
            <w:pPr>
              <w:spacing w:after="0" w:line="240" w:lineRule="auto"/>
              <w:ind w:left="0" w:firstLine="0"/>
              <w:jc w:val="left"/>
              <w:rPr>
                <w:rFonts w:ascii="Times New Roman" w:eastAsia="Times New Roman" w:hAnsi="Times New Roman" w:cs="Times New Roman"/>
                <w:color w:val="auto"/>
                <w:lang w:eastAsia="fr-FR"/>
              </w:rPr>
            </w:pPr>
            <w:proofErr w:type="spellStart"/>
            <w:r w:rsidRPr="008A4130">
              <w:rPr>
                <w:rFonts w:ascii="Times New Roman" w:eastAsia="Times New Roman" w:hAnsi="Times New Roman" w:cs="Times New Roman"/>
                <w:bCs/>
                <w:color w:val="auto"/>
                <w:lang w:eastAsia="fr-FR"/>
              </w:rPr>
              <w:t>Ndrodroni</w:t>
            </w:r>
            <w:proofErr w:type="spellEnd"/>
          </w:p>
        </w:tc>
        <w:tc>
          <w:tcPr>
            <w:tcW w:w="1701" w:type="dxa"/>
            <w:vAlign w:val="center"/>
          </w:tcPr>
          <w:p w14:paraId="1BC7F4FD"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26.02.2026</w:t>
            </w:r>
          </w:p>
        </w:tc>
        <w:tc>
          <w:tcPr>
            <w:tcW w:w="1985" w:type="dxa"/>
            <w:vAlign w:val="center"/>
          </w:tcPr>
          <w:p w14:paraId="1BC7F4FE"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Place publique </w:t>
            </w:r>
          </w:p>
        </w:tc>
        <w:tc>
          <w:tcPr>
            <w:tcW w:w="1701" w:type="dxa"/>
            <w:vAlign w:val="center"/>
          </w:tcPr>
          <w:p w14:paraId="1BC7F4FF"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Réunion Communautaire </w:t>
            </w:r>
          </w:p>
        </w:tc>
        <w:tc>
          <w:tcPr>
            <w:tcW w:w="1559" w:type="dxa"/>
            <w:vAlign w:val="center"/>
          </w:tcPr>
          <w:p w14:paraId="1BC7F500" w14:textId="0061D243" w:rsidR="001156D6" w:rsidRPr="008A4130" w:rsidRDefault="006A2B15" w:rsidP="001156D6">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27 </w:t>
            </w:r>
            <w:r w:rsidR="00901959" w:rsidRPr="008A4130">
              <w:rPr>
                <w:rFonts w:ascii="Times New Roman" w:eastAsia="Times New Roman" w:hAnsi="Times New Roman" w:cs="Times New Roman"/>
                <w:color w:val="auto"/>
                <w:lang w:eastAsia="fr-FR"/>
              </w:rPr>
              <w:t>dont</w:t>
            </w:r>
          </w:p>
          <w:p w14:paraId="1BC7F501" w14:textId="77777777" w:rsidR="006A2B15" w:rsidRPr="008A4130" w:rsidRDefault="006A2B15"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25 hommes </w:t>
            </w:r>
            <w:r w:rsidR="00EA17B2" w:rsidRPr="008A4130">
              <w:rPr>
                <w:rFonts w:ascii="Times New Roman" w:eastAsia="Times New Roman" w:hAnsi="Times New Roman" w:cs="Times New Roman"/>
                <w:color w:val="auto"/>
                <w:lang w:eastAsia="fr-FR"/>
              </w:rPr>
              <w:t xml:space="preserve">   </w:t>
            </w:r>
            <w:r w:rsidRPr="008A4130">
              <w:rPr>
                <w:rFonts w:ascii="Times New Roman" w:eastAsia="Times New Roman" w:hAnsi="Times New Roman" w:cs="Times New Roman"/>
                <w:color w:val="auto"/>
                <w:lang w:eastAsia="fr-FR"/>
              </w:rPr>
              <w:t>2 femmes</w:t>
            </w:r>
          </w:p>
        </w:tc>
        <w:tc>
          <w:tcPr>
            <w:tcW w:w="3685" w:type="dxa"/>
            <w:vAlign w:val="center"/>
          </w:tcPr>
          <w:p w14:paraId="1BC7F502" w14:textId="77777777" w:rsidR="00263561" w:rsidRPr="008A4130" w:rsidRDefault="006A2B15" w:rsidP="00263561">
            <w:pPr>
              <w:spacing w:after="0" w:line="240" w:lineRule="auto"/>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Lampadaires solaires pour l’éclaira</w:t>
            </w:r>
            <w:r w:rsidR="00263561" w:rsidRPr="008A4130">
              <w:rPr>
                <w:rFonts w:ascii="Times New Roman" w:eastAsia="Times New Roman" w:hAnsi="Times New Roman" w:cs="Times New Roman"/>
                <w:color w:val="auto"/>
                <w:lang w:eastAsia="fr-FR"/>
              </w:rPr>
              <w:t xml:space="preserve">ge public                 </w:t>
            </w:r>
          </w:p>
          <w:p w14:paraId="1BC7F503" w14:textId="79419D64" w:rsidR="006A2B15" w:rsidRPr="008A4130" w:rsidRDefault="000C4C9C" w:rsidP="00263561">
            <w:pPr>
              <w:spacing w:after="0" w:line="240" w:lineRule="auto"/>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Coût </w:t>
            </w:r>
            <w:r w:rsidR="006A2B15" w:rsidRPr="008A4130">
              <w:rPr>
                <w:rFonts w:ascii="Times New Roman" w:eastAsia="Times New Roman" w:hAnsi="Times New Roman" w:cs="Times New Roman"/>
                <w:color w:val="auto"/>
                <w:lang w:eastAsia="fr-FR"/>
              </w:rPr>
              <w:t xml:space="preserve">de l’électricité </w:t>
            </w:r>
            <w:r w:rsidRPr="008A4130">
              <w:rPr>
                <w:rFonts w:ascii="Times New Roman" w:eastAsia="Times New Roman" w:hAnsi="Times New Roman" w:cs="Times New Roman"/>
                <w:color w:val="auto"/>
                <w:lang w:eastAsia="fr-FR"/>
              </w:rPr>
              <w:t>à réduire</w:t>
            </w:r>
          </w:p>
        </w:tc>
      </w:tr>
      <w:tr w:rsidR="006A2B15" w:rsidRPr="008A4130" w14:paraId="1BC7F50E" w14:textId="77777777" w:rsidTr="00A05543">
        <w:trPr>
          <w:jc w:val="center"/>
        </w:trPr>
        <w:tc>
          <w:tcPr>
            <w:tcW w:w="609" w:type="dxa"/>
            <w:vAlign w:val="center"/>
          </w:tcPr>
          <w:p w14:paraId="1BC7F505" w14:textId="77777777" w:rsidR="006A2B15" w:rsidRPr="008A4130" w:rsidRDefault="006A2B15" w:rsidP="006A2B15">
            <w:pPr>
              <w:spacing w:after="0" w:line="240" w:lineRule="auto"/>
              <w:ind w:left="0" w:firstLine="0"/>
              <w:jc w:val="center"/>
              <w:rPr>
                <w:rFonts w:ascii="Times New Roman" w:eastAsia="Times New Roman" w:hAnsi="Times New Roman" w:cs="Times New Roman"/>
                <w:b/>
                <w:bCs/>
                <w:color w:val="auto"/>
                <w:lang w:eastAsia="fr-FR"/>
              </w:rPr>
            </w:pPr>
            <w:r w:rsidRPr="008A4130">
              <w:rPr>
                <w:rFonts w:ascii="Times New Roman" w:eastAsia="Times New Roman" w:hAnsi="Times New Roman" w:cs="Times New Roman"/>
                <w:b/>
                <w:bCs/>
                <w:color w:val="auto"/>
                <w:lang w:eastAsia="fr-FR"/>
              </w:rPr>
              <w:t>22</w:t>
            </w:r>
          </w:p>
        </w:tc>
        <w:tc>
          <w:tcPr>
            <w:tcW w:w="2689" w:type="dxa"/>
            <w:vAlign w:val="center"/>
          </w:tcPr>
          <w:p w14:paraId="1BC7F506" w14:textId="77777777" w:rsidR="006A2B15" w:rsidRPr="008A4130" w:rsidRDefault="00F50BE1" w:rsidP="006673F9">
            <w:pPr>
              <w:spacing w:after="0" w:line="240" w:lineRule="auto"/>
              <w:ind w:left="0" w:firstLine="0"/>
              <w:jc w:val="left"/>
              <w:rPr>
                <w:rFonts w:ascii="Times New Roman" w:eastAsia="Times New Roman" w:hAnsi="Times New Roman" w:cs="Times New Roman"/>
                <w:color w:val="auto"/>
                <w:lang w:eastAsia="fr-FR"/>
              </w:rPr>
            </w:pPr>
            <w:proofErr w:type="spellStart"/>
            <w:r w:rsidRPr="008A4130">
              <w:rPr>
                <w:rFonts w:ascii="Times New Roman" w:eastAsia="Times New Roman" w:hAnsi="Times New Roman" w:cs="Times New Roman"/>
                <w:bCs/>
                <w:color w:val="auto"/>
                <w:lang w:eastAsia="fr-FR"/>
              </w:rPr>
              <w:t>Fomboni</w:t>
            </w:r>
            <w:proofErr w:type="spellEnd"/>
          </w:p>
        </w:tc>
        <w:tc>
          <w:tcPr>
            <w:tcW w:w="1701" w:type="dxa"/>
            <w:vAlign w:val="center"/>
          </w:tcPr>
          <w:p w14:paraId="1BC7F507"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27.03.26</w:t>
            </w:r>
          </w:p>
        </w:tc>
        <w:tc>
          <w:tcPr>
            <w:tcW w:w="1985" w:type="dxa"/>
            <w:vAlign w:val="center"/>
          </w:tcPr>
          <w:p w14:paraId="1BC7F508"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Place publique</w:t>
            </w:r>
          </w:p>
        </w:tc>
        <w:tc>
          <w:tcPr>
            <w:tcW w:w="1701" w:type="dxa"/>
            <w:vAlign w:val="center"/>
          </w:tcPr>
          <w:p w14:paraId="1BC7F509"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Réunion Communautaire</w:t>
            </w:r>
          </w:p>
        </w:tc>
        <w:tc>
          <w:tcPr>
            <w:tcW w:w="1559" w:type="dxa"/>
            <w:vAlign w:val="center"/>
          </w:tcPr>
          <w:p w14:paraId="1BC7F50A" w14:textId="1CF73442" w:rsidR="001156D6" w:rsidRPr="008A4130" w:rsidRDefault="00EE62B2"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14</w:t>
            </w:r>
            <w:r w:rsidR="00901959" w:rsidRPr="008A4130">
              <w:rPr>
                <w:rFonts w:ascii="Times New Roman" w:eastAsia="Times New Roman" w:hAnsi="Times New Roman" w:cs="Times New Roman"/>
                <w:color w:val="auto"/>
                <w:lang w:eastAsia="fr-FR"/>
              </w:rPr>
              <w:t xml:space="preserve"> dont</w:t>
            </w:r>
          </w:p>
          <w:p w14:paraId="1BC7F50B" w14:textId="77777777" w:rsidR="00EA17B2" w:rsidRPr="008A4130" w:rsidRDefault="00EE62B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12</w:t>
            </w:r>
            <w:r w:rsidR="00EA17B2" w:rsidRPr="008A4130">
              <w:rPr>
                <w:rFonts w:ascii="Times New Roman" w:eastAsia="Times New Roman" w:hAnsi="Times New Roman" w:cs="Times New Roman"/>
                <w:color w:val="auto"/>
                <w:lang w:eastAsia="fr-FR"/>
              </w:rPr>
              <w:t xml:space="preserve"> hommes </w:t>
            </w:r>
          </w:p>
          <w:p w14:paraId="1BC7F50C" w14:textId="77777777" w:rsidR="006A2B15" w:rsidRPr="008A4130" w:rsidRDefault="00EE62B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50D" w14:textId="653FEC5A"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Développement du commerce local</w:t>
            </w:r>
            <w:r w:rsidR="008354D3" w:rsidRPr="008A4130">
              <w:rPr>
                <w:rFonts w:ascii="Times New Roman" w:eastAsia="Times New Roman" w:hAnsi="Times New Roman" w:cs="Times New Roman"/>
                <w:color w:val="auto"/>
                <w:lang w:eastAsia="fr-FR"/>
              </w:rPr>
              <w:t>.</w:t>
            </w:r>
            <w:r w:rsidRPr="008A4130">
              <w:rPr>
                <w:rFonts w:ascii="Times New Roman" w:eastAsia="Times New Roman" w:hAnsi="Times New Roman" w:cs="Times New Roman"/>
                <w:color w:val="auto"/>
                <w:lang w:eastAsia="fr-FR"/>
              </w:rPr>
              <w:t xml:space="preserve">                                                                                                                                                                                                                                                                                         Réduire le </w:t>
            </w:r>
            <w:r w:rsidR="008354D3" w:rsidRPr="008A4130">
              <w:rPr>
                <w:rFonts w:ascii="Times New Roman" w:eastAsia="Times New Roman" w:hAnsi="Times New Roman" w:cs="Times New Roman"/>
                <w:color w:val="auto"/>
                <w:lang w:eastAsia="fr-FR"/>
              </w:rPr>
              <w:t xml:space="preserve">coût </w:t>
            </w:r>
            <w:r w:rsidRPr="008A4130">
              <w:rPr>
                <w:rFonts w:ascii="Times New Roman" w:eastAsia="Times New Roman" w:hAnsi="Times New Roman" w:cs="Times New Roman"/>
                <w:color w:val="auto"/>
                <w:lang w:eastAsia="fr-FR"/>
              </w:rPr>
              <w:t>de l'électricité</w:t>
            </w:r>
            <w:r w:rsidR="008354D3" w:rsidRPr="008A4130">
              <w:rPr>
                <w:rFonts w:ascii="Times New Roman" w:eastAsia="Times New Roman" w:hAnsi="Times New Roman" w:cs="Times New Roman"/>
                <w:color w:val="auto"/>
                <w:lang w:eastAsia="fr-FR"/>
              </w:rPr>
              <w:t>.</w:t>
            </w:r>
          </w:p>
        </w:tc>
      </w:tr>
      <w:tr w:rsidR="006A2B15" w:rsidRPr="008A4130" w14:paraId="1BC7F519" w14:textId="77777777" w:rsidTr="00A05543">
        <w:trPr>
          <w:jc w:val="center"/>
        </w:trPr>
        <w:tc>
          <w:tcPr>
            <w:tcW w:w="609" w:type="dxa"/>
            <w:vMerge w:val="restart"/>
            <w:vAlign w:val="center"/>
          </w:tcPr>
          <w:p w14:paraId="1BC7F50F"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23</w:t>
            </w:r>
          </w:p>
        </w:tc>
        <w:tc>
          <w:tcPr>
            <w:tcW w:w="2689" w:type="dxa"/>
            <w:vMerge w:val="restart"/>
            <w:vAlign w:val="center"/>
          </w:tcPr>
          <w:p w14:paraId="1BC7F510"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roofErr w:type="spellStart"/>
            <w:r w:rsidRPr="008A4130">
              <w:rPr>
                <w:rFonts w:ascii="Times New Roman" w:eastAsia="Times New Roman" w:hAnsi="Times New Roman" w:cs="Times New Roman"/>
                <w:color w:val="auto"/>
                <w:lang w:eastAsia="fr-FR"/>
              </w:rPr>
              <w:t>Mitsoudje</w:t>
            </w:r>
            <w:proofErr w:type="spellEnd"/>
            <w:r w:rsidRPr="008A4130">
              <w:rPr>
                <w:rFonts w:ascii="Times New Roman" w:eastAsia="Times New Roman" w:hAnsi="Times New Roman" w:cs="Times New Roman"/>
                <w:color w:val="auto"/>
                <w:lang w:eastAsia="fr-FR"/>
              </w:rPr>
              <w:t xml:space="preserve"> HAMBOU</w:t>
            </w:r>
          </w:p>
        </w:tc>
        <w:tc>
          <w:tcPr>
            <w:tcW w:w="1701" w:type="dxa"/>
            <w:vAlign w:val="center"/>
          </w:tcPr>
          <w:p w14:paraId="1BC7F511"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p>
        </w:tc>
        <w:tc>
          <w:tcPr>
            <w:tcW w:w="1985" w:type="dxa"/>
            <w:vAlign w:val="center"/>
          </w:tcPr>
          <w:p w14:paraId="1BC7F512"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Place publique </w:t>
            </w:r>
          </w:p>
        </w:tc>
        <w:tc>
          <w:tcPr>
            <w:tcW w:w="1701" w:type="dxa"/>
            <w:vAlign w:val="center"/>
          </w:tcPr>
          <w:p w14:paraId="1BC7F513"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w:t>
            </w:r>
          </w:p>
        </w:tc>
        <w:tc>
          <w:tcPr>
            <w:tcW w:w="1559" w:type="dxa"/>
            <w:vMerge w:val="restart"/>
            <w:vAlign w:val="center"/>
          </w:tcPr>
          <w:p w14:paraId="1BC7F514" w14:textId="256E477C" w:rsidR="001156D6" w:rsidRPr="008A4130" w:rsidRDefault="006A2B15" w:rsidP="001156D6">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17 </w:t>
            </w:r>
            <w:r w:rsidR="00901959" w:rsidRPr="008A4130">
              <w:rPr>
                <w:rFonts w:ascii="Times New Roman" w:eastAsia="Times New Roman" w:hAnsi="Times New Roman" w:cs="Times New Roman"/>
                <w:color w:val="auto"/>
                <w:lang w:eastAsia="fr-FR"/>
              </w:rPr>
              <w:t>dont</w:t>
            </w:r>
          </w:p>
          <w:p w14:paraId="1BC7F515" w14:textId="77777777" w:rsidR="00EA17B2" w:rsidRPr="008A4130" w:rsidRDefault="0086092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7</w:t>
            </w:r>
            <w:r w:rsidR="00EA17B2" w:rsidRPr="008A4130">
              <w:rPr>
                <w:rFonts w:ascii="Times New Roman" w:eastAsia="Times New Roman" w:hAnsi="Times New Roman" w:cs="Times New Roman"/>
                <w:color w:val="auto"/>
                <w:lang w:eastAsia="fr-FR"/>
              </w:rPr>
              <w:t xml:space="preserve"> hommes </w:t>
            </w:r>
          </w:p>
          <w:p w14:paraId="1BC7F516" w14:textId="77777777" w:rsidR="006A2B15" w:rsidRPr="008A4130" w:rsidRDefault="0086092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10</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517"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Réduire le prix de l'électricité</w:t>
            </w:r>
            <w:r w:rsidR="008354D3" w:rsidRPr="008A4130">
              <w:rPr>
                <w:rFonts w:ascii="Times New Roman" w:eastAsia="Times New Roman" w:hAnsi="Times New Roman" w:cs="Times New Roman"/>
                <w:color w:val="auto"/>
                <w:lang w:eastAsia="fr-FR"/>
              </w:rPr>
              <w:t xml:space="preserve"> et</w:t>
            </w:r>
          </w:p>
          <w:p w14:paraId="1BC7F518"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Développer des métiers</w:t>
            </w:r>
          </w:p>
        </w:tc>
      </w:tr>
      <w:tr w:rsidR="006A2B15" w:rsidRPr="008A4130" w14:paraId="1BC7F521" w14:textId="77777777" w:rsidTr="00A05543">
        <w:trPr>
          <w:jc w:val="center"/>
        </w:trPr>
        <w:tc>
          <w:tcPr>
            <w:tcW w:w="609" w:type="dxa"/>
            <w:vMerge/>
            <w:vAlign w:val="center"/>
          </w:tcPr>
          <w:p w14:paraId="1BC7F51A"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p>
        </w:tc>
        <w:tc>
          <w:tcPr>
            <w:tcW w:w="2689" w:type="dxa"/>
            <w:vMerge/>
            <w:vAlign w:val="center"/>
          </w:tcPr>
          <w:p w14:paraId="1BC7F51B"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
        </w:tc>
        <w:tc>
          <w:tcPr>
            <w:tcW w:w="1701" w:type="dxa"/>
            <w:vAlign w:val="center"/>
          </w:tcPr>
          <w:p w14:paraId="1BC7F51C"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p>
        </w:tc>
        <w:tc>
          <w:tcPr>
            <w:tcW w:w="1985" w:type="dxa"/>
            <w:vAlign w:val="center"/>
          </w:tcPr>
          <w:p w14:paraId="1BC7F51D"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Marché </w:t>
            </w:r>
          </w:p>
        </w:tc>
        <w:tc>
          <w:tcPr>
            <w:tcW w:w="1701" w:type="dxa"/>
            <w:vAlign w:val="center"/>
          </w:tcPr>
          <w:p w14:paraId="1BC7F51E"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Réunion Communautaire</w:t>
            </w:r>
          </w:p>
        </w:tc>
        <w:tc>
          <w:tcPr>
            <w:tcW w:w="1559" w:type="dxa"/>
            <w:vMerge/>
            <w:vAlign w:val="center"/>
          </w:tcPr>
          <w:p w14:paraId="1BC7F51F" w14:textId="77777777"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p>
        </w:tc>
        <w:tc>
          <w:tcPr>
            <w:tcW w:w="3685" w:type="dxa"/>
            <w:vAlign w:val="center"/>
          </w:tcPr>
          <w:p w14:paraId="1BC7F520" w14:textId="253E3144"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Développement du commerce </w:t>
            </w:r>
            <w:proofErr w:type="spellStart"/>
            <w:proofErr w:type="gramStart"/>
            <w:r w:rsidRPr="008A4130">
              <w:rPr>
                <w:rFonts w:ascii="Times New Roman" w:eastAsia="Times New Roman" w:hAnsi="Times New Roman" w:cs="Times New Roman"/>
                <w:color w:val="auto"/>
                <w:lang w:eastAsia="fr-FR"/>
              </w:rPr>
              <w:t>local</w:t>
            </w:r>
            <w:r w:rsidR="00E33107" w:rsidRPr="008A4130">
              <w:rPr>
                <w:rFonts w:ascii="Times New Roman" w:eastAsia="Times New Roman" w:hAnsi="Times New Roman" w:cs="Times New Roman"/>
                <w:color w:val="auto"/>
                <w:lang w:eastAsia="fr-FR"/>
              </w:rPr>
              <w:t>.Moyen</w:t>
            </w:r>
            <w:proofErr w:type="spellEnd"/>
            <w:proofErr w:type="gramEnd"/>
            <w:r w:rsidR="00E33107" w:rsidRPr="008A4130">
              <w:rPr>
                <w:rFonts w:ascii="Times New Roman" w:eastAsia="Times New Roman" w:hAnsi="Times New Roman" w:cs="Times New Roman"/>
                <w:color w:val="auto"/>
                <w:lang w:eastAsia="fr-FR"/>
              </w:rPr>
              <w:t xml:space="preserve"> </w:t>
            </w:r>
            <w:r w:rsidRPr="008A4130">
              <w:rPr>
                <w:rFonts w:ascii="Times New Roman" w:eastAsia="Times New Roman" w:hAnsi="Times New Roman" w:cs="Times New Roman"/>
                <w:color w:val="auto"/>
                <w:lang w:eastAsia="fr-FR"/>
              </w:rPr>
              <w:t>qui ne sera pas co</w:t>
            </w:r>
            <w:r w:rsidR="00E33107" w:rsidRPr="008A4130">
              <w:rPr>
                <w:rFonts w:ascii="Times New Roman" w:eastAsia="Times New Roman" w:hAnsi="Times New Roman" w:cs="Times New Roman"/>
                <w:color w:val="auto"/>
                <w:lang w:eastAsia="fr-FR"/>
              </w:rPr>
              <w:t>û</w:t>
            </w:r>
            <w:r w:rsidRPr="008A4130">
              <w:rPr>
                <w:rFonts w:ascii="Times New Roman" w:eastAsia="Times New Roman" w:hAnsi="Times New Roman" w:cs="Times New Roman"/>
                <w:color w:val="auto"/>
                <w:lang w:eastAsia="fr-FR"/>
              </w:rPr>
              <w:t>teux de réduire l'utilisation des fagots</w:t>
            </w:r>
            <w:r w:rsidR="00E33107" w:rsidRPr="008A4130">
              <w:rPr>
                <w:rFonts w:ascii="Times New Roman" w:eastAsia="Times New Roman" w:hAnsi="Times New Roman" w:cs="Times New Roman"/>
                <w:color w:val="auto"/>
                <w:lang w:eastAsia="fr-FR"/>
              </w:rPr>
              <w:t>.</w:t>
            </w:r>
          </w:p>
        </w:tc>
      </w:tr>
      <w:tr w:rsidR="006A2B15" w:rsidRPr="008A4130" w14:paraId="1BC7F52D" w14:textId="77777777" w:rsidTr="00A05543">
        <w:trPr>
          <w:jc w:val="center"/>
        </w:trPr>
        <w:tc>
          <w:tcPr>
            <w:tcW w:w="609" w:type="dxa"/>
            <w:vAlign w:val="center"/>
          </w:tcPr>
          <w:p w14:paraId="1BC7F522"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24</w:t>
            </w:r>
          </w:p>
        </w:tc>
        <w:tc>
          <w:tcPr>
            <w:tcW w:w="2689" w:type="dxa"/>
            <w:vAlign w:val="center"/>
          </w:tcPr>
          <w:p w14:paraId="1BC7F523"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Dembeni </w:t>
            </w:r>
          </w:p>
        </w:tc>
        <w:tc>
          <w:tcPr>
            <w:tcW w:w="1701" w:type="dxa"/>
            <w:vAlign w:val="center"/>
          </w:tcPr>
          <w:p w14:paraId="1BC7F524"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p>
        </w:tc>
        <w:tc>
          <w:tcPr>
            <w:tcW w:w="1985" w:type="dxa"/>
            <w:vAlign w:val="center"/>
          </w:tcPr>
          <w:p w14:paraId="1BC7F525"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Place publique</w:t>
            </w:r>
          </w:p>
        </w:tc>
        <w:tc>
          <w:tcPr>
            <w:tcW w:w="1701" w:type="dxa"/>
            <w:vAlign w:val="center"/>
          </w:tcPr>
          <w:p w14:paraId="1BC7F526"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
        </w:tc>
        <w:tc>
          <w:tcPr>
            <w:tcW w:w="1559" w:type="dxa"/>
            <w:vAlign w:val="center"/>
          </w:tcPr>
          <w:p w14:paraId="1BC7F527" w14:textId="7476BEBF"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11</w:t>
            </w:r>
            <w:r w:rsidR="00901959" w:rsidRPr="008A4130">
              <w:rPr>
                <w:rFonts w:ascii="Times New Roman" w:eastAsia="Times New Roman" w:hAnsi="Times New Roman" w:cs="Times New Roman"/>
                <w:color w:val="auto"/>
                <w:lang w:eastAsia="fr-FR"/>
              </w:rPr>
              <w:t xml:space="preserve"> dont</w:t>
            </w:r>
          </w:p>
          <w:p w14:paraId="1BC7F528" w14:textId="77777777" w:rsidR="00EA17B2" w:rsidRPr="008A4130" w:rsidRDefault="0086092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9</w:t>
            </w:r>
            <w:r w:rsidR="00EA17B2" w:rsidRPr="008A4130">
              <w:rPr>
                <w:rFonts w:ascii="Times New Roman" w:eastAsia="Times New Roman" w:hAnsi="Times New Roman" w:cs="Times New Roman"/>
                <w:color w:val="auto"/>
                <w:lang w:eastAsia="fr-FR"/>
              </w:rPr>
              <w:t xml:space="preserve"> hommes </w:t>
            </w:r>
          </w:p>
          <w:p w14:paraId="1BC7F529" w14:textId="77777777" w:rsidR="001156D6" w:rsidRPr="008A4130" w:rsidRDefault="0086092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52A"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Paiement indemnisations des PAP</w:t>
            </w:r>
            <w:r w:rsidR="00E33107" w:rsidRPr="008A4130">
              <w:rPr>
                <w:rFonts w:ascii="Times New Roman" w:eastAsia="Times New Roman" w:hAnsi="Times New Roman" w:cs="Times New Roman"/>
                <w:color w:val="auto"/>
                <w:lang w:eastAsia="fr-FR"/>
              </w:rPr>
              <w:t>.</w:t>
            </w:r>
          </w:p>
          <w:p w14:paraId="1BC7F52B" w14:textId="5DF4BD04"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Implication des autorités villageoises et </w:t>
            </w:r>
            <w:r w:rsidR="00E33107" w:rsidRPr="008A4130">
              <w:rPr>
                <w:rFonts w:ascii="Times New Roman" w:eastAsia="Times New Roman" w:hAnsi="Times New Roman" w:cs="Times New Roman"/>
                <w:color w:val="auto"/>
                <w:lang w:eastAsia="fr-FR"/>
              </w:rPr>
              <w:t xml:space="preserve">des </w:t>
            </w:r>
            <w:r w:rsidRPr="008A4130">
              <w:rPr>
                <w:rFonts w:ascii="Times New Roman" w:eastAsia="Times New Roman" w:hAnsi="Times New Roman" w:cs="Times New Roman"/>
                <w:color w:val="auto"/>
                <w:lang w:eastAsia="fr-FR"/>
              </w:rPr>
              <w:t>jeunes</w:t>
            </w:r>
            <w:r w:rsidR="00E33107" w:rsidRPr="008A4130">
              <w:rPr>
                <w:rFonts w:ascii="Times New Roman" w:eastAsia="Times New Roman" w:hAnsi="Times New Roman" w:cs="Times New Roman"/>
                <w:color w:val="auto"/>
                <w:lang w:eastAsia="fr-FR"/>
              </w:rPr>
              <w:t>.</w:t>
            </w:r>
          </w:p>
          <w:p w14:paraId="1BC7F52C" w14:textId="11042EF4"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Insécurité par rapport aux lignes HT </w:t>
            </w:r>
            <w:r w:rsidR="00E33107" w:rsidRPr="008A4130">
              <w:rPr>
                <w:rFonts w:ascii="Times New Roman" w:eastAsia="Times New Roman" w:hAnsi="Times New Roman" w:cs="Times New Roman"/>
                <w:color w:val="auto"/>
                <w:lang w:eastAsia="fr-FR"/>
              </w:rPr>
              <w:t xml:space="preserve">près </w:t>
            </w:r>
            <w:r w:rsidRPr="008A4130">
              <w:rPr>
                <w:rFonts w:ascii="Times New Roman" w:eastAsia="Times New Roman" w:hAnsi="Times New Roman" w:cs="Times New Roman"/>
                <w:color w:val="auto"/>
                <w:lang w:eastAsia="fr-FR"/>
              </w:rPr>
              <w:t>des habitations</w:t>
            </w:r>
            <w:r w:rsidR="00E33107" w:rsidRPr="008A4130">
              <w:rPr>
                <w:rFonts w:ascii="Times New Roman" w:eastAsia="Times New Roman" w:hAnsi="Times New Roman" w:cs="Times New Roman"/>
                <w:color w:val="auto"/>
                <w:lang w:eastAsia="fr-FR"/>
              </w:rPr>
              <w:t>.</w:t>
            </w:r>
          </w:p>
        </w:tc>
      </w:tr>
      <w:tr w:rsidR="006A2B15" w:rsidRPr="008A4130" w14:paraId="1BC7F538" w14:textId="77777777" w:rsidTr="00A05543">
        <w:trPr>
          <w:jc w:val="center"/>
        </w:trPr>
        <w:tc>
          <w:tcPr>
            <w:tcW w:w="609" w:type="dxa"/>
            <w:vAlign w:val="center"/>
          </w:tcPr>
          <w:p w14:paraId="1BC7F52E"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25</w:t>
            </w:r>
          </w:p>
        </w:tc>
        <w:tc>
          <w:tcPr>
            <w:tcW w:w="2689" w:type="dxa"/>
            <w:vAlign w:val="center"/>
          </w:tcPr>
          <w:p w14:paraId="1BC7F52F"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roofErr w:type="spellStart"/>
            <w:r w:rsidRPr="008A4130">
              <w:rPr>
                <w:rFonts w:ascii="Times New Roman" w:eastAsia="Times New Roman" w:hAnsi="Times New Roman" w:cs="Times New Roman"/>
                <w:color w:val="auto"/>
                <w:lang w:eastAsia="fr-FR"/>
              </w:rPr>
              <w:t>Ouzioini</w:t>
            </w:r>
            <w:proofErr w:type="spellEnd"/>
          </w:p>
        </w:tc>
        <w:tc>
          <w:tcPr>
            <w:tcW w:w="1701" w:type="dxa"/>
            <w:vAlign w:val="center"/>
          </w:tcPr>
          <w:p w14:paraId="1BC7F530"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4.03.2026</w:t>
            </w:r>
          </w:p>
        </w:tc>
        <w:tc>
          <w:tcPr>
            <w:tcW w:w="1985" w:type="dxa"/>
            <w:vAlign w:val="center"/>
          </w:tcPr>
          <w:p w14:paraId="1BC7F531"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Place publique</w:t>
            </w:r>
          </w:p>
        </w:tc>
        <w:tc>
          <w:tcPr>
            <w:tcW w:w="1701" w:type="dxa"/>
            <w:vAlign w:val="center"/>
          </w:tcPr>
          <w:p w14:paraId="1BC7F532"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533" w14:textId="4FB2EEDD"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10</w:t>
            </w:r>
            <w:r w:rsidR="00901959" w:rsidRPr="008A4130">
              <w:rPr>
                <w:rFonts w:ascii="Times New Roman" w:eastAsia="Times New Roman" w:hAnsi="Times New Roman" w:cs="Times New Roman"/>
                <w:color w:val="auto"/>
                <w:lang w:eastAsia="fr-FR"/>
              </w:rPr>
              <w:t xml:space="preserve"> dont</w:t>
            </w:r>
          </w:p>
          <w:p w14:paraId="1BC7F534" w14:textId="77777777" w:rsidR="00EA17B2" w:rsidRPr="008A4130" w:rsidRDefault="0086092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9</w:t>
            </w:r>
            <w:r w:rsidR="00EA17B2" w:rsidRPr="008A4130">
              <w:rPr>
                <w:rFonts w:ascii="Times New Roman" w:eastAsia="Times New Roman" w:hAnsi="Times New Roman" w:cs="Times New Roman"/>
                <w:color w:val="auto"/>
                <w:lang w:eastAsia="fr-FR"/>
              </w:rPr>
              <w:t xml:space="preserve"> hommes </w:t>
            </w:r>
          </w:p>
          <w:p w14:paraId="1BC7F535" w14:textId="77777777" w:rsidR="001156D6" w:rsidRPr="008A4130" w:rsidRDefault="0086092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w:t>
            </w:r>
            <w:r w:rsidR="00EA17B2" w:rsidRPr="008A4130">
              <w:rPr>
                <w:rFonts w:ascii="Times New Roman" w:eastAsia="Times New Roman" w:hAnsi="Times New Roman" w:cs="Times New Roman"/>
                <w:color w:val="auto"/>
                <w:lang w:eastAsia="fr-FR"/>
              </w:rPr>
              <w:t xml:space="preserve"> femme</w:t>
            </w:r>
          </w:p>
        </w:tc>
        <w:tc>
          <w:tcPr>
            <w:tcW w:w="3685" w:type="dxa"/>
            <w:vAlign w:val="center"/>
          </w:tcPr>
          <w:p w14:paraId="1BC7F536" w14:textId="6889FAB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Implication des autorités villageoises et </w:t>
            </w:r>
            <w:r w:rsidR="00E33107" w:rsidRPr="008A4130">
              <w:rPr>
                <w:rFonts w:ascii="Times New Roman" w:eastAsia="Times New Roman" w:hAnsi="Times New Roman" w:cs="Times New Roman"/>
                <w:color w:val="auto"/>
                <w:lang w:eastAsia="fr-FR"/>
              </w:rPr>
              <w:t xml:space="preserve">des </w:t>
            </w:r>
            <w:r w:rsidRPr="008A4130">
              <w:rPr>
                <w:rFonts w:ascii="Times New Roman" w:eastAsia="Times New Roman" w:hAnsi="Times New Roman" w:cs="Times New Roman"/>
                <w:color w:val="auto"/>
                <w:lang w:eastAsia="fr-FR"/>
              </w:rPr>
              <w:t>jeunes</w:t>
            </w:r>
            <w:r w:rsidR="00E33107" w:rsidRPr="008A4130">
              <w:rPr>
                <w:rFonts w:ascii="Times New Roman" w:eastAsia="Times New Roman" w:hAnsi="Times New Roman" w:cs="Times New Roman"/>
                <w:color w:val="auto"/>
                <w:lang w:eastAsia="fr-FR"/>
              </w:rPr>
              <w:t>.</w:t>
            </w:r>
            <w:r w:rsidRPr="008A4130">
              <w:rPr>
                <w:rFonts w:ascii="Times New Roman" w:eastAsia="Times New Roman" w:hAnsi="Times New Roman" w:cs="Times New Roman"/>
                <w:color w:val="auto"/>
                <w:lang w:eastAsia="fr-FR"/>
              </w:rPr>
              <w:t xml:space="preserve"> Paiement indemnisations des PAP </w:t>
            </w:r>
          </w:p>
          <w:p w14:paraId="1BC7F537"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
        </w:tc>
      </w:tr>
      <w:tr w:rsidR="006A2B15" w:rsidRPr="008A4130" w14:paraId="1BC7F545" w14:textId="77777777" w:rsidTr="00A05543">
        <w:trPr>
          <w:jc w:val="center"/>
        </w:trPr>
        <w:tc>
          <w:tcPr>
            <w:tcW w:w="609" w:type="dxa"/>
            <w:vAlign w:val="center"/>
          </w:tcPr>
          <w:p w14:paraId="1BC7F539"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26</w:t>
            </w:r>
          </w:p>
        </w:tc>
        <w:tc>
          <w:tcPr>
            <w:tcW w:w="2689" w:type="dxa"/>
            <w:vAlign w:val="center"/>
          </w:tcPr>
          <w:p w14:paraId="1BC7F53A"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roofErr w:type="spellStart"/>
            <w:r w:rsidRPr="008A4130">
              <w:rPr>
                <w:rFonts w:ascii="Times New Roman" w:eastAsia="Times New Roman" w:hAnsi="Times New Roman" w:cs="Times New Roman"/>
                <w:color w:val="auto"/>
                <w:lang w:eastAsia="fr-FR"/>
              </w:rPr>
              <w:t>Foumbouni</w:t>
            </w:r>
            <w:proofErr w:type="spellEnd"/>
          </w:p>
        </w:tc>
        <w:tc>
          <w:tcPr>
            <w:tcW w:w="1701" w:type="dxa"/>
            <w:vAlign w:val="center"/>
          </w:tcPr>
          <w:p w14:paraId="1BC7F53B"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4.03.2026</w:t>
            </w:r>
          </w:p>
        </w:tc>
        <w:tc>
          <w:tcPr>
            <w:tcW w:w="1985" w:type="dxa"/>
            <w:vAlign w:val="center"/>
          </w:tcPr>
          <w:p w14:paraId="1BC7F53C"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Place publique</w:t>
            </w:r>
          </w:p>
        </w:tc>
        <w:tc>
          <w:tcPr>
            <w:tcW w:w="1701" w:type="dxa"/>
            <w:vAlign w:val="center"/>
          </w:tcPr>
          <w:p w14:paraId="1BC7F53D"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53E" w14:textId="16149553"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8</w:t>
            </w:r>
            <w:r w:rsidR="00901959" w:rsidRPr="008A4130">
              <w:rPr>
                <w:rFonts w:ascii="Times New Roman" w:eastAsia="Times New Roman" w:hAnsi="Times New Roman" w:cs="Times New Roman"/>
                <w:color w:val="auto"/>
                <w:lang w:eastAsia="fr-FR"/>
              </w:rPr>
              <w:t xml:space="preserve"> dont</w:t>
            </w:r>
          </w:p>
          <w:p w14:paraId="1BC7F53F" w14:textId="77777777" w:rsidR="00EA17B2" w:rsidRPr="008A4130" w:rsidRDefault="005C375B"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6</w:t>
            </w:r>
            <w:r w:rsidR="00EA17B2" w:rsidRPr="008A4130">
              <w:rPr>
                <w:rFonts w:ascii="Times New Roman" w:eastAsia="Times New Roman" w:hAnsi="Times New Roman" w:cs="Times New Roman"/>
                <w:color w:val="auto"/>
                <w:lang w:eastAsia="fr-FR"/>
              </w:rPr>
              <w:t xml:space="preserve"> hommes </w:t>
            </w:r>
          </w:p>
          <w:p w14:paraId="1BC7F540" w14:textId="77777777" w:rsidR="001156D6" w:rsidRPr="008A4130" w:rsidRDefault="005C375B"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541" w14:textId="77777777" w:rsidR="006A2B15" w:rsidRPr="008A4130" w:rsidRDefault="00ED5F97"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Réduction</w:t>
            </w:r>
            <w:r w:rsidR="006A2B15" w:rsidRPr="008A4130">
              <w:rPr>
                <w:rFonts w:ascii="Times New Roman" w:eastAsia="Times New Roman" w:hAnsi="Times New Roman" w:cs="Times New Roman"/>
                <w:color w:val="auto"/>
                <w:lang w:eastAsia="fr-FR"/>
              </w:rPr>
              <w:t xml:space="preserve"> du prix de l’électricité</w:t>
            </w:r>
            <w:r w:rsidR="00E33107" w:rsidRPr="008A4130">
              <w:rPr>
                <w:rFonts w:ascii="Times New Roman" w:eastAsia="Times New Roman" w:hAnsi="Times New Roman" w:cs="Times New Roman"/>
                <w:color w:val="auto"/>
                <w:lang w:eastAsia="fr-FR"/>
              </w:rPr>
              <w:t>.</w:t>
            </w:r>
          </w:p>
          <w:p w14:paraId="1BC7F542"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Implication de la mairie</w:t>
            </w:r>
            <w:r w:rsidR="00E33107" w:rsidRPr="008A4130">
              <w:rPr>
                <w:rFonts w:ascii="Times New Roman" w:eastAsia="Times New Roman" w:hAnsi="Times New Roman" w:cs="Times New Roman"/>
                <w:color w:val="auto"/>
                <w:lang w:eastAsia="fr-FR"/>
              </w:rPr>
              <w:t>.</w:t>
            </w:r>
          </w:p>
          <w:p w14:paraId="1BC7F543" w14:textId="1064218A" w:rsidR="006A2B15" w:rsidRPr="008A4130" w:rsidRDefault="00E33107" w:rsidP="006673F9">
            <w:pPr>
              <w:spacing w:after="0" w:line="240" w:lineRule="auto"/>
              <w:ind w:left="0" w:firstLine="0"/>
              <w:jc w:val="left"/>
              <w:rPr>
                <w:rFonts w:ascii="Times New Roman" w:eastAsia="Times New Roman" w:hAnsi="Times New Roman" w:cs="Times New Roman"/>
                <w:color w:val="auto"/>
                <w:lang w:eastAsia="fr-FR"/>
              </w:rPr>
            </w:pPr>
            <w:proofErr w:type="spellStart"/>
            <w:r w:rsidRPr="008A4130">
              <w:rPr>
                <w:rFonts w:ascii="Times New Roman" w:eastAsia="Times New Roman" w:hAnsi="Times New Roman" w:cs="Times New Roman"/>
                <w:color w:val="auto"/>
                <w:lang w:eastAsia="fr-FR"/>
              </w:rPr>
              <w:t>Information</w:t>
            </w:r>
            <w:r w:rsidR="006A2B15" w:rsidRPr="008A4130">
              <w:rPr>
                <w:rFonts w:ascii="Times New Roman" w:eastAsia="Times New Roman" w:hAnsi="Times New Roman" w:cs="Times New Roman"/>
                <w:color w:val="auto"/>
                <w:lang w:eastAsia="fr-FR"/>
              </w:rPr>
              <w:t>avant</w:t>
            </w:r>
            <w:proofErr w:type="spellEnd"/>
            <w:r w:rsidR="006A2B15" w:rsidRPr="008A4130">
              <w:rPr>
                <w:rFonts w:ascii="Times New Roman" w:eastAsia="Times New Roman" w:hAnsi="Times New Roman" w:cs="Times New Roman"/>
                <w:color w:val="auto"/>
                <w:lang w:eastAsia="fr-FR"/>
              </w:rPr>
              <w:t xml:space="preserve"> intervention</w:t>
            </w:r>
            <w:r w:rsidRPr="008A4130">
              <w:rPr>
                <w:rFonts w:ascii="Times New Roman" w:eastAsia="Times New Roman" w:hAnsi="Times New Roman" w:cs="Times New Roman"/>
                <w:color w:val="auto"/>
                <w:lang w:eastAsia="fr-FR"/>
              </w:rPr>
              <w:t>.</w:t>
            </w:r>
          </w:p>
          <w:p w14:paraId="1BC7F544" w14:textId="6C67638D"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Insécurité par rapport aux lignes HT </w:t>
            </w:r>
            <w:r w:rsidR="00E33107" w:rsidRPr="008A4130">
              <w:rPr>
                <w:rFonts w:ascii="Times New Roman" w:eastAsia="Times New Roman" w:hAnsi="Times New Roman" w:cs="Times New Roman"/>
                <w:color w:val="auto"/>
                <w:lang w:eastAsia="fr-FR"/>
              </w:rPr>
              <w:t>près</w:t>
            </w:r>
            <w:r w:rsidRPr="008A4130">
              <w:rPr>
                <w:rFonts w:ascii="Times New Roman" w:eastAsia="Times New Roman" w:hAnsi="Times New Roman" w:cs="Times New Roman"/>
                <w:color w:val="auto"/>
                <w:lang w:eastAsia="fr-FR"/>
              </w:rPr>
              <w:t xml:space="preserve"> des habitations </w:t>
            </w:r>
          </w:p>
        </w:tc>
      </w:tr>
      <w:tr w:rsidR="006A2B15" w:rsidRPr="008A4130" w14:paraId="1BC7F552" w14:textId="77777777" w:rsidTr="00A05543">
        <w:trPr>
          <w:jc w:val="center"/>
        </w:trPr>
        <w:tc>
          <w:tcPr>
            <w:tcW w:w="609" w:type="dxa"/>
            <w:vAlign w:val="center"/>
          </w:tcPr>
          <w:p w14:paraId="1BC7F546"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27</w:t>
            </w:r>
          </w:p>
        </w:tc>
        <w:tc>
          <w:tcPr>
            <w:tcW w:w="2689" w:type="dxa"/>
            <w:vAlign w:val="center"/>
          </w:tcPr>
          <w:p w14:paraId="1BC7F547"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roofErr w:type="spellStart"/>
            <w:r w:rsidRPr="008A4130">
              <w:rPr>
                <w:rFonts w:ascii="Times New Roman" w:eastAsia="Times New Roman" w:hAnsi="Times New Roman" w:cs="Times New Roman"/>
                <w:color w:val="auto"/>
                <w:lang w:eastAsia="fr-FR"/>
              </w:rPr>
              <w:t>Ndzuani</w:t>
            </w:r>
            <w:proofErr w:type="spellEnd"/>
          </w:p>
        </w:tc>
        <w:tc>
          <w:tcPr>
            <w:tcW w:w="1701" w:type="dxa"/>
            <w:vAlign w:val="center"/>
          </w:tcPr>
          <w:p w14:paraId="1BC7F548"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4.03.2026</w:t>
            </w:r>
          </w:p>
        </w:tc>
        <w:tc>
          <w:tcPr>
            <w:tcW w:w="1985" w:type="dxa"/>
            <w:vAlign w:val="center"/>
          </w:tcPr>
          <w:p w14:paraId="1BC7F549"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Place publique</w:t>
            </w:r>
          </w:p>
        </w:tc>
        <w:tc>
          <w:tcPr>
            <w:tcW w:w="1701" w:type="dxa"/>
            <w:vAlign w:val="center"/>
          </w:tcPr>
          <w:p w14:paraId="1BC7F54A"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54B" w14:textId="2D34506B"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12</w:t>
            </w:r>
            <w:r w:rsidR="00901959" w:rsidRPr="008A4130">
              <w:rPr>
                <w:rFonts w:ascii="Times New Roman" w:eastAsia="Times New Roman" w:hAnsi="Times New Roman" w:cs="Times New Roman"/>
                <w:color w:val="auto"/>
                <w:lang w:eastAsia="fr-FR"/>
              </w:rPr>
              <w:t xml:space="preserve"> dont</w:t>
            </w:r>
          </w:p>
          <w:p w14:paraId="1BC7F54C" w14:textId="77777777" w:rsidR="00EA17B2" w:rsidRPr="008A4130" w:rsidRDefault="0086092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8</w:t>
            </w:r>
            <w:r w:rsidR="00EA17B2" w:rsidRPr="008A4130">
              <w:rPr>
                <w:rFonts w:ascii="Times New Roman" w:eastAsia="Times New Roman" w:hAnsi="Times New Roman" w:cs="Times New Roman"/>
                <w:color w:val="auto"/>
                <w:lang w:eastAsia="fr-FR"/>
              </w:rPr>
              <w:t xml:space="preserve"> hommes </w:t>
            </w:r>
          </w:p>
          <w:p w14:paraId="1BC7F54D" w14:textId="77777777" w:rsidR="001156D6" w:rsidRPr="008A4130" w:rsidRDefault="0086092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4</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54E"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Paiement indemnisations des PAP</w:t>
            </w:r>
            <w:r w:rsidR="00E33107" w:rsidRPr="008A4130">
              <w:rPr>
                <w:rFonts w:ascii="Times New Roman" w:eastAsia="Times New Roman" w:hAnsi="Times New Roman" w:cs="Times New Roman"/>
                <w:color w:val="auto"/>
                <w:lang w:eastAsia="fr-FR"/>
              </w:rPr>
              <w:t>.</w:t>
            </w:r>
          </w:p>
          <w:p w14:paraId="1BC7F54F" w14:textId="77777777" w:rsidR="006A2B15" w:rsidRPr="008A4130" w:rsidRDefault="00ED5F97"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Réduction</w:t>
            </w:r>
            <w:r w:rsidR="006A2B15" w:rsidRPr="008A4130">
              <w:rPr>
                <w:rFonts w:ascii="Times New Roman" w:eastAsia="Times New Roman" w:hAnsi="Times New Roman" w:cs="Times New Roman"/>
                <w:color w:val="auto"/>
                <w:lang w:eastAsia="fr-FR"/>
              </w:rPr>
              <w:t xml:space="preserve"> du prix de l’électricité</w:t>
            </w:r>
            <w:r w:rsidR="00E33107" w:rsidRPr="008A4130">
              <w:rPr>
                <w:rFonts w:ascii="Times New Roman" w:eastAsia="Times New Roman" w:hAnsi="Times New Roman" w:cs="Times New Roman"/>
                <w:color w:val="auto"/>
                <w:lang w:eastAsia="fr-FR"/>
              </w:rPr>
              <w:t>.</w:t>
            </w:r>
          </w:p>
          <w:p w14:paraId="1BC7F550"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
          <w:p w14:paraId="1BC7F551"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
        </w:tc>
      </w:tr>
      <w:tr w:rsidR="006A2B15" w:rsidRPr="008A4130" w14:paraId="1BC7F55D" w14:textId="77777777" w:rsidTr="00A05543">
        <w:trPr>
          <w:jc w:val="center"/>
        </w:trPr>
        <w:tc>
          <w:tcPr>
            <w:tcW w:w="609" w:type="dxa"/>
            <w:vAlign w:val="center"/>
          </w:tcPr>
          <w:p w14:paraId="1BC7F553"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28</w:t>
            </w:r>
          </w:p>
        </w:tc>
        <w:tc>
          <w:tcPr>
            <w:tcW w:w="2689" w:type="dxa"/>
            <w:vAlign w:val="center"/>
          </w:tcPr>
          <w:p w14:paraId="1BC7F554"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roofErr w:type="spellStart"/>
            <w:r w:rsidRPr="008A4130">
              <w:rPr>
                <w:rFonts w:ascii="Times New Roman" w:eastAsia="Times New Roman" w:hAnsi="Times New Roman" w:cs="Times New Roman"/>
                <w:color w:val="auto"/>
                <w:lang w:eastAsia="fr-FR"/>
              </w:rPr>
              <w:t>Ribatu</w:t>
            </w:r>
            <w:proofErr w:type="spellEnd"/>
            <w:r w:rsidRPr="008A4130">
              <w:rPr>
                <w:rFonts w:ascii="Times New Roman" w:eastAsia="Times New Roman" w:hAnsi="Times New Roman" w:cs="Times New Roman"/>
                <w:color w:val="auto"/>
                <w:lang w:eastAsia="fr-FR"/>
              </w:rPr>
              <w:t xml:space="preserve">, </w:t>
            </w:r>
            <w:proofErr w:type="spellStart"/>
            <w:r w:rsidRPr="008A4130">
              <w:rPr>
                <w:rFonts w:ascii="Times New Roman" w:eastAsia="Times New Roman" w:hAnsi="Times New Roman" w:cs="Times New Roman"/>
                <w:color w:val="auto"/>
                <w:lang w:eastAsia="fr-FR"/>
              </w:rPr>
              <w:t>Caltex</w:t>
            </w:r>
            <w:proofErr w:type="spellEnd"/>
          </w:p>
        </w:tc>
        <w:tc>
          <w:tcPr>
            <w:tcW w:w="1701" w:type="dxa"/>
            <w:vAlign w:val="center"/>
          </w:tcPr>
          <w:p w14:paraId="1BC7F555"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05/03/2026</w:t>
            </w:r>
          </w:p>
        </w:tc>
        <w:tc>
          <w:tcPr>
            <w:tcW w:w="1985" w:type="dxa"/>
            <w:vAlign w:val="center"/>
          </w:tcPr>
          <w:p w14:paraId="1BC7F556"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p>
        </w:tc>
        <w:tc>
          <w:tcPr>
            <w:tcW w:w="1701" w:type="dxa"/>
            <w:vAlign w:val="center"/>
          </w:tcPr>
          <w:p w14:paraId="1BC7F557"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Réunion </w:t>
            </w:r>
            <w:r w:rsidRPr="008A4130">
              <w:rPr>
                <w:rFonts w:ascii="Times New Roman" w:eastAsia="Times New Roman" w:hAnsi="Times New Roman" w:cs="Times New Roman"/>
                <w:color w:val="auto"/>
                <w:lang w:eastAsia="fr-FR"/>
              </w:rPr>
              <w:lastRenderedPageBreak/>
              <w:t>Communautaire</w:t>
            </w:r>
          </w:p>
        </w:tc>
        <w:tc>
          <w:tcPr>
            <w:tcW w:w="1559" w:type="dxa"/>
            <w:vAlign w:val="center"/>
          </w:tcPr>
          <w:p w14:paraId="1BC7F558" w14:textId="7CECC277"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5</w:t>
            </w:r>
            <w:r w:rsidR="00901959" w:rsidRPr="008A4130">
              <w:rPr>
                <w:rFonts w:ascii="Times New Roman" w:eastAsia="Times New Roman" w:hAnsi="Times New Roman" w:cs="Times New Roman"/>
                <w:color w:val="auto"/>
                <w:lang w:eastAsia="fr-FR"/>
              </w:rPr>
              <w:t xml:space="preserve"> dont</w:t>
            </w:r>
          </w:p>
          <w:p w14:paraId="1BC7F559" w14:textId="77777777" w:rsidR="00EA17B2" w:rsidRPr="008A4130" w:rsidRDefault="0086092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3</w:t>
            </w:r>
            <w:r w:rsidR="00EA17B2" w:rsidRPr="008A4130">
              <w:rPr>
                <w:rFonts w:ascii="Times New Roman" w:eastAsia="Times New Roman" w:hAnsi="Times New Roman" w:cs="Times New Roman"/>
                <w:color w:val="auto"/>
                <w:lang w:eastAsia="fr-FR"/>
              </w:rPr>
              <w:t xml:space="preserve"> hommes </w:t>
            </w:r>
          </w:p>
          <w:p w14:paraId="1BC7F55A" w14:textId="77777777" w:rsidR="001156D6" w:rsidRPr="008A4130" w:rsidRDefault="0086092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55B"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Partage de transfo</w:t>
            </w:r>
            <w:r w:rsidR="00B37D54" w:rsidRPr="008A4130">
              <w:rPr>
                <w:rFonts w:ascii="Times New Roman" w:eastAsia="Times New Roman" w:hAnsi="Times New Roman" w:cs="Times New Roman"/>
                <w:color w:val="auto"/>
                <w:lang w:eastAsia="fr-FR"/>
              </w:rPr>
              <w:t> ;</w:t>
            </w:r>
            <w:r w:rsidRPr="008A4130">
              <w:rPr>
                <w:rFonts w:ascii="Times New Roman" w:eastAsia="Times New Roman" w:hAnsi="Times New Roman" w:cs="Times New Roman"/>
                <w:color w:val="auto"/>
                <w:lang w:eastAsia="fr-FR"/>
              </w:rPr>
              <w:t xml:space="preserve"> beaucoup de </w:t>
            </w:r>
            <w:r w:rsidRPr="008A4130">
              <w:rPr>
                <w:rFonts w:ascii="Times New Roman" w:eastAsia="Times New Roman" w:hAnsi="Times New Roman" w:cs="Times New Roman"/>
                <w:color w:val="auto"/>
                <w:lang w:eastAsia="fr-FR"/>
              </w:rPr>
              <w:lastRenderedPageBreak/>
              <w:t>charge dans le quartier</w:t>
            </w:r>
            <w:r w:rsidR="00B37D54" w:rsidRPr="008A4130">
              <w:rPr>
                <w:rFonts w:ascii="Times New Roman" w:eastAsia="Times New Roman" w:hAnsi="Times New Roman" w:cs="Times New Roman"/>
                <w:color w:val="auto"/>
                <w:lang w:eastAsia="fr-FR"/>
              </w:rPr>
              <w:t> ;</w:t>
            </w:r>
          </w:p>
          <w:p w14:paraId="1BC7F55C" w14:textId="55630FCF"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un seul transfo ne suffit pas  pour </w:t>
            </w:r>
            <w:r w:rsidR="00B37D54" w:rsidRPr="008A4130">
              <w:rPr>
                <w:rFonts w:ascii="Times New Roman" w:eastAsia="Times New Roman" w:hAnsi="Times New Roman" w:cs="Times New Roman"/>
                <w:color w:val="auto"/>
                <w:lang w:eastAsia="fr-FR"/>
              </w:rPr>
              <w:t xml:space="preserve">tous </w:t>
            </w:r>
            <w:r w:rsidRPr="008A4130">
              <w:rPr>
                <w:rFonts w:ascii="Times New Roman" w:eastAsia="Times New Roman" w:hAnsi="Times New Roman" w:cs="Times New Roman"/>
                <w:color w:val="auto"/>
                <w:lang w:eastAsia="fr-FR"/>
              </w:rPr>
              <w:t xml:space="preserve">les quartiers                                                                                                                                                                                                                                                                                                                                                                                                                                                                                                                                                                                                                                                                                                                                                                         </w:t>
            </w:r>
          </w:p>
        </w:tc>
      </w:tr>
      <w:tr w:rsidR="006A2B15" w:rsidRPr="008A4130" w14:paraId="1BC7F567" w14:textId="77777777" w:rsidTr="00A05543">
        <w:trPr>
          <w:jc w:val="center"/>
        </w:trPr>
        <w:tc>
          <w:tcPr>
            <w:tcW w:w="609" w:type="dxa"/>
            <w:vAlign w:val="center"/>
          </w:tcPr>
          <w:p w14:paraId="1BC7F55E"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29</w:t>
            </w:r>
          </w:p>
        </w:tc>
        <w:tc>
          <w:tcPr>
            <w:tcW w:w="2689" w:type="dxa"/>
            <w:vAlign w:val="center"/>
          </w:tcPr>
          <w:p w14:paraId="1BC7F55F"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Communauté de IDJOINDRAJA (hommes, femmes, jeunes)</w:t>
            </w:r>
          </w:p>
        </w:tc>
        <w:tc>
          <w:tcPr>
            <w:tcW w:w="1701" w:type="dxa"/>
            <w:vAlign w:val="center"/>
          </w:tcPr>
          <w:p w14:paraId="1BC7F560"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05/03/2026</w:t>
            </w:r>
          </w:p>
        </w:tc>
        <w:tc>
          <w:tcPr>
            <w:tcW w:w="1985" w:type="dxa"/>
            <w:vAlign w:val="center"/>
          </w:tcPr>
          <w:p w14:paraId="1BC7F561"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Place publique</w:t>
            </w:r>
          </w:p>
        </w:tc>
        <w:tc>
          <w:tcPr>
            <w:tcW w:w="1701" w:type="dxa"/>
            <w:vAlign w:val="center"/>
          </w:tcPr>
          <w:p w14:paraId="1BC7F562"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563" w14:textId="21547B02"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20</w:t>
            </w:r>
            <w:r w:rsidR="00901959" w:rsidRPr="008A4130">
              <w:rPr>
                <w:rFonts w:ascii="Times New Roman" w:eastAsia="Times New Roman" w:hAnsi="Times New Roman" w:cs="Times New Roman"/>
                <w:color w:val="auto"/>
                <w:lang w:eastAsia="fr-FR"/>
              </w:rPr>
              <w:t xml:space="preserve"> dont</w:t>
            </w:r>
          </w:p>
          <w:p w14:paraId="1BC7F564" w14:textId="77777777" w:rsidR="00EA17B2" w:rsidRPr="008A4130" w:rsidRDefault="005C375B"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14</w:t>
            </w:r>
            <w:r w:rsidR="00EA17B2" w:rsidRPr="008A4130">
              <w:rPr>
                <w:rFonts w:ascii="Times New Roman" w:eastAsia="Times New Roman" w:hAnsi="Times New Roman" w:cs="Times New Roman"/>
                <w:color w:val="auto"/>
                <w:lang w:eastAsia="fr-FR"/>
              </w:rPr>
              <w:t xml:space="preserve"> hommes </w:t>
            </w:r>
          </w:p>
          <w:p w14:paraId="1BC7F565" w14:textId="77777777" w:rsidR="001156D6" w:rsidRPr="008A4130" w:rsidRDefault="005C375B"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6</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566"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Besoin en infrastructures, accès </w:t>
            </w:r>
            <w:r w:rsidR="00B37D54" w:rsidRPr="008A4130">
              <w:rPr>
                <w:rFonts w:ascii="Times New Roman" w:eastAsia="Times New Roman" w:hAnsi="Times New Roman" w:cs="Times New Roman"/>
                <w:color w:val="auto"/>
                <w:lang w:eastAsia="fr-FR"/>
              </w:rPr>
              <w:t>à l’</w:t>
            </w:r>
            <w:r w:rsidRPr="008A4130">
              <w:rPr>
                <w:rFonts w:ascii="Times New Roman" w:eastAsia="Times New Roman" w:hAnsi="Times New Roman" w:cs="Times New Roman"/>
                <w:color w:val="auto"/>
                <w:lang w:eastAsia="fr-FR"/>
              </w:rPr>
              <w:t xml:space="preserve">eau et </w:t>
            </w:r>
            <w:r w:rsidR="00B37D54" w:rsidRPr="008A4130">
              <w:rPr>
                <w:rFonts w:ascii="Times New Roman" w:eastAsia="Times New Roman" w:hAnsi="Times New Roman" w:cs="Times New Roman"/>
                <w:color w:val="auto"/>
                <w:lang w:eastAsia="fr-FR"/>
              </w:rPr>
              <w:t>à l’</w:t>
            </w:r>
            <w:r w:rsidRPr="008A4130">
              <w:rPr>
                <w:rFonts w:ascii="Times New Roman" w:eastAsia="Times New Roman" w:hAnsi="Times New Roman" w:cs="Times New Roman"/>
                <w:color w:val="auto"/>
                <w:lang w:eastAsia="fr-FR"/>
              </w:rPr>
              <w:t>électricité</w:t>
            </w:r>
          </w:p>
        </w:tc>
      </w:tr>
      <w:tr w:rsidR="006A2B15" w:rsidRPr="008A4130" w14:paraId="1BC7F571" w14:textId="77777777" w:rsidTr="00A05543">
        <w:trPr>
          <w:jc w:val="center"/>
        </w:trPr>
        <w:tc>
          <w:tcPr>
            <w:tcW w:w="609" w:type="dxa"/>
            <w:vAlign w:val="center"/>
          </w:tcPr>
          <w:p w14:paraId="1BC7F568"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30</w:t>
            </w:r>
          </w:p>
        </w:tc>
        <w:tc>
          <w:tcPr>
            <w:tcW w:w="2689" w:type="dxa"/>
            <w:vAlign w:val="center"/>
          </w:tcPr>
          <w:p w14:paraId="1BC7F569"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Communauté de MADJOMA (hommes, femmes, jeunes)</w:t>
            </w:r>
          </w:p>
        </w:tc>
        <w:tc>
          <w:tcPr>
            <w:tcW w:w="1701" w:type="dxa"/>
            <w:vAlign w:val="center"/>
          </w:tcPr>
          <w:p w14:paraId="1BC7F56A"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05/03/2026</w:t>
            </w:r>
          </w:p>
        </w:tc>
        <w:tc>
          <w:tcPr>
            <w:tcW w:w="1985" w:type="dxa"/>
            <w:vAlign w:val="center"/>
          </w:tcPr>
          <w:p w14:paraId="1BC7F56B"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Place des jeunes</w:t>
            </w:r>
          </w:p>
        </w:tc>
        <w:tc>
          <w:tcPr>
            <w:tcW w:w="1701" w:type="dxa"/>
            <w:vAlign w:val="center"/>
          </w:tcPr>
          <w:p w14:paraId="1BC7F56C"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56D" w14:textId="35C0D4D7"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43</w:t>
            </w:r>
            <w:r w:rsidR="00901959" w:rsidRPr="008A4130">
              <w:rPr>
                <w:rFonts w:ascii="Times New Roman" w:eastAsia="Times New Roman" w:hAnsi="Times New Roman" w:cs="Times New Roman"/>
                <w:color w:val="auto"/>
                <w:lang w:eastAsia="fr-FR"/>
              </w:rPr>
              <w:t xml:space="preserve"> dont</w:t>
            </w:r>
          </w:p>
          <w:p w14:paraId="1BC7F56E" w14:textId="77777777" w:rsidR="00EA17B2" w:rsidRPr="008A4130" w:rsidRDefault="00EC1BCA"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w:t>
            </w:r>
            <w:r w:rsidR="00674090" w:rsidRPr="008A4130">
              <w:rPr>
                <w:rFonts w:ascii="Times New Roman" w:eastAsia="Times New Roman" w:hAnsi="Times New Roman" w:cs="Times New Roman"/>
                <w:color w:val="auto"/>
                <w:lang w:eastAsia="fr-FR"/>
              </w:rPr>
              <w:t>3</w:t>
            </w:r>
            <w:r w:rsidR="00EA17B2" w:rsidRPr="008A4130">
              <w:rPr>
                <w:rFonts w:ascii="Times New Roman" w:eastAsia="Times New Roman" w:hAnsi="Times New Roman" w:cs="Times New Roman"/>
                <w:color w:val="auto"/>
                <w:lang w:eastAsia="fr-FR"/>
              </w:rPr>
              <w:t xml:space="preserve"> hommes </w:t>
            </w:r>
          </w:p>
          <w:p w14:paraId="1BC7F56F" w14:textId="77777777" w:rsidR="001156D6" w:rsidRPr="008A4130" w:rsidRDefault="00674090"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20</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570"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Demande de projets locaux d’énergie et services sociaux</w:t>
            </w:r>
          </w:p>
        </w:tc>
      </w:tr>
      <w:tr w:rsidR="006A2B15" w:rsidRPr="008A4130" w14:paraId="1BC7F57B" w14:textId="77777777" w:rsidTr="00A05543">
        <w:trPr>
          <w:jc w:val="center"/>
        </w:trPr>
        <w:tc>
          <w:tcPr>
            <w:tcW w:w="609" w:type="dxa"/>
            <w:vAlign w:val="center"/>
          </w:tcPr>
          <w:p w14:paraId="1BC7F572"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31</w:t>
            </w:r>
          </w:p>
        </w:tc>
        <w:tc>
          <w:tcPr>
            <w:tcW w:w="2689" w:type="dxa"/>
            <w:vAlign w:val="center"/>
          </w:tcPr>
          <w:p w14:paraId="1BC7F573"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Groupe de femmes de MTSAMDOU OICHILI</w:t>
            </w:r>
          </w:p>
        </w:tc>
        <w:tc>
          <w:tcPr>
            <w:tcW w:w="1701" w:type="dxa"/>
            <w:vAlign w:val="center"/>
          </w:tcPr>
          <w:p w14:paraId="1BC7F574"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06/03/2026</w:t>
            </w:r>
          </w:p>
        </w:tc>
        <w:tc>
          <w:tcPr>
            <w:tcW w:w="1985" w:type="dxa"/>
            <w:vAlign w:val="center"/>
          </w:tcPr>
          <w:p w14:paraId="1BC7F575"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Foyer du Village</w:t>
            </w:r>
          </w:p>
        </w:tc>
        <w:tc>
          <w:tcPr>
            <w:tcW w:w="1701" w:type="dxa"/>
            <w:vAlign w:val="center"/>
          </w:tcPr>
          <w:p w14:paraId="1BC7F576"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thématique</w:t>
            </w:r>
          </w:p>
        </w:tc>
        <w:tc>
          <w:tcPr>
            <w:tcW w:w="1559" w:type="dxa"/>
            <w:vAlign w:val="center"/>
          </w:tcPr>
          <w:p w14:paraId="1BC7F577" w14:textId="11891D29"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113</w:t>
            </w:r>
            <w:r w:rsidR="00901959" w:rsidRPr="008A4130">
              <w:rPr>
                <w:rFonts w:ascii="Times New Roman" w:eastAsia="Times New Roman" w:hAnsi="Times New Roman" w:cs="Times New Roman"/>
                <w:color w:val="auto"/>
                <w:lang w:eastAsia="fr-FR"/>
              </w:rPr>
              <w:t xml:space="preserve"> dont</w:t>
            </w:r>
          </w:p>
          <w:p w14:paraId="1BC7F578" w14:textId="77777777" w:rsidR="00EA17B2" w:rsidRPr="008A4130" w:rsidRDefault="00674090"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9</w:t>
            </w:r>
            <w:r w:rsidR="00EA17B2" w:rsidRPr="008A4130">
              <w:rPr>
                <w:rFonts w:ascii="Times New Roman" w:eastAsia="Times New Roman" w:hAnsi="Times New Roman" w:cs="Times New Roman"/>
                <w:color w:val="auto"/>
                <w:lang w:eastAsia="fr-FR"/>
              </w:rPr>
              <w:t xml:space="preserve"> hommes </w:t>
            </w:r>
          </w:p>
          <w:p w14:paraId="1BC7F579" w14:textId="77777777" w:rsidR="001156D6" w:rsidRPr="008A4130" w:rsidRDefault="00674090"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104</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57A"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Besoin d’autonomisation économique et accès aux formations</w:t>
            </w:r>
          </w:p>
        </w:tc>
      </w:tr>
      <w:tr w:rsidR="006A2B15" w:rsidRPr="008A4130" w14:paraId="1BC7F585" w14:textId="77777777" w:rsidTr="00A05543">
        <w:trPr>
          <w:jc w:val="center"/>
        </w:trPr>
        <w:tc>
          <w:tcPr>
            <w:tcW w:w="609" w:type="dxa"/>
            <w:vAlign w:val="center"/>
          </w:tcPr>
          <w:p w14:paraId="1BC7F57C"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32</w:t>
            </w:r>
          </w:p>
        </w:tc>
        <w:tc>
          <w:tcPr>
            <w:tcW w:w="2689" w:type="dxa"/>
            <w:vAlign w:val="center"/>
          </w:tcPr>
          <w:p w14:paraId="1BC7F57D"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Communauté d’ITSINKOUDI (hommes)</w:t>
            </w:r>
          </w:p>
        </w:tc>
        <w:tc>
          <w:tcPr>
            <w:tcW w:w="1701" w:type="dxa"/>
            <w:vAlign w:val="center"/>
          </w:tcPr>
          <w:p w14:paraId="1BC7F57E"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06/03/2026</w:t>
            </w:r>
          </w:p>
        </w:tc>
        <w:tc>
          <w:tcPr>
            <w:tcW w:w="1985" w:type="dxa"/>
            <w:vAlign w:val="center"/>
          </w:tcPr>
          <w:p w14:paraId="1BC7F57F"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Place des jeunes</w:t>
            </w:r>
          </w:p>
        </w:tc>
        <w:tc>
          <w:tcPr>
            <w:tcW w:w="1701" w:type="dxa"/>
            <w:vAlign w:val="center"/>
          </w:tcPr>
          <w:p w14:paraId="1BC7F580"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581" w14:textId="779F7857"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18</w:t>
            </w:r>
            <w:r w:rsidR="00901959" w:rsidRPr="008A4130">
              <w:rPr>
                <w:rFonts w:ascii="Times New Roman" w:eastAsia="Times New Roman" w:hAnsi="Times New Roman" w:cs="Times New Roman"/>
                <w:color w:val="auto"/>
                <w:lang w:eastAsia="fr-FR"/>
              </w:rPr>
              <w:t xml:space="preserve"> dont</w:t>
            </w:r>
          </w:p>
          <w:p w14:paraId="1BC7F582" w14:textId="77777777" w:rsidR="00EA17B2" w:rsidRPr="008A4130" w:rsidRDefault="00674090"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16</w:t>
            </w:r>
            <w:r w:rsidR="00EA17B2" w:rsidRPr="008A4130">
              <w:rPr>
                <w:rFonts w:ascii="Times New Roman" w:eastAsia="Times New Roman" w:hAnsi="Times New Roman" w:cs="Times New Roman"/>
                <w:color w:val="auto"/>
                <w:lang w:eastAsia="fr-FR"/>
              </w:rPr>
              <w:t xml:space="preserve"> hommes </w:t>
            </w:r>
          </w:p>
          <w:p w14:paraId="1BC7F583" w14:textId="77777777" w:rsidR="001156D6" w:rsidRPr="008A4130" w:rsidRDefault="00674090"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584" w14:textId="54624E24"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Demande de soutien </w:t>
            </w:r>
            <w:r w:rsidR="00B37D54" w:rsidRPr="008A4130">
              <w:rPr>
                <w:rFonts w:ascii="Times New Roman" w:eastAsia="Times New Roman" w:hAnsi="Times New Roman" w:cs="Times New Roman"/>
                <w:color w:val="auto"/>
                <w:lang w:eastAsia="fr-FR"/>
              </w:rPr>
              <w:t xml:space="preserve">à </w:t>
            </w:r>
            <w:r w:rsidRPr="008A4130">
              <w:rPr>
                <w:rFonts w:ascii="Times New Roman" w:eastAsia="Times New Roman" w:hAnsi="Times New Roman" w:cs="Times New Roman"/>
                <w:color w:val="auto"/>
                <w:lang w:eastAsia="fr-FR"/>
              </w:rPr>
              <w:t>l’agriculture et</w:t>
            </w:r>
            <w:r w:rsidR="00B37D54" w:rsidRPr="008A4130">
              <w:rPr>
                <w:rFonts w:ascii="Times New Roman" w:eastAsia="Times New Roman" w:hAnsi="Times New Roman" w:cs="Times New Roman"/>
                <w:color w:val="auto"/>
                <w:lang w:eastAsia="fr-FR"/>
              </w:rPr>
              <w:t xml:space="preserve"> aux</w:t>
            </w:r>
            <w:r w:rsidRPr="008A4130">
              <w:rPr>
                <w:rFonts w:ascii="Times New Roman" w:eastAsia="Times New Roman" w:hAnsi="Times New Roman" w:cs="Times New Roman"/>
                <w:color w:val="auto"/>
                <w:lang w:eastAsia="fr-FR"/>
              </w:rPr>
              <w:t xml:space="preserve"> infrastructures</w:t>
            </w:r>
          </w:p>
        </w:tc>
      </w:tr>
      <w:tr w:rsidR="006A2B15" w:rsidRPr="008A4130" w14:paraId="1BC7F58F" w14:textId="77777777" w:rsidTr="00A05543">
        <w:trPr>
          <w:jc w:val="center"/>
        </w:trPr>
        <w:tc>
          <w:tcPr>
            <w:tcW w:w="609" w:type="dxa"/>
            <w:vAlign w:val="center"/>
          </w:tcPr>
          <w:p w14:paraId="1BC7F586"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33</w:t>
            </w:r>
          </w:p>
        </w:tc>
        <w:tc>
          <w:tcPr>
            <w:tcW w:w="2689" w:type="dxa"/>
            <w:vAlign w:val="center"/>
          </w:tcPr>
          <w:p w14:paraId="1BC7F587"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Communauté de HADJAMBOU Hamahamet (hommes, femmes, jeunes)</w:t>
            </w:r>
          </w:p>
        </w:tc>
        <w:tc>
          <w:tcPr>
            <w:tcW w:w="1701" w:type="dxa"/>
            <w:vAlign w:val="center"/>
          </w:tcPr>
          <w:p w14:paraId="1BC7F588"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06/03/2026</w:t>
            </w:r>
          </w:p>
        </w:tc>
        <w:tc>
          <w:tcPr>
            <w:tcW w:w="1985" w:type="dxa"/>
            <w:vAlign w:val="center"/>
          </w:tcPr>
          <w:p w14:paraId="1BC7F589"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Bibliothèque </w:t>
            </w:r>
          </w:p>
        </w:tc>
        <w:tc>
          <w:tcPr>
            <w:tcW w:w="1701" w:type="dxa"/>
            <w:vAlign w:val="center"/>
          </w:tcPr>
          <w:p w14:paraId="1BC7F58A"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communautaire</w:t>
            </w:r>
          </w:p>
        </w:tc>
        <w:tc>
          <w:tcPr>
            <w:tcW w:w="1559" w:type="dxa"/>
            <w:vAlign w:val="center"/>
          </w:tcPr>
          <w:p w14:paraId="1BC7F58B" w14:textId="4F6352F1"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26</w:t>
            </w:r>
            <w:r w:rsidR="00901959" w:rsidRPr="008A4130">
              <w:rPr>
                <w:rFonts w:ascii="Times New Roman" w:eastAsia="Times New Roman" w:hAnsi="Times New Roman" w:cs="Times New Roman"/>
                <w:color w:val="auto"/>
                <w:lang w:eastAsia="fr-FR"/>
              </w:rPr>
              <w:t xml:space="preserve"> dont</w:t>
            </w:r>
          </w:p>
          <w:p w14:paraId="1BC7F58C" w14:textId="77777777" w:rsidR="00EA17B2" w:rsidRPr="008A4130" w:rsidRDefault="00587FA7"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16</w:t>
            </w:r>
            <w:r w:rsidR="00EA17B2" w:rsidRPr="008A4130">
              <w:rPr>
                <w:rFonts w:ascii="Times New Roman" w:eastAsia="Times New Roman" w:hAnsi="Times New Roman" w:cs="Times New Roman"/>
                <w:color w:val="auto"/>
                <w:lang w:eastAsia="fr-FR"/>
              </w:rPr>
              <w:t xml:space="preserve"> hommes </w:t>
            </w:r>
          </w:p>
          <w:p w14:paraId="1BC7F58D" w14:textId="77777777" w:rsidR="001156D6" w:rsidRPr="008A4130" w:rsidRDefault="00587FA7"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10</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58E"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Besoin en infrastructures sanitaires et scolaires</w:t>
            </w:r>
            <w:r w:rsidR="00ED5F97" w:rsidRPr="008A4130">
              <w:rPr>
                <w:rFonts w:ascii="Times New Roman" w:eastAsia="Times New Roman" w:hAnsi="Times New Roman" w:cs="Times New Roman"/>
                <w:color w:val="auto"/>
                <w:lang w:eastAsia="fr-FR"/>
              </w:rPr>
              <w:t xml:space="preserve"> et réhabilitation du réseau d’adduction d’eau</w:t>
            </w:r>
          </w:p>
        </w:tc>
      </w:tr>
      <w:tr w:rsidR="006A2B15" w:rsidRPr="008A4130" w14:paraId="1BC7F59A" w14:textId="77777777" w:rsidTr="00A05543">
        <w:trPr>
          <w:jc w:val="center"/>
        </w:trPr>
        <w:tc>
          <w:tcPr>
            <w:tcW w:w="609" w:type="dxa"/>
            <w:vAlign w:val="center"/>
          </w:tcPr>
          <w:p w14:paraId="1BC7F590"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34</w:t>
            </w:r>
          </w:p>
        </w:tc>
        <w:tc>
          <w:tcPr>
            <w:tcW w:w="2689" w:type="dxa"/>
            <w:vAlign w:val="center"/>
          </w:tcPr>
          <w:p w14:paraId="1BC7F591"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Groupe d’étudiants (hommes, femmes, chercheurs)</w:t>
            </w:r>
          </w:p>
        </w:tc>
        <w:tc>
          <w:tcPr>
            <w:tcW w:w="1701" w:type="dxa"/>
            <w:vAlign w:val="center"/>
          </w:tcPr>
          <w:p w14:paraId="1BC7F592"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07/03/2026</w:t>
            </w:r>
          </w:p>
        </w:tc>
        <w:tc>
          <w:tcPr>
            <w:tcW w:w="1985" w:type="dxa"/>
            <w:vAlign w:val="center"/>
          </w:tcPr>
          <w:p w14:paraId="1BC7F593"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Université des Comores</w:t>
            </w:r>
          </w:p>
          <w:p w14:paraId="1BC7F594"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Facultés des sciences</w:t>
            </w:r>
          </w:p>
        </w:tc>
        <w:tc>
          <w:tcPr>
            <w:tcW w:w="1701" w:type="dxa"/>
            <w:vAlign w:val="center"/>
          </w:tcPr>
          <w:p w14:paraId="1BC7F595"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Réunion d’information et d’échange </w:t>
            </w:r>
          </w:p>
        </w:tc>
        <w:tc>
          <w:tcPr>
            <w:tcW w:w="1559" w:type="dxa"/>
            <w:vAlign w:val="center"/>
          </w:tcPr>
          <w:p w14:paraId="1BC7F596" w14:textId="60C0DA10"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49</w:t>
            </w:r>
            <w:r w:rsidR="00901959" w:rsidRPr="008A4130">
              <w:rPr>
                <w:rFonts w:ascii="Times New Roman" w:eastAsia="Times New Roman" w:hAnsi="Times New Roman" w:cs="Times New Roman"/>
                <w:color w:val="auto"/>
                <w:lang w:eastAsia="fr-FR"/>
              </w:rPr>
              <w:t xml:space="preserve"> dont</w:t>
            </w:r>
          </w:p>
          <w:p w14:paraId="1BC7F597" w14:textId="77777777" w:rsidR="00EA17B2" w:rsidRPr="008A4130" w:rsidRDefault="00587FA7"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18</w:t>
            </w:r>
            <w:r w:rsidR="00EA17B2" w:rsidRPr="008A4130">
              <w:rPr>
                <w:rFonts w:ascii="Times New Roman" w:eastAsia="Times New Roman" w:hAnsi="Times New Roman" w:cs="Times New Roman"/>
                <w:color w:val="auto"/>
                <w:lang w:eastAsia="fr-FR"/>
              </w:rPr>
              <w:t xml:space="preserve"> hommes </w:t>
            </w:r>
          </w:p>
          <w:p w14:paraId="1BC7F598" w14:textId="77777777" w:rsidR="001156D6" w:rsidRPr="008A4130" w:rsidRDefault="00587FA7"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31</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599" w14:textId="2EC0D66A" w:rsidR="006A2B15" w:rsidRPr="008A4130" w:rsidRDefault="00ED5F97"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Partenariat avec l’Université et implication dans la vie du projet</w:t>
            </w:r>
          </w:p>
        </w:tc>
      </w:tr>
      <w:tr w:rsidR="006A2B15" w:rsidRPr="008A4130" w14:paraId="1BC7F5A4" w14:textId="77777777" w:rsidTr="00A05543">
        <w:trPr>
          <w:jc w:val="center"/>
        </w:trPr>
        <w:tc>
          <w:tcPr>
            <w:tcW w:w="609" w:type="dxa"/>
            <w:vAlign w:val="center"/>
          </w:tcPr>
          <w:p w14:paraId="1BC7F59B" w14:textId="77777777" w:rsidR="006A2B15" w:rsidRPr="008A4130" w:rsidRDefault="006A2B15" w:rsidP="006A2B15">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35</w:t>
            </w:r>
          </w:p>
        </w:tc>
        <w:tc>
          <w:tcPr>
            <w:tcW w:w="2689" w:type="dxa"/>
            <w:vAlign w:val="center"/>
          </w:tcPr>
          <w:p w14:paraId="1BC7F59C"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Maires de l’île de NGAZIDJA</w:t>
            </w:r>
          </w:p>
        </w:tc>
        <w:tc>
          <w:tcPr>
            <w:tcW w:w="1701" w:type="dxa"/>
            <w:vAlign w:val="center"/>
          </w:tcPr>
          <w:p w14:paraId="1BC7F59D" w14:textId="77777777" w:rsidR="006A2B15" w:rsidRPr="008A4130" w:rsidRDefault="006A2B15" w:rsidP="002B1D3D">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09/03/2026</w:t>
            </w:r>
          </w:p>
        </w:tc>
        <w:tc>
          <w:tcPr>
            <w:tcW w:w="1985" w:type="dxa"/>
            <w:vAlign w:val="center"/>
          </w:tcPr>
          <w:p w14:paraId="1BC7F59E"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Projet PAESC Moroni Volo </w:t>
            </w:r>
            <w:proofErr w:type="spellStart"/>
            <w:r w:rsidRPr="008A4130">
              <w:rPr>
                <w:rFonts w:ascii="Times New Roman" w:eastAsia="Times New Roman" w:hAnsi="Times New Roman" w:cs="Times New Roman"/>
                <w:color w:val="auto"/>
                <w:lang w:eastAsia="fr-FR"/>
              </w:rPr>
              <w:t>Volo</w:t>
            </w:r>
            <w:proofErr w:type="spellEnd"/>
          </w:p>
        </w:tc>
        <w:tc>
          <w:tcPr>
            <w:tcW w:w="1701" w:type="dxa"/>
            <w:vAlign w:val="center"/>
          </w:tcPr>
          <w:p w14:paraId="1BC7F59F" w14:textId="77777777"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Réunion institutionnelle</w:t>
            </w:r>
          </w:p>
        </w:tc>
        <w:tc>
          <w:tcPr>
            <w:tcW w:w="1559" w:type="dxa"/>
            <w:vAlign w:val="center"/>
          </w:tcPr>
          <w:p w14:paraId="1BC7F5A0" w14:textId="598DEC85" w:rsidR="006A2B15" w:rsidRPr="008A4130" w:rsidRDefault="006A2B15" w:rsidP="006673F9">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25</w:t>
            </w:r>
            <w:r w:rsidR="00901959" w:rsidRPr="008A4130">
              <w:rPr>
                <w:rFonts w:ascii="Times New Roman" w:eastAsia="Times New Roman" w:hAnsi="Times New Roman" w:cs="Times New Roman"/>
                <w:color w:val="auto"/>
                <w:lang w:eastAsia="fr-FR"/>
              </w:rPr>
              <w:t xml:space="preserve"> dont</w:t>
            </w:r>
          </w:p>
          <w:p w14:paraId="1BC7F5A1" w14:textId="77777777" w:rsidR="00EA17B2" w:rsidRPr="008A4130" w:rsidRDefault="0086092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20</w:t>
            </w:r>
            <w:r w:rsidR="00EA17B2" w:rsidRPr="008A4130">
              <w:rPr>
                <w:rFonts w:ascii="Times New Roman" w:eastAsia="Times New Roman" w:hAnsi="Times New Roman" w:cs="Times New Roman"/>
                <w:color w:val="auto"/>
                <w:lang w:eastAsia="fr-FR"/>
              </w:rPr>
              <w:t xml:space="preserve"> hommes </w:t>
            </w:r>
          </w:p>
          <w:p w14:paraId="1BC7F5A2" w14:textId="77777777" w:rsidR="001156D6" w:rsidRPr="008A4130" w:rsidRDefault="00860922" w:rsidP="00EA17B2">
            <w:pPr>
              <w:spacing w:after="0" w:line="240" w:lineRule="auto"/>
              <w:ind w:left="0" w:firstLine="0"/>
              <w:jc w:val="center"/>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5</w:t>
            </w:r>
            <w:r w:rsidR="00EA17B2" w:rsidRPr="008A4130">
              <w:rPr>
                <w:rFonts w:ascii="Times New Roman" w:eastAsia="Times New Roman" w:hAnsi="Times New Roman" w:cs="Times New Roman"/>
                <w:color w:val="auto"/>
                <w:lang w:eastAsia="fr-FR"/>
              </w:rPr>
              <w:t xml:space="preserve"> femmes</w:t>
            </w:r>
          </w:p>
        </w:tc>
        <w:tc>
          <w:tcPr>
            <w:tcW w:w="3685" w:type="dxa"/>
            <w:vAlign w:val="center"/>
          </w:tcPr>
          <w:p w14:paraId="1BC7F5A3" w14:textId="36EE5B41" w:rsidR="006A2B15" w:rsidRPr="008A4130" w:rsidRDefault="006A2B15"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Coordination avec </w:t>
            </w:r>
            <w:r w:rsidR="00B37D54" w:rsidRPr="008A4130">
              <w:rPr>
                <w:rFonts w:ascii="Times New Roman" w:eastAsia="Times New Roman" w:hAnsi="Times New Roman" w:cs="Times New Roman"/>
                <w:color w:val="auto"/>
                <w:lang w:eastAsia="fr-FR"/>
              </w:rPr>
              <w:t xml:space="preserve">les </w:t>
            </w:r>
            <w:r w:rsidRPr="008A4130">
              <w:rPr>
                <w:rFonts w:ascii="Times New Roman" w:eastAsia="Times New Roman" w:hAnsi="Times New Roman" w:cs="Times New Roman"/>
                <w:color w:val="auto"/>
                <w:lang w:eastAsia="fr-FR"/>
              </w:rPr>
              <w:t xml:space="preserve">municipalités </w:t>
            </w:r>
            <w:r w:rsidR="00B37D54" w:rsidRPr="008A4130">
              <w:rPr>
                <w:rFonts w:ascii="Times New Roman" w:eastAsia="Times New Roman" w:hAnsi="Times New Roman" w:cs="Times New Roman"/>
                <w:color w:val="auto"/>
                <w:lang w:eastAsia="fr-FR"/>
              </w:rPr>
              <w:t>au moment de la</w:t>
            </w:r>
            <w:r w:rsidR="00ED5F97" w:rsidRPr="008A4130">
              <w:rPr>
                <w:rFonts w:ascii="Times New Roman" w:eastAsia="Times New Roman" w:hAnsi="Times New Roman" w:cs="Times New Roman"/>
                <w:color w:val="auto"/>
                <w:lang w:eastAsia="fr-FR"/>
              </w:rPr>
              <w:t xml:space="preserve"> </w:t>
            </w:r>
            <w:r w:rsidRPr="008A4130">
              <w:rPr>
                <w:rFonts w:ascii="Times New Roman" w:eastAsia="Times New Roman" w:hAnsi="Times New Roman" w:cs="Times New Roman"/>
                <w:color w:val="auto"/>
                <w:lang w:eastAsia="fr-FR"/>
              </w:rPr>
              <w:t>mise en œuvre locale</w:t>
            </w:r>
          </w:p>
        </w:tc>
      </w:tr>
    </w:tbl>
    <w:p w14:paraId="1BC7F5A5" w14:textId="77777777" w:rsidR="008462EF" w:rsidRPr="008A4130" w:rsidRDefault="008462EF" w:rsidP="008D601C">
      <w:pPr>
        <w:pStyle w:val="NormalWeb"/>
        <w:spacing w:before="0" w:beforeAutospacing="0" w:after="0" w:afterAutospacing="0"/>
        <w:jc w:val="both"/>
        <w:sectPr w:rsidR="008462EF" w:rsidRPr="008A4130" w:rsidSect="008462EF">
          <w:endnotePr>
            <w:numFmt w:val="decimal"/>
          </w:endnotePr>
          <w:pgSz w:w="16834" w:h="11909" w:code="9"/>
          <w:pgMar w:top="1440" w:right="1800" w:bottom="1440" w:left="1800" w:header="60" w:footer="718" w:gutter="0"/>
          <w:cols w:space="720"/>
          <w:titlePg/>
          <w:docGrid w:linePitch="299"/>
        </w:sectPr>
      </w:pPr>
    </w:p>
    <w:p w14:paraId="1BC7F5A6" w14:textId="77777777" w:rsidR="008D601C" w:rsidRPr="008A4130" w:rsidRDefault="008D601C" w:rsidP="008D601C">
      <w:pPr>
        <w:pStyle w:val="NormalWeb"/>
        <w:spacing w:before="0" w:beforeAutospacing="0" w:after="0" w:afterAutospacing="0"/>
        <w:jc w:val="both"/>
      </w:pPr>
      <w:r w:rsidRPr="008A4130">
        <w:lastRenderedPageBreak/>
        <w:t xml:space="preserve">Ces consultations ont permis d’identifier les principales attentes des parties prenantes, d’ajuster et </w:t>
      </w:r>
      <w:r w:rsidR="00DA74B3" w:rsidRPr="008A4130">
        <w:t xml:space="preserve">de </w:t>
      </w:r>
      <w:r w:rsidRPr="008A4130">
        <w:t>revoir certaines composantes du projet et de renforcer les mesures de gestion environnementale et sociale prévues.</w:t>
      </w:r>
    </w:p>
    <w:p w14:paraId="1BC7F5A7" w14:textId="77777777" w:rsidR="008D601C" w:rsidRPr="008A4130" w:rsidRDefault="008D601C" w:rsidP="008D601C">
      <w:pPr>
        <w:pStyle w:val="NormalWeb"/>
        <w:spacing w:before="120" w:beforeAutospacing="0" w:after="120" w:afterAutospacing="0"/>
        <w:jc w:val="both"/>
      </w:pPr>
      <w:r w:rsidRPr="008A4130">
        <w:t>Les préoccupations majeures exprimées concernaient :</w:t>
      </w:r>
    </w:p>
    <w:p w14:paraId="1BC7F5A8" w14:textId="77777777" w:rsidR="00231B7F" w:rsidRPr="008A4130" w:rsidRDefault="00231B7F" w:rsidP="00F067E8">
      <w:pPr>
        <w:pStyle w:val="NoSpacing"/>
        <w:numPr>
          <w:ilvl w:val="0"/>
          <w:numId w:val="90"/>
        </w:numPr>
        <w:rPr>
          <w:rFonts w:ascii="Times New Roman" w:hAnsi="Times New Roman" w:cs="Times New Roman"/>
        </w:rPr>
      </w:pPr>
      <w:r w:rsidRPr="008A4130">
        <w:rPr>
          <w:rFonts w:ascii="Times New Roman" w:hAnsi="Times New Roman" w:cs="Times New Roman"/>
        </w:rPr>
        <w:t>La rédu</w:t>
      </w:r>
      <w:r w:rsidR="00F067E8" w:rsidRPr="008A4130">
        <w:rPr>
          <w:rFonts w:ascii="Times New Roman" w:hAnsi="Times New Roman" w:cs="Times New Roman"/>
        </w:rPr>
        <w:t>ction du prix du kilowattheure ;</w:t>
      </w:r>
    </w:p>
    <w:p w14:paraId="1BC7F5A9" w14:textId="77777777" w:rsidR="008D601C" w:rsidRPr="008A4130" w:rsidRDefault="008D601C" w:rsidP="00F067E8">
      <w:pPr>
        <w:pStyle w:val="NoSpacing"/>
        <w:numPr>
          <w:ilvl w:val="0"/>
          <w:numId w:val="90"/>
        </w:numPr>
        <w:rPr>
          <w:rFonts w:ascii="Times New Roman" w:hAnsi="Times New Roman" w:cs="Times New Roman"/>
        </w:rPr>
      </w:pPr>
      <w:r w:rsidRPr="008A4130">
        <w:rPr>
          <w:rFonts w:ascii="Times New Roman" w:hAnsi="Times New Roman" w:cs="Times New Roman"/>
        </w:rPr>
        <w:t>La transparence dans le processus de mise en œuvre ;</w:t>
      </w:r>
    </w:p>
    <w:p w14:paraId="1BC7F5AA" w14:textId="77777777" w:rsidR="008D601C" w:rsidRPr="008A4130" w:rsidRDefault="008D601C" w:rsidP="00F067E8">
      <w:pPr>
        <w:pStyle w:val="NoSpacing"/>
        <w:numPr>
          <w:ilvl w:val="0"/>
          <w:numId w:val="90"/>
        </w:numPr>
        <w:rPr>
          <w:rFonts w:ascii="Times New Roman" w:hAnsi="Times New Roman" w:cs="Times New Roman"/>
        </w:rPr>
      </w:pPr>
      <w:r w:rsidRPr="008A4130">
        <w:rPr>
          <w:rFonts w:ascii="Times New Roman" w:hAnsi="Times New Roman" w:cs="Times New Roman"/>
        </w:rPr>
        <w:t>L’indemnisation équitable en cas d’impacts négatifs ;</w:t>
      </w:r>
    </w:p>
    <w:p w14:paraId="1BC7F5AB" w14:textId="77777777" w:rsidR="008D601C" w:rsidRPr="008A4130" w:rsidRDefault="008D601C" w:rsidP="00F067E8">
      <w:pPr>
        <w:pStyle w:val="NoSpacing"/>
        <w:numPr>
          <w:ilvl w:val="0"/>
          <w:numId w:val="90"/>
        </w:numPr>
        <w:rPr>
          <w:rFonts w:ascii="Times New Roman" w:hAnsi="Times New Roman" w:cs="Times New Roman"/>
        </w:rPr>
      </w:pPr>
      <w:r w:rsidRPr="008A4130">
        <w:rPr>
          <w:rFonts w:ascii="Times New Roman" w:hAnsi="Times New Roman" w:cs="Times New Roman"/>
        </w:rPr>
        <w:t>La priorité à la main-d’œuvre locale ;</w:t>
      </w:r>
    </w:p>
    <w:p w14:paraId="1BC7F5AC" w14:textId="77777777" w:rsidR="008D601C" w:rsidRPr="008A4130" w:rsidRDefault="008D601C" w:rsidP="00F067E8">
      <w:pPr>
        <w:pStyle w:val="NoSpacing"/>
        <w:numPr>
          <w:ilvl w:val="0"/>
          <w:numId w:val="90"/>
        </w:numPr>
        <w:rPr>
          <w:rFonts w:ascii="Times New Roman" w:hAnsi="Times New Roman" w:cs="Times New Roman"/>
        </w:rPr>
      </w:pPr>
      <w:r w:rsidRPr="008A4130">
        <w:rPr>
          <w:rFonts w:ascii="Times New Roman" w:hAnsi="Times New Roman" w:cs="Times New Roman"/>
        </w:rPr>
        <w:t>La protection de l’environnement et des ressources naturelles ;</w:t>
      </w:r>
    </w:p>
    <w:p w14:paraId="1BC7F5AD" w14:textId="77777777" w:rsidR="008D601C" w:rsidRPr="008A4130" w:rsidRDefault="008D601C" w:rsidP="00F067E8">
      <w:pPr>
        <w:pStyle w:val="NoSpacing"/>
        <w:numPr>
          <w:ilvl w:val="0"/>
          <w:numId w:val="90"/>
        </w:numPr>
        <w:rPr>
          <w:rFonts w:ascii="Times New Roman" w:hAnsi="Times New Roman" w:cs="Times New Roman"/>
        </w:rPr>
      </w:pPr>
      <w:r w:rsidRPr="008A4130">
        <w:rPr>
          <w:rFonts w:ascii="Times New Roman" w:hAnsi="Times New Roman" w:cs="Times New Roman"/>
        </w:rPr>
        <w:t>L’implication des parties prenantes</w:t>
      </w:r>
      <w:r w:rsidR="00641FCA" w:rsidRPr="008A4130">
        <w:rPr>
          <w:rFonts w:ascii="Times New Roman" w:hAnsi="Times New Roman" w:cs="Times New Roman"/>
        </w:rPr>
        <w:t> ;</w:t>
      </w:r>
    </w:p>
    <w:p w14:paraId="1BC7F5AE" w14:textId="77777777" w:rsidR="00641FCA" w:rsidRPr="008A4130" w:rsidRDefault="00641FCA" w:rsidP="00F067E8">
      <w:pPr>
        <w:pStyle w:val="NoSpacing"/>
        <w:numPr>
          <w:ilvl w:val="0"/>
          <w:numId w:val="90"/>
        </w:numPr>
        <w:spacing w:after="120"/>
        <w:ind w:left="714" w:hanging="357"/>
        <w:rPr>
          <w:rFonts w:ascii="Times New Roman" w:hAnsi="Times New Roman" w:cs="Times New Roman"/>
        </w:rPr>
      </w:pPr>
      <w:r w:rsidRPr="008A4130">
        <w:rPr>
          <w:rFonts w:ascii="Times New Roman" w:hAnsi="Times New Roman" w:cs="Times New Roman"/>
        </w:rPr>
        <w:t>L’indemnisation des autorités locales.</w:t>
      </w:r>
    </w:p>
    <w:p w14:paraId="1BC7F5AF" w14:textId="48A7A921" w:rsidR="008D601C" w:rsidRPr="008A4130" w:rsidRDefault="008D601C" w:rsidP="008D601C">
      <w:pPr>
        <w:pStyle w:val="NormalWeb"/>
        <w:spacing w:before="0" w:beforeAutospacing="0" w:after="0" w:afterAutospacing="0"/>
        <w:jc w:val="both"/>
      </w:pPr>
      <w:r w:rsidRPr="008A4130">
        <w:t xml:space="preserve">Les contributions recueillies ont été intégrées dans </w:t>
      </w:r>
      <w:r w:rsidR="004233B9" w:rsidRPr="008A4130">
        <w:t xml:space="preserve">ce </w:t>
      </w:r>
      <w:r w:rsidR="00901959" w:rsidRPr="008A4130">
        <w:t>présent</w:t>
      </w:r>
      <w:r w:rsidRPr="008A4130">
        <w:t xml:space="preserve"> Plan de Mobilisation des Parties Prenantes (PMPP), notamment par le renforcement du mécanisme de gestion des plaintes, l’amélioration de la stratégie de communication et la planification de consultations continues durant la phase d’exécution du projet.</w:t>
      </w:r>
    </w:p>
    <w:p w14:paraId="1BC7F5B0" w14:textId="77777777" w:rsidR="0068641F" w:rsidRPr="008A4130" w:rsidRDefault="00370C38" w:rsidP="00C055D9">
      <w:pPr>
        <w:pStyle w:val="Heading2"/>
        <w:spacing w:before="240" w:after="240"/>
        <w:ind w:hanging="11"/>
      </w:pPr>
      <w:bookmarkStart w:id="37" w:name="_Toc223751029"/>
      <w:bookmarkStart w:id="38" w:name="_Toc223751124"/>
      <w:bookmarkStart w:id="39" w:name="_Toc225865666"/>
      <w:r w:rsidRPr="008A4130">
        <w:t>4.2. Résumé des besoins des parties prenantes du projet et des méthodes, outils et techniques de mobilisation des parties prenantes</w:t>
      </w:r>
      <w:bookmarkEnd w:id="37"/>
      <w:bookmarkEnd w:id="38"/>
      <w:bookmarkEnd w:id="39"/>
    </w:p>
    <w:p w14:paraId="1BC7F5B1" w14:textId="77777777" w:rsidR="00C3202C" w:rsidRPr="008A4130" w:rsidRDefault="007A437D" w:rsidP="004B6215">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Le plan de mobilisation des parties prenantes ci-dessous décrit le processus et les méthodes de mobilisation, y compris l’enchaînement des actions à mener, les sujets de consultation et les parties prenantes ciblées.</w:t>
      </w:r>
      <w:bookmarkStart w:id="40" w:name="_Hlk34157935"/>
      <w:r w:rsidRPr="008A4130">
        <w:rPr>
          <w:rFonts w:ascii="Times New Roman" w:hAnsi="Times New Roman" w:cs="Times New Roman"/>
          <w:color w:val="auto"/>
          <w:sz w:val="24"/>
          <w:szCs w:val="24"/>
        </w:rPr>
        <w:t xml:space="preserve"> La Banque mondiale et l</w:t>
      </w:r>
      <w:r w:rsidR="005027A7" w:rsidRPr="008A4130">
        <w:rPr>
          <w:rFonts w:ascii="Times New Roman" w:hAnsi="Times New Roman" w:cs="Times New Roman"/>
          <w:color w:val="auto"/>
          <w:sz w:val="24"/>
          <w:szCs w:val="24"/>
        </w:rPr>
        <w:t>’</w:t>
      </w:r>
      <w:r w:rsidRPr="008A4130">
        <w:rPr>
          <w:rFonts w:ascii="Times New Roman" w:hAnsi="Times New Roman" w:cs="Times New Roman"/>
          <w:color w:val="auto"/>
          <w:sz w:val="24"/>
          <w:szCs w:val="24"/>
        </w:rPr>
        <w:t>Emprunteur ne tolèrent pas les représailles et les mesures de rétorsion à l</w:t>
      </w:r>
      <w:r w:rsidR="005110E3" w:rsidRPr="008A4130">
        <w:rPr>
          <w:rFonts w:ascii="Times New Roman" w:hAnsi="Times New Roman" w:cs="Times New Roman"/>
          <w:color w:val="auto"/>
          <w:sz w:val="24"/>
          <w:szCs w:val="24"/>
        </w:rPr>
        <w:t>’</w:t>
      </w:r>
      <w:r w:rsidRPr="008A4130">
        <w:rPr>
          <w:rFonts w:ascii="Times New Roman" w:hAnsi="Times New Roman" w:cs="Times New Roman"/>
          <w:color w:val="auto"/>
          <w:sz w:val="24"/>
          <w:szCs w:val="24"/>
        </w:rPr>
        <w:t xml:space="preserve">encontre des parties prenantes aux projets qui partagent leurs points de vue sur les projets financés par </w:t>
      </w:r>
      <w:r w:rsidR="00167502" w:rsidRPr="008A4130">
        <w:rPr>
          <w:rFonts w:ascii="Times New Roman" w:hAnsi="Times New Roman" w:cs="Times New Roman"/>
          <w:color w:val="auto"/>
          <w:sz w:val="24"/>
          <w:szCs w:val="24"/>
        </w:rPr>
        <w:t>l’institution</w:t>
      </w:r>
      <w:r w:rsidRPr="008A4130">
        <w:rPr>
          <w:rFonts w:ascii="Times New Roman" w:hAnsi="Times New Roman" w:cs="Times New Roman"/>
          <w:color w:val="auto"/>
          <w:sz w:val="24"/>
          <w:szCs w:val="24"/>
        </w:rPr>
        <w:t>.</w:t>
      </w:r>
    </w:p>
    <w:p w14:paraId="1BC7F5B2" w14:textId="77777777" w:rsidR="0031355C" w:rsidRPr="008A4130" w:rsidRDefault="00BF6AAF" w:rsidP="00BF6AA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La synthèse des besoins est reprise ci-dessous et donne les besoins linguistiques et moyens de notifications afin de réussir la bonne communication de tous les messages à donner dans le cadre du Projet.</w:t>
      </w:r>
    </w:p>
    <w:p w14:paraId="1BC7F5B3" w14:textId="77777777" w:rsidR="00320D1E" w:rsidRPr="008A4130" w:rsidRDefault="00320D1E" w:rsidP="00BF6AAF">
      <w:p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hAnsi="Times New Roman" w:cs="Times New Roman"/>
          <w:color w:val="auto"/>
          <w:sz w:val="24"/>
          <w:szCs w:val="24"/>
        </w:rPr>
      </w:pPr>
    </w:p>
    <w:p w14:paraId="1BC7F5B4" w14:textId="63102357" w:rsidR="004B6215" w:rsidRPr="008A4130" w:rsidRDefault="00F50BE1" w:rsidP="005D33D9">
      <w:pPr>
        <w:pStyle w:val="Caption"/>
        <w:rPr>
          <w:rFonts w:ascii="Times New Roman" w:hAnsi="Times New Roman" w:cs="Times New Roman"/>
          <w:b/>
          <w:i w:val="0"/>
          <w:color w:val="auto"/>
          <w:sz w:val="24"/>
          <w:szCs w:val="24"/>
        </w:rPr>
      </w:pPr>
      <w:bookmarkStart w:id="41" w:name="_Toc225863646"/>
      <w:r w:rsidRPr="008A4130">
        <w:rPr>
          <w:rFonts w:ascii="Times New Roman" w:hAnsi="Times New Roman" w:cs="Times New Roman"/>
          <w:i w:val="0"/>
          <w:color w:val="auto"/>
          <w:sz w:val="24"/>
          <w:szCs w:val="24"/>
        </w:rPr>
        <w:t xml:space="preserve">Tableau </w:t>
      </w:r>
      <w:r w:rsidR="00002736" w:rsidRPr="008A4130">
        <w:rPr>
          <w:rFonts w:ascii="Times New Roman" w:hAnsi="Times New Roman" w:cs="Times New Roman"/>
          <w:i w:val="0"/>
          <w:color w:val="auto"/>
          <w:sz w:val="24"/>
          <w:szCs w:val="24"/>
        </w:rPr>
        <w:fldChar w:fldCharType="begin"/>
      </w:r>
      <w:r w:rsidRPr="008A4130">
        <w:rPr>
          <w:rFonts w:ascii="Times New Roman" w:hAnsi="Times New Roman" w:cs="Times New Roman"/>
          <w:i w:val="0"/>
          <w:color w:val="auto"/>
          <w:sz w:val="24"/>
          <w:szCs w:val="24"/>
        </w:rPr>
        <w:instrText xml:space="preserve"> SEQ Tableau \* ARABIC </w:instrText>
      </w:r>
      <w:r w:rsidR="00002736" w:rsidRPr="008A4130">
        <w:rPr>
          <w:rFonts w:ascii="Times New Roman" w:hAnsi="Times New Roman" w:cs="Times New Roman"/>
          <w:i w:val="0"/>
          <w:color w:val="auto"/>
          <w:sz w:val="24"/>
          <w:szCs w:val="24"/>
        </w:rPr>
        <w:fldChar w:fldCharType="separate"/>
      </w:r>
      <w:r w:rsidRPr="008A4130">
        <w:rPr>
          <w:rFonts w:ascii="Times New Roman" w:hAnsi="Times New Roman" w:cs="Times New Roman"/>
          <w:i w:val="0"/>
          <w:noProof/>
          <w:color w:val="auto"/>
          <w:sz w:val="24"/>
          <w:szCs w:val="24"/>
        </w:rPr>
        <w:t>6</w:t>
      </w:r>
      <w:r w:rsidR="00002736" w:rsidRPr="008A4130">
        <w:rPr>
          <w:rFonts w:ascii="Times New Roman" w:hAnsi="Times New Roman" w:cs="Times New Roman"/>
          <w:i w:val="0"/>
          <w:color w:val="auto"/>
          <w:sz w:val="24"/>
          <w:szCs w:val="24"/>
        </w:rPr>
        <w:fldChar w:fldCharType="end"/>
      </w:r>
      <w:r w:rsidRPr="008A4130">
        <w:rPr>
          <w:rFonts w:ascii="Times New Roman" w:hAnsi="Times New Roman" w:cs="Times New Roman"/>
          <w:b/>
          <w:i w:val="0"/>
          <w:color w:val="auto"/>
          <w:sz w:val="24"/>
          <w:szCs w:val="24"/>
        </w:rPr>
        <w:t xml:space="preserve"> : </w:t>
      </w:r>
      <w:r w:rsidRPr="008A4130">
        <w:rPr>
          <w:rFonts w:ascii="Times New Roman" w:hAnsi="Times New Roman" w:cs="Times New Roman"/>
          <w:i w:val="0"/>
          <w:color w:val="auto"/>
          <w:sz w:val="24"/>
          <w:szCs w:val="24"/>
        </w:rPr>
        <w:t xml:space="preserve">Synthèse des </w:t>
      </w:r>
      <w:r w:rsidR="000D05FD" w:rsidRPr="008A4130">
        <w:rPr>
          <w:rFonts w:ascii="Times New Roman" w:hAnsi="Times New Roman" w:cs="Times New Roman"/>
          <w:i w:val="0"/>
          <w:color w:val="auto"/>
          <w:sz w:val="24"/>
          <w:szCs w:val="24"/>
        </w:rPr>
        <w:t xml:space="preserve">besoins </w:t>
      </w:r>
      <w:r w:rsidRPr="008A4130">
        <w:rPr>
          <w:rFonts w:ascii="Times New Roman" w:hAnsi="Times New Roman" w:cs="Times New Roman"/>
          <w:i w:val="0"/>
          <w:color w:val="auto"/>
          <w:sz w:val="24"/>
          <w:szCs w:val="24"/>
        </w:rPr>
        <w:t>des parties prenantes du projet</w:t>
      </w:r>
      <w:bookmarkEnd w:id="41"/>
    </w:p>
    <w:tbl>
      <w:tblPr>
        <w:tblW w:w="105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82"/>
        <w:gridCol w:w="2250"/>
        <w:gridCol w:w="3330"/>
        <w:gridCol w:w="2670"/>
      </w:tblGrid>
      <w:tr w:rsidR="00791084" w:rsidRPr="008A4130" w14:paraId="1BC7F5B9" w14:textId="77777777" w:rsidTr="00C055D9">
        <w:trPr>
          <w:tblHeader/>
          <w:jc w:val="center"/>
        </w:trPr>
        <w:tc>
          <w:tcPr>
            <w:tcW w:w="2282" w:type="dxa"/>
            <w:shd w:val="clear" w:color="auto" w:fill="F7CAAC"/>
            <w:vAlign w:val="center"/>
          </w:tcPr>
          <w:bookmarkEnd w:id="40"/>
          <w:p w14:paraId="1BC7F5B5" w14:textId="77777777" w:rsidR="00791084" w:rsidRPr="008A4130" w:rsidRDefault="00791084" w:rsidP="00A23A64">
            <w:pPr>
              <w:spacing w:after="0" w:line="259" w:lineRule="auto"/>
              <w:ind w:left="0" w:firstLine="0"/>
              <w:jc w:val="center"/>
              <w:rPr>
                <w:rFonts w:ascii="Times New Roman" w:hAnsi="Times New Roman" w:cs="Times New Roman"/>
                <w:color w:val="auto"/>
                <w:sz w:val="24"/>
              </w:rPr>
            </w:pPr>
            <w:r w:rsidRPr="008A4130">
              <w:rPr>
                <w:rFonts w:ascii="Times New Roman" w:hAnsi="Times New Roman" w:cs="Times New Roman"/>
                <w:b/>
                <w:color w:val="auto"/>
                <w:sz w:val="24"/>
              </w:rPr>
              <w:t>Parties prenantes visées</w:t>
            </w:r>
          </w:p>
        </w:tc>
        <w:tc>
          <w:tcPr>
            <w:tcW w:w="2250" w:type="dxa"/>
            <w:shd w:val="clear" w:color="auto" w:fill="F7CAAC"/>
            <w:vAlign w:val="center"/>
          </w:tcPr>
          <w:p w14:paraId="1BC7F5B6" w14:textId="77777777" w:rsidR="00791084" w:rsidRPr="008A4130" w:rsidRDefault="00791084" w:rsidP="00A23A64">
            <w:pPr>
              <w:spacing w:after="0" w:line="259" w:lineRule="auto"/>
              <w:ind w:left="0" w:firstLine="0"/>
              <w:jc w:val="center"/>
              <w:rPr>
                <w:rFonts w:ascii="Times New Roman" w:hAnsi="Times New Roman" w:cs="Times New Roman"/>
                <w:b/>
                <w:color w:val="auto"/>
                <w:sz w:val="24"/>
              </w:rPr>
            </w:pPr>
            <w:r w:rsidRPr="008A4130">
              <w:rPr>
                <w:rFonts w:ascii="Times New Roman" w:hAnsi="Times New Roman" w:cs="Times New Roman"/>
                <w:b/>
                <w:color w:val="auto"/>
                <w:sz w:val="24"/>
              </w:rPr>
              <w:t>Besoins linguistiques</w:t>
            </w:r>
          </w:p>
        </w:tc>
        <w:tc>
          <w:tcPr>
            <w:tcW w:w="3330" w:type="dxa"/>
            <w:shd w:val="clear" w:color="auto" w:fill="F7CAAC"/>
            <w:vAlign w:val="center"/>
          </w:tcPr>
          <w:p w14:paraId="1BC7F5B7" w14:textId="77777777" w:rsidR="00791084" w:rsidRPr="008A4130" w:rsidRDefault="00791084" w:rsidP="00A23A64">
            <w:pPr>
              <w:spacing w:after="0" w:line="259" w:lineRule="auto"/>
              <w:ind w:left="0" w:right="28" w:firstLine="0"/>
              <w:jc w:val="center"/>
              <w:rPr>
                <w:rFonts w:ascii="Times New Roman" w:hAnsi="Times New Roman" w:cs="Times New Roman"/>
                <w:b/>
                <w:color w:val="auto"/>
                <w:sz w:val="24"/>
              </w:rPr>
            </w:pPr>
            <w:r w:rsidRPr="008A4130">
              <w:rPr>
                <w:rFonts w:ascii="Times New Roman" w:hAnsi="Times New Roman" w:cs="Times New Roman"/>
                <w:b/>
                <w:color w:val="auto"/>
                <w:sz w:val="24"/>
              </w:rPr>
              <w:t>Moyens préférés de notification de l’information</w:t>
            </w:r>
          </w:p>
        </w:tc>
        <w:tc>
          <w:tcPr>
            <w:tcW w:w="2670" w:type="dxa"/>
            <w:shd w:val="clear" w:color="auto" w:fill="F7CAAC"/>
            <w:vAlign w:val="center"/>
          </w:tcPr>
          <w:p w14:paraId="1BC7F5B8" w14:textId="77777777" w:rsidR="00791084" w:rsidRPr="008A4130" w:rsidRDefault="00791084" w:rsidP="00A23A64">
            <w:pPr>
              <w:spacing w:after="0" w:line="259" w:lineRule="auto"/>
              <w:ind w:left="44" w:firstLine="0"/>
              <w:jc w:val="center"/>
              <w:rPr>
                <w:rFonts w:ascii="Times New Roman" w:hAnsi="Times New Roman" w:cs="Times New Roman"/>
                <w:b/>
                <w:color w:val="auto"/>
                <w:sz w:val="24"/>
              </w:rPr>
            </w:pPr>
            <w:r w:rsidRPr="008A4130">
              <w:rPr>
                <w:rFonts w:ascii="Times New Roman" w:hAnsi="Times New Roman" w:cs="Times New Roman"/>
                <w:b/>
                <w:color w:val="auto"/>
                <w:sz w:val="24"/>
              </w:rPr>
              <w:t>Besoins spéciaux</w:t>
            </w:r>
          </w:p>
        </w:tc>
      </w:tr>
      <w:tr w:rsidR="00791084" w:rsidRPr="008A4130" w14:paraId="1BC7F5C3" w14:textId="77777777" w:rsidTr="00C055D9">
        <w:trPr>
          <w:jc w:val="center"/>
        </w:trPr>
        <w:tc>
          <w:tcPr>
            <w:tcW w:w="2282" w:type="dxa"/>
          </w:tcPr>
          <w:p w14:paraId="1BC7F5BA" w14:textId="77777777" w:rsidR="00791084" w:rsidRPr="008A4130" w:rsidRDefault="00791084" w:rsidP="00A23A64">
            <w:pPr>
              <w:spacing w:after="0" w:line="259" w:lineRule="auto"/>
              <w:ind w:left="0" w:firstLine="0"/>
              <w:jc w:val="left"/>
              <w:rPr>
                <w:rFonts w:ascii="Times New Roman" w:hAnsi="Times New Roman" w:cs="Times New Roman"/>
                <w:color w:val="auto"/>
              </w:rPr>
            </w:pPr>
            <w:r w:rsidRPr="008A4130">
              <w:rPr>
                <w:rFonts w:ascii="Times New Roman" w:hAnsi="Times New Roman" w:cs="Times New Roman"/>
                <w:color w:val="auto"/>
              </w:rPr>
              <w:t>Les ménages directement affectés</w:t>
            </w:r>
          </w:p>
        </w:tc>
        <w:tc>
          <w:tcPr>
            <w:tcW w:w="2250" w:type="dxa"/>
          </w:tcPr>
          <w:p w14:paraId="1BC7F5BB" w14:textId="77777777" w:rsidR="00791084" w:rsidRPr="008A4130" w:rsidRDefault="00791084" w:rsidP="00A23A64">
            <w:pPr>
              <w:spacing w:after="0" w:line="259" w:lineRule="auto"/>
              <w:ind w:left="1" w:firstLine="0"/>
              <w:jc w:val="left"/>
              <w:rPr>
                <w:rFonts w:ascii="Times New Roman" w:hAnsi="Times New Roman" w:cs="Times New Roman"/>
                <w:color w:val="auto"/>
              </w:rPr>
            </w:pPr>
            <w:r w:rsidRPr="008A4130">
              <w:rPr>
                <w:rFonts w:ascii="Times New Roman" w:hAnsi="Times New Roman" w:cs="Times New Roman"/>
                <w:color w:val="auto"/>
              </w:rPr>
              <w:t xml:space="preserve">Langue de communication le </w:t>
            </w:r>
            <w:proofErr w:type="spellStart"/>
            <w:r w:rsidRPr="008A4130">
              <w:rPr>
                <w:rFonts w:ascii="Times New Roman" w:hAnsi="Times New Roman" w:cs="Times New Roman"/>
                <w:color w:val="auto"/>
              </w:rPr>
              <w:t>Shikomori</w:t>
            </w:r>
            <w:proofErr w:type="spellEnd"/>
          </w:p>
        </w:tc>
        <w:tc>
          <w:tcPr>
            <w:tcW w:w="3330" w:type="dxa"/>
          </w:tcPr>
          <w:p w14:paraId="1BC7F5BC"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 dans les mosquées</w:t>
            </w:r>
            <w:r w:rsidR="004233B9" w:rsidRPr="008A4130">
              <w:rPr>
                <w:rFonts w:ascii="Times New Roman" w:hAnsi="Times New Roman" w:cs="Times New Roman"/>
                <w:color w:val="auto"/>
              </w:rPr>
              <w:t> ;</w:t>
            </w:r>
          </w:p>
          <w:p w14:paraId="1BC7F5BD" w14:textId="152432F5"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Communications via le chef du village ou communal et partagée via les réunions communautaires</w:t>
            </w:r>
            <w:r w:rsidR="004233B9" w:rsidRPr="008A4130">
              <w:rPr>
                <w:rFonts w:ascii="Times New Roman" w:hAnsi="Times New Roman" w:cs="Times New Roman"/>
                <w:color w:val="auto"/>
              </w:rPr>
              <w:t> ;</w:t>
            </w:r>
          </w:p>
          <w:p w14:paraId="1BC7F5BE"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affiches</w:t>
            </w:r>
            <w:r w:rsidR="004233B9" w:rsidRPr="008A4130">
              <w:rPr>
                <w:rFonts w:ascii="Times New Roman" w:hAnsi="Times New Roman" w:cs="Times New Roman"/>
                <w:color w:val="auto"/>
              </w:rPr>
              <w:t> ;</w:t>
            </w:r>
          </w:p>
          <w:p w14:paraId="1BC7F5BF"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écoles de la zone d’intervention</w:t>
            </w:r>
            <w:r w:rsidR="004233B9" w:rsidRPr="008A4130">
              <w:rPr>
                <w:rFonts w:ascii="Times New Roman" w:hAnsi="Times New Roman" w:cs="Times New Roman"/>
                <w:color w:val="auto"/>
              </w:rPr>
              <w:t> ;</w:t>
            </w:r>
          </w:p>
          <w:p w14:paraId="1BC7F5C0" w14:textId="28C39FF2"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Les communiqués </w:t>
            </w:r>
            <w:proofErr w:type="gramStart"/>
            <w:r w:rsidRPr="008A4130">
              <w:rPr>
                <w:rFonts w:ascii="Times New Roman" w:hAnsi="Times New Roman" w:cs="Times New Roman"/>
                <w:color w:val="auto"/>
              </w:rPr>
              <w:t>radios</w:t>
            </w:r>
            <w:r w:rsidR="004233B9" w:rsidRPr="008A4130">
              <w:rPr>
                <w:rFonts w:ascii="Times New Roman" w:hAnsi="Times New Roman" w:cs="Times New Roman"/>
                <w:color w:val="auto"/>
              </w:rPr>
              <w:t>,</w:t>
            </w:r>
            <w:r w:rsidRPr="008A4130">
              <w:rPr>
                <w:rFonts w:ascii="Times New Roman" w:hAnsi="Times New Roman" w:cs="Times New Roman"/>
                <w:color w:val="auto"/>
              </w:rPr>
              <w:t>  vidéos</w:t>
            </w:r>
            <w:proofErr w:type="gramEnd"/>
            <w:r w:rsidRPr="008A4130">
              <w:rPr>
                <w:rFonts w:ascii="Times New Roman" w:hAnsi="Times New Roman" w:cs="Times New Roman"/>
                <w:color w:val="auto"/>
              </w:rPr>
              <w:t xml:space="preserve"> diffusés</w:t>
            </w:r>
            <w:r w:rsidR="004233B9" w:rsidRPr="008A4130">
              <w:rPr>
                <w:rFonts w:ascii="Times New Roman" w:hAnsi="Times New Roman" w:cs="Times New Roman"/>
                <w:color w:val="auto"/>
              </w:rPr>
              <w:t> ;</w:t>
            </w:r>
          </w:p>
          <w:p w14:paraId="1BC7F5C1"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Contact personnel pour les vulnérables</w:t>
            </w:r>
            <w:r w:rsidR="004233B9" w:rsidRPr="008A4130">
              <w:rPr>
                <w:rFonts w:ascii="Times New Roman" w:hAnsi="Times New Roman" w:cs="Times New Roman"/>
                <w:color w:val="auto"/>
              </w:rPr>
              <w:t>.</w:t>
            </w:r>
          </w:p>
        </w:tc>
        <w:tc>
          <w:tcPr>
            <w:tcW w:w="2670" w:type="dxa"/>
          </w:tcPr>
          <w:p w14:paraId="1BC7F5C2" w14:textId="52DD39B8" w:rsidR="00DC67ED" w:rsidRPr="008A4130" w:rsidRDefault="00791084" w:rsidP="008462EF">
            <w:pPr>
              <w:spacing w:after="0" w:line="259" w:lineRule="auto"/>
              <w:ind w:left="0" w:firstLine="0"/>
              <w:jc w:val="left"/>
              <w:rPr>
                <w:rFonts w:ascii="Times New Roman" w:hAnsi="Times New Roman" w:cs="Times New Roman"/>
                <w:color w:val="auto"/>
              </w:rPr>
            </w:pPr>
            <w:r w:rsidRPr="008A4130">
              <w:rPr>
                <w:rFonts w:ascii="Times New Roman" w:hAnsi="Times New Roman" w:cs="Times New Roman"/>
                <w:color w:val="auto"/>
              </w:rPr>
              <w:t xml:space="preserve">Avertir au moins deux semaines avant toute activité qui </w:t>
            </w:r>
            <w:r w:rsidR="00A34051" w:rsidRPr="008A4130">
              <w:rPr>
                <w:rFonts w:ascii="Times New Roman" w:hAnsi="Times New Roman" w:cs="Times New Roman"/>
                <w:color w:val="auto"/>
              </w:rPr>
              <w:t xml:space="preserve">concernerait </w:t>
            </w:r>
            <w:r w:rsidRPr="008A4130">
              <w:rPr>
                <w:rFonts w:ascii="Times New Roman" w:hAnsi="Times New Roman" w:cs="Times New Roman"/>
                <w:color w:val="auto"/>
              </w:rPr>
              <w:t>leur domaine</w:t>
            </w:r>
            <w:r w:rsidR="00F718F6" w:rsidRPr="008A4130">
              <w:rPr>
                <w:rFonts w:ascii="Times New Roman" w:hAnsi="Times New Roman" w:cs="Times New Roman"/>
                <w:color w:val="auto"/>
              </w:rPr>
              <w:t>. Information claire et continue sur le projet</w:t>
            </w:r>
            <w:r w:rsidR="004233B9" w:rsidRPr="008A4130">
              <w:rPr>
                <w:rFonts w:ascii="Times New Roman" w:hAnsi="Times New Roman" w:cs="Times New Roman"/>
                <w:color w:val="auto"/>
              </w:rPr>
              <w:t>.</w:t>
            </w:r>
          </w:p>
        </w:tc>
      </w:tr>
      <w:tr w:rsidR="00791084" w:rsidRPr="008A4130" w14:paraId="1BC7F5CF" w14:textId="77777777" w:rsidTr="00C055D9">
        <w:trPr>
          <w:jc w:val="center"/>
        </w:trPr>
        <w:tc>
          <w:tcPr>
            <w:tcW w:w="2282" w:type="dxa"/>
            <w:vAlign w:val="center"/>
          </w:tcPr>
          <w:p w14:paraId="1BC7F5C4" w14:textId="77777777" w:rsidR="00791084" w:rsidRPr="008A4130" w:rsidRDefault="00791084" w:rsidP="00A23A64">
            <w:pPr>
              <w:spacing w:after="0" w:line="240" w:lineRule="auto"/>
              <w:rPr>
                <w:rFonts w:ascii="Times New Roman" w:hAnsi="Times New Roman" w:cs="Times New Roman"/>
                <w:color w:val="auto"/>
              </w:rPr>
            </w:pPr>
            <w:r w:rsidRPr="008A4130">
              <w:rPr>
                <w:rFonts w:ascii="Times New Roman" w:hAnsi="Times New Roman" w:cs="Times New Roman"/>
                <w:color w:val="auto"/>
              </w:rPr>
              <w:t xml:space="preserve">Les parties prenantes dont les maisons principales d’habitation sont </w:t>
            </w:r>
            <w:r w:rsidRPr="008A4130">
              <w:rPr>
                <w:rFonts w:ascii="Times New Roman" w:hAnsi="Times New Roman" w:cs="Times New Roman"/>
                <w:color w:val="auto"/>
              </w:rPr>
              <w:lastRenderedPageBreak/>
              <w:t>impactées</w:t>
            </w:r>
          </w:p>
        </w:tc>
        <w:tc>
          <w:tcPr>
            <w:tcW w:w="2250" w:type="dxa"/>
          </w:tcPr>
          <w:p w14:paraId="1BC7F5C5"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lastRenderedPageBreak/>
              <w:t xml:space="preserve">Langue de communication le </w:t>
            </w:r>
            <w:proofErr w:type="spellStart"/>
            <w:r w:rsidRPr="008A4130">
              <w:rPr>
                <w:rFonts w:ascii="Times New Roman" w:hAnsi="Times New Roman" w:cs="Times New Roman"/>
                <w:color w:val="auto"/>
              </w:rPr>
              <w:t>Shikomori</w:t>
            </w:r>
            <w:proofErr w:type="spellEnd"/>
          </w:p>
        </w:tc>
        <w:tc>
          <w:tcPr>
            <w:tcW w:w="3330" w:type="dxa"/>
          </w:tcPr>
          <w:p w14:paraId="1BC7F5C6"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 dans les mosquées ;</w:t>
            </w:r>
          </w:p>
          <w:p w14:paraId="1BC7F5C7"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Communications via le chef du village ou communal et </w:t>
            </w:r>
            <w:r w:rsidRPr="008A4130">
              <w:rPr>
                <w:rFonts w:ascii="Times New Roman" w:hAnsi="Times New Roman" w:cs="Times New Roman"/>
                <w:color w:val="auto"/>
              </w:rPr>
              <w:lastRenderedPageBreak/>
              <w:t>partagée via les réunions communautaires ;</w:t>
            </w:r>
          </w:p>
          <w:p w14:paraId="1BC7F5C8"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affiches ;</w:t>
            </w:r>
          </w:p>
          <w:p w14:paraId="1BC7F5C9"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écoles de la zone d’intervention ;</w:t>
            </w:r>
          </w:p>
          <w:p w14:paraId="1BC7F5CA"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communiqués radios diffusés ;</w:t>
            </w:r>
          </w:p>
          <w:p w14:paraId="1BC7F5CB"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Contact personnel pour les vulnérables.</w:t>
            </w:r>
          </w:p>
        </w:tc>
        <w:tc>
          <w:tcPr>
            <w:tcW w:w="2670" w:type="dxa"/>
          </w:tcPr>
          <w:p w14:paraId="1BC7F5CC" w14:textId="77777777" w:rsidR="00791084" w:rsidRPr="008A4130" w:rsidRDefault="00791084" w:rsidP="00A23A64">
            <w:pPr>
              <w:spacing w:after="0" w:line="240" w:lineRule="auto"/>
              <w:jc w:val="left"/>
              <w:rPr>
                <w:rFonts w:ascii="Times New Roman" w:hAnsi="Times New Roman" w:cs="Times New Roman"/>
                <w:color w:val="auto"/>
              </w:rPr>
            </w:pPr>
          </w:p>
          <w:p w14:paraId="1BC7F5CD" w14:textId="77777777" w:rsidR="0068641F" w:rsidRPr="008A4130" w:rsidRDefault="0068641F" w:rsidP="00C055D9">
            <w:pPr>
              <w:spacing w:after="0" w:line="240" w:lineRule="auto"/>
              <w:ind w:left="0" w:firstLine="0"/>
              <w:jc w:val="left"/>
              <w:rPr>
                <w:rFonts w:ascii="Times New Roman" w:hAnsi="Times New Roman" w:cs="Times New Roman"/>
                <w:color w:val="auto"/>
              </w:rPr>
            </w:pPr>
          </w:p>
          <w:p w14:paraId="1BC7F5CE"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Les vulnérables seront spécialement contactés </w:t>
            </w:r>
            <w:r w:rsidRPr="008A4130">
              <w:rPr>
                <w:rFonts w:ascii="Times New Roman" w:hAnsi="Times New Roman" w:cs="Times New Roman"/>
                <w:color w:val="auto"/>
              </w:rPr>
              <w:lastRenderedPageBreak/>
              <w:t>individuellement</w:t>
            </w:r>
            <w:r w:rsidR="00DC67ED" w:rsidRPr="008A4130">
              <w:rPr>
                <w:rFonts w:ascii="Times New Roman" w:hAnsi="Times New Roman" w:cs="Times New Roman"/>
                <w:color w:val="auto"/>
              </w:rPr>
              <w:t> : Cette exigence interviendra beaucoup lors du commencement des activités de déroulage.</w:t>
            </w:r>
          </w:p>
        </w:tc>
      </w:tr>
      <w:tr w:rsidR="00791084" w:rsidRPr="008A4130" w14:paraId="1BC7F5DB" w14:textId="77777777" w:rsidTr="00C055D9">
        <w:trPr>
          <w:jc w:val="center"/>
        </w:trPr>
        <w:tc>
          <w:tcPr>
            <w:tcW w:w="2282" w:type="dxa"/>
            <w:vAlign w:val="center"/>
          </w:tcPr>
          <w:p w14:paraId="1BC7F5D0" w14:textId="77777777" w:rsidR="00791084" w:rsidRPr="008A4130" w:rsidRDefault="00791084" w:rsidP="00A23A64">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lastRenderedPageBreak/>
              <w:t xml:space="preserve">Les </w:t>
            </w:r>
            <w:proofErr w:type="spellStart"/>
            <w:r w:rsidR="001F514C" w:rsidRPr="008A4130">
              <w:rPr>
                <w:rFonts w:ascii="Times New Roman" w:hAnsi="Times New Roman" w:cs="Times New Roman"/>
                <w:color w:val="auto"/>
              </w:rPr>
              <w:t>PAPs</w:t>
            </w:r>
            <w:proofErr w:type="spellEnd"/>
            <w:r w:rsidR="001F514C" w:rsidRPr="008A4130">
              <w:rPr>
                <w:rFonts w:ascii="Times New Roman" w:hAnsi="Times New Roman" w:cs="Times New Roman"/>
                <w:color w:val="auto"/>
              </w:rPr>
              <w:t xml:space="preserve"> ayant des </w:t>
            </w:r>
            <w:r w:rsidRPr="008A4130">
              <w:rPr>
                <w:rFonts w:ascii="Times New Roman" w:hAnsi="Times New Roman" w:cs="Times New Roman"/>
                <w:color w:val="auto"/>
              </w:rPr>
              <w:t>pertes foncières</w:t>
            </w:r>
          </w:p>
        </w:tc>
        <w:tc>
          <w:tcPr>
            <w:tcW w:w="2250" w:type="dxa"/>
          </w:tcPr>
          <w:p w14:paraId="1BC7F5D1"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le </w:t>
            </w:r>
            <w:proofErr w:type="spellStart"/>
            <w:r w:rsidRPr="008A4130">
              <w:rPr>
                <w:rFonts w:ascii="Times New Roman" w:hAnsi="Times New Roman" w:cs="Times New Roman"/>
                <w:color w:val="auto"/>
              </w:rPr>
              <w:t>Shikomori</w:t>
            </w:r>
            <w:proofErr w:type="spellEnd"/>
          </w:p>
        </w:tc>
        <w:tc>
          <w:tcPr>
            <w:tcW w:w="3330" w:type="dxa"/>
          </w:tcPr>
          <w:p w14:paraId="1BC7F5D2"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 dans les mosquées ;</w:t>
            </w:r>
          </w:p>
          <w:p w14:paraId="1BC7F5D3"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Communications via le chef du village ou communal et partagée via les réunions communautaires ;</w:t>
            </w:r>
          </w:p>
          <w:p w14:paraId="1BC7F5D4"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affiches ;</w:t>
            </w:r>
          </w:p>
          <w:p w14:paraId="1BC7F5D5"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écoles de la zone d’intervention ;</w:t>
            </w:r>
          </w:p>
          <w:p w14:paraId="1BC7F5D6"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communiqués radios, vidéos diffusés ;</w:t>
            </w:r>
          </w:p>
          <w:p w14:paraId="1BC7F5D7"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Contact personnel pour les vulnérables.</w:t>
            </w:r>
          </w:p>
        </w:tc>
        <w:tc>
          <w:tcPr>
            <w:tcW w:w="2670" w:type="dxa"/>
          </w:tcPr>
          <w:p w14:paraId="1BC7F5D8" w14:textId="77777777" w:rsidR="00791084" w:rsidRPr="008A4130" w:rsidRDefault="00791084" w:rsidP="00A23A64">
            <w:pPr>
              <w:spacing w:after="0" w:line="240" w:lineRule="auto"/>
              <w:jc w:val="left"/>
              <w:rPr>
                <w:rFonts w:ascii="Times New Roman" w:hAnsi="Times New Roman" w:cs="Times New Roman"/>
                <w:color w:val="auto"/>
              </w:rPr>
            </w:pPr>
          </w:p>
          <w:p w14:paraId="1BC7F5D9" w14:textId="0BFC292E" w:rsidR="004263CC" w:rsidRPr="008A4130" w:rsidRDefault="00791084" w:rsidP="004263CC">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vulnérables seront spécialement contactés individuellement</w:t>
            </w:r>
            <w:r w:rsidR="004263CC" w:rsidRPr="008A4130">
              <w:rPr>
                <w:rFonts w:ascii="Times New Roman" w:hAnsi="Times New Roman" w:cs="Times New Roman"/>
                <w:color w:val="auto"/>
              </w:rPr>
              <w:t xml:space="preserve"> : </w:t>
            </w:r>
            <w:r w:rsidR="005569A1" w:rsidRPr="008A4130">
              <w:rPr>
                <w:rFonts w:ascii="Times New Roman" w:hAnsi="Times New Roman" w:cs="Times New Roman"/>
                <w:color w:val="auto"/>
              </w:rPr>
              <w:t xml:space="preserve">cette </w:t>
            </w:r>
            <w:r w:rsidR="004263CC" w:rsidRPr="008A4130">
              <w:rPr>
                <w:rFonts w:ascii="Times New Roman" w:hAnsi="Times New Roman" w:cs="Times New Roman"/>
                <w:color w:val="auto"/>
              </w:rPr>
              <w:t>exigence interviendra beaucoup</w:t>
            </w:r>
            <w:r w:rsidR="00D615DC" w:rsidRPr="008A4130">
              <w:rPr>
                <w:rFonts w:ascii="Times New Roman" w:hAnsi="Times New Roman" w:cs="Times New Roman"/>
                <w:color w:val="auto"/>
              </w:rPr>
              <w:t xml:space="preserve"> plus</w:t>
            </w:r>
            <w:r w:rsidR="004263CC" w:rsidRPr="008A4130">
              <w:rPr>
                <w:rFonts w:ascii="Times New Roman" w:hAnsi="Times New Roman" w:cs="Times New Roman"/>
                <w:color w:val="auto"/>
              </w:rPr>
              <w:t xml:space="preserve"> lors du commencement des activités. </w:t>
            </w:r>
          </w:p>
          <w:p w14:paraId="1BC7F5DA" w14:textId="77777777" w:rsidR="00791084" w:rsidRPr="008A4130" w:rsidRDefault="00791084" w:rsidP="00A23A64">
            <w:pPr>
              <w:spacing w:after="0" w:line="240" w:lineRule="auto"/>
              <w:jc w:val="left"/>
              <w:rPr>
                <w:rFonts w:ascii="Times New Roman" w:hAnsi="Times New Roman" w:cs="Times New Roman"/>
                <w:color w:val="auto"/>
              </w:rPr>
            </w:pPr>
          </w:p>
        </w:tc>
      </w:tr>
      <w:tr w:rsidR="00791084" w:rsidRPr="008A4130" w14:paraId="1BC7F5E9" w14:textId="77777777" w:rsidTr="00C055D9">
        <w:trPr>
          <w:jc w:val="center"/>
        </w:trPr>
        <w:tc>
          <w:tcPr>
            <w:tcW w:w="2282" w:type="dxa"/>
          </w:tcPr>
          <w:p w14:paraId="1BC7F5DC" w14:textId="63C47B50"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Les </w:t>
            </w:r>
            <w:r w:rsidR="001F514C" w:rsidRPr="008A4130">
              <w:rPr>
                <w:rFonts w:ascii="Times New Roman" w:hAnsi="Times New Roman" w:cs="Times New Roman"/>
                <w:color w:val="auto"/>
              </w:rPr>
              <w:t xml:space="preserve">PAP ayant </w:t>
            </w:r>
            <w:proofErr w:type="spellStart"/>
            <w:r w:rsidR="001F514C" w:rsidRPr="008A4130">
              <w:rPr>
                <w:rFonts w:ascii="Times New Roman" w:hAnsi="Times New Roman" w:cs="Times New Roman"/>
                <w:color w:val="auto"/>
              </w:rPr>
              <w:t>des</w:t>
            </w:r>
            <w:r w:rsidRPr="008A4130">
              <w:rPr>
                <w:rFonts w:ascii="Times New Roman" w:hAnsi="Times New Roman" w:cs="Times New Roman"/>
                <w:color w:val="auto"/>
              </w:rPr>
              <w:t>arbres</w:t>
            </w:r>
            <w:proofErr w:type="spellEnd"/>
            <w:r w:rsidRPr="008A4130">
              <w:rPr>
                <w:rFonts w:ascii="Times New Roman" w:hAnsi="Times New Roman" w:cs="Times New Roman"/>
                <w:color w:val="auto"/>
              </w:rPr>
              <w:t xml:space="preserve"> impactés</w:t>
            </w:r>
          </w:p>
        </w:tc>
        <w:tc>
          <w:tcPr>
            <w:tcW w:w="2250" w:type="dxa"/>
          </w:tcPr>
          <w:p w14:paraId="1BC7F5DD"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le </w:t>
            </w:r>
            <w:proofErr w:type="spellStart"/>
            <w:r w:rsidRPr="008A4130">
              <w:rPr>
                <w:rFonts w:ascii="Times New Roman" w:hAnsi="Times New Roman" w:cs="Times New Roman"/>
                <w:color w:val="auto"/>
              </w:rPr>
              <w:t>Shikomori</w:t>
            </w:r>
            <w:proofErr w:type="spellEnd"/>
          </w:p>
        </w:tc>
        <w:tc>
          <w:tcPr>
            <w:tcW w:w="3330" w:type="dxa"/>
          </w:tcPr>
          <w:p w14:paraId="1BC7F5DE"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 dans les mosquées ;</w:t>
            </w:r>
          </w:p>
          <w:p w14:paraId="1BC7F5DF"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Communications via le chef du village ou communal et partagée via les réunions communautaires ;</w:t>
            </w:r>
          </w:p>
          <w:p w14:paraId="1BC7F5E0"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affiches ;</w:t>
            </w:r>
          </w:p>
          <w:p w14:paraId="1BC7F5E1"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écoles de la zone d’intervention ;</w:t>
            </w:r>
          </w:p>
          <w:p w14:paraId="1BC7F5E2"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communiqués radios, vidéos diffusés ;</w:t>
            </w:r>
          </w:p>
          <w:p w14:paraId="1BC7F5E3"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Contact personnel pour les vulnérables.</w:t>
            </w:r>
          </w:p>
        </w:tc>
        <w:tc>
          <w:tcPr>
            <w:tcW w:w="2670" w:type="dxa"/>
          </w:tcPr>
          <w:p w14:paraId="1BC7F5E4" w14:textId="77777777" w:rsidR="009A341E" w:rsidRPr="008A4130" w:rsidRDefault="00285732"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Informations spécifiques sur les c</w:t>
            </w:r>
            <w:r w:rsidR="009A341E" w:rsidRPr="008A4130">
              <w:rPr>
                <w:rFonts w:ascii="Times New Roman" w:hAnsi="Times New Roman" w:cs="Times New Roman"/>
                <w:color w:val="auto"/>
              </w:rPr>
              <w:t>ompensation</w:t>
            </w:r>
            <w:r w:rsidR="00D615DC" w:rsidRPr="008A4130">
              <w:rPr>
                <w:rFonts w:ascii="Times New Roman" w:hAnsi="Times New Roman" w:cs="Times New Roman"/>
                <w:color w:val="auto"/>
              </w:rPr>
              <w:t>s</w:t>
            </w:r>
            <w:r w:rsidR="009A341E" w:rsidRPr="008A4130">
              <w:rPr>
                <w:rFonts w:ascii="Times New Roman" w:hAnsi="Times New Roman" w:cs="Times New Roman"/>
                <w:color w:val="auto"/>
              </w:rPr>
              <w:t xml:space="preserve"> financière</w:t>
            </w:r>
            <w:r w:rsidR="00D615DC" w:rsidRPr="008A4130">
              <w:rPr>
                <w:rFonts w:ascii="Times New Roman" w:hAnsi="Times New Roman" w:cs="Times New Roman"/>
                <w:color w:val="auto"/>
              </w:rPr>
              <w:t>s</w:t>
            </w:r>
            <w:r w:rsidR="004233B9" w:rsidRPr="008A4130">
              <w:rPr>
                <w:rFonts w:ascii="Times New Roman" w:hAnsi="Times New Roman" w:cs="Times New Roman"/>
                <w:color w:val="auto"/>
              </w:rPr>
              <w:t>.</w:t>
            </w:r>
          </w:p>
          <w:p w14:paraId="1BC7F5E5" w14:textId="77777777" w:rsidR="00791084" w:rsidRPr="008A4130" w:rsidRDefault="00791084" w:rsidP="00A23A64">
            <w:pPr>
              <w:spacing w:after="0" w:line="240" w:lineRule="auto"/>
              <w:jc w:val="left"/>
              <w:rPr>
                <w:rFonts w:ascii="Times New Roman" w:hAnsi="Times New Roman" w:cs="Times New Roman"/>
                <w:color w:val="auto"/>
              </w:rPr>
            </w:pPr>
          </w:p>
          <w:p w14:paraId="1BC7F5E6" w14:textId="03BB8F59" w:rsidR="00791084" w:rsidRPr="008A4130" w:rsidRDefault="009A341E" w:rsidP="009A341E">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Les tenir </w:t>
            </w:r>
            <w:r w:rsidR="00D615DC" w:rsidRPr="008A4130">
              <w:rPr>
                <w:rFonts w:ascii="Times New Roman" w:hAnsi="Times New Roman" w:cs="Times New Roman"/>
                <w:color w:val="auto"/>
              </w:rPr>
              <w:t>informées</w:t>
            </w:r>
            <w:r w:rsidR="004233B9" w:rsidRPr="008A4130">
              <w:rPr>
                <w:rFonts w:ascii="Times New Roman" w:hAnsi="Times New Roman" w:cs="Times New Roman"/>
                <w:color w:val="auto"/>
              </w:rPr>
              <w:t xml:space="preserve"> </w:t>
            </w:r>
            <w:r w:rsidRPr="008A4130">
              <w:rPr>
                <w:rFonts w:ascii="Times New Roman" w:hAnsi="Times New Roman" w:cs="Times New Roman"/>
                <w:color w:val="auto"/>
              </w:rPr>
              <w:t>a</w:t>
            </w:r>
            <w:r w:rsidR="00791084" w:rsidRPr="008A4130">
              <w:rPr>
                <w:rFonts w:ascii="Times New Roman" w:hAnsi="Times New Roman" w:cs="Times New Roman"/>
                <w:color w:val="auto"/>
              </w:rPr>
              <w:t>u moins deux semaines avant</w:t>
            </w:r>
            <w:r w:rsidRPr="008A4130">
              <w:rPr>
                <w:rFonts w:ascii="Times New Roman" w:hAnsi="Times New Roman" w:cs="Times New Roman"/>
                <w:color w:val="auto"/>
              </w:rPr>
              <w:t xml:space="preserve"> l’ouverture du couloir.</w:t>
            </w:r>
          </w:p>
          <w:p w14:paraId="1BC7F5E7"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vulnérables seront spécialement contactés individuellement.</w:t>
            </w:r>
          </w:p>
          <w:p w14:paraId="1BC7F5E8" w14:textId="77777777" w:rsidR="009A341E" w:rsidRPr="008A4130" w:rsidRDefault="009A341E" w:rsidP="00651C0D">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Ces deux exigences interviendront beaucoup lors du commencement des activités d’ouverture du corridor.</w:t>
            </w:r>
          </w:p>
        </w:tc>
      </w:tr>
      <w:tr w:rsidR="00791084" w:rsidRPr="008A4130" w14:paraId="1BC7F5F6" w14:textId="77777777" w:rsidTr="00C055D9">
        <w:trPr>
          <w:jc w:val="center"/>
        </w:trPr>
        <w:tc>
          <w:tcPr>
            <w:tcW w:w="2282" w:type="dxa"/>
          </w:tcPr>
          <w:p w14:paraId="1BC7F5EA" w14:textId="4D76F04B"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PAP ayant des cultures</w:t>
            </w:r>
            <w:r w:rsidR="00D615DC" w:rsidRPr="008A4130">
              <w:rPr>
                <w:rFonts w:ascii="Times New Roman" w:hAnsi="Times New Roman" w:cs="Times New Roman"/>
                <w:color w:val="auto"/>
              </w:rPr>
              <w:t xml:space="preserve"> annuelles</w:t>
            </w:r>
            <w:r w:rsidRPr="008A4130">
              <w:rPr>
                <w:rFonts w:ascii="Times New Roman" w:hAnsi="Times New Roman" w:cs="Times New Roman"/>
                <w:color w:val="auto"/>
              </w:rPr>
              <w:t xml:space="preserve"> impactées</w:t>
            </w:r>
          </w:p>
        </w:tc>
        <w:tc>
          <w:tcPr>
            <w:tcW w:w="2250" w:type="dxa"/>
          </w:tcPr>
          <w:p w14:paraId="1BC7F5EB"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le </w:t>
            </w:r>
            <w:proofErr w:type="spellStart"/>
            <w:r w:rsidRPr="008A4130">
              <w:rPr>
                <w:rFonts w:ascii="Times New Roman" w:hAnsi="Times New Roman" w:cs="Times New Roman"/>
                <w:color w:val="auto"/>
              </w:rPr>
              <w:t>Shikomori</w:t>
            </w:r>
            <w:proofErr w:type="spellEnd"/>
          </w:p>
        </w:tc>
        <w:tc>
          <w:tcPr>
            <w:tcW w:w="3330" w:type="dxa"/>
          </w:tcPr>
          <w:p w14:paraId="1BC7F5EC"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 dans les mosquées ;</w:t>
            </w:r>
          </w:p>
          <w:p w14:paraId="1BC7F5ED"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Communications via le chef du village ou communal et partagée via les réunions communautaires ;</w:t>
            </w:r>
          </w:p>
          <w:p w14:paraId="1BC7F5EE"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affiches ;</w:t>
            </w:r>
          </w:p>
          <w:p w14:paraId="1BC7F5EF"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écoles de la zone d’intervention ;</w:t>
            </w:r>
          </w:p>
          <w:p w14:paraId="1BC7F5F0"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Les communiqués </w:t>
            </w:r>
            <w:proofErr w:type="spellStart"/>
            <w:proofErr w:type="gramStart"/>
            <w:r w:rsidRPr="008A4130">
              <w:rPr>
                <w:rFonts w:ascii="Times New Roman" w:hAnsi="Times New Roman" w:cs="Times New Roman"/>
                <w:color w:val="auto"/>
              </w:rPr>
              <w:t>radios,vidéos</w:t>
            </w:r>
            <w:proofErr w:type="spellEnd"/>
            <w:proofErr w:type="gramEnd"/>
            <w:r w:rsidRPr="008A4130">
              <w:rPr>
                <w:rFonts w:ascii="Times New Roman" w:hAnsi="Times New Roman" w:cs="Times New Roman"/>
                <w:color w:val="auto"/>
              </w:rPr>
              <w:t xml:space="preserve"> diffusés.</w:t>
            </w:r>
          </w:p>
          <w:p w14:paraId="1BC7F5F1"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Contact personnel pour les vulnérables.</w:t>
            </w:r>
          </w:p>
        </w:tc>
        <w:tc>
          <w:tcPr>
            <w:tcW w:w="2670" w:type="dxa"/>
          </w:tcPr>
          <w:p w14:paraId="1BC7F5F2" w14:textId="77777777" w:rsidR="009A341E" w:rsidRPr="008A4130" w:rsidRDefault="006614F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Informations spécifiques sur les c</w:t>
            </w:r>
            <w:r w:rsidR="009A341E" w:rsidRPr="008A4130">
              <w:rPr>
                <w:rFonts w:ascii="Times New Roman" w:hAnsi="Times New Roman" w:cs="Times New Roman"/>
                <w:color w:val="auto"/>
              </w:rPr>
              <w:t>ompensation</w:t>
            </w:r>
            <w:r w:rsidRPr="008A4130">
              <w:rPr>
                <w:rFonts w:ascii="Times New Roman" w:hAnsi="Times New Roman" w:cs="Times New Roman"/>
                <w:color w:val="auto"/>
              </w:rPr>
              <w:t>s</w:t>
            </w:r>
            <w:r w:rsidR="009A341E" w:rsidRPr="008A4130">
              <w:rPr>
                <w:rFonts w:ascii="Times New Roman" w:hAnsi="Times New Roman" w:cs="Times New Roman"/>
                <w:color w:val="auto"/>
              </w:rPr>
              <w:t xml:space="preserve"> pour les pertes agricoles, soutien temporaire pour les revenus, calendrier des travaux adapté aux cycles agricoles si possible.</w:t>
            </w:r>
          </w:p>
          <w:p w14:paraId="1BC7F5F3" w14:textId="66ED5877" w:rsidR="00791084" w:rsidRPr="008A4130" w:rsidRDefault="009A341E" w:rsidP="009A341E">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Les tenir </w:t>
            </w:r>
            <w:r w:rsidR="006F7683" w:rsidRPr="008A4130">
              <w:rPr>
                <w:rFonts w:ascii="Times New Roman" w:hAnsi="Times New Roman" w:cs="Times New Roman"/>
                <w:color w:val="auto"/>
              </w:rPr>
              <w:t>informées</w:t>
            </w:r>
            <w:r w:rsidR="00651C0D" w:rsidRPr="008A4130">
              <w:rPr>
                <w:rFonts w:ascii="Times New Roman" w:hAnsi="Times New Roman" w:cs="Times New Roman"/>
                <w:color w:val="auto"/>
              </w:rPr>
              <w:t xml:space="preserve"> </w:t>
            </w:r>
            <w:r w:rsidRPr="008A4130">
              <w:rPr>
                <w:rFonts w:ascii="Times New Roman" w:hAnsi="Times New Roman" w:cs="Times New Roman"/>
                <w:color w:val="auto"/>
              </w:rPr>
              <w:t>de l’ouverture du couloir a</w:t>
            </w:r>
            <w:r w:rsidR="00791084" w:rsidRPr="008A4130">
              <w:rPr>
                <w:rFonts w:ascii="Times New Roman" w:hAnsi="Times New Roman" w:cs="Times New Roman"/>
                <w:color w:val="auto"/>
              </w:rPr>
              <w:t>u moins deux semaines avant.</w:t>
            </w:r>
          </w:p>
          <w:p w14:paraId="1BC7F5F4"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vulnérables seront spécialement contactés individuellement.</w:t>
            </w:r>
          </w:p>
          <w:p w14:paraId="1BC7F5F5" w14:textId="77777777" w:rsidR="00F057E6" w:rsidRPr="008A4130" w:rsidRDefault="00F057E6" w:rsidP="00F057E6">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C</w:t>
            </w:r>
            <w:r w:rsidR="00D17F03" w:rsidRPr="008A4130">
              <w:rPr>
                <w:rFonts w:ascii="Times New Roman" w:hAnsi="Times New Roman" w:cs="Times New Roman"/>
                <w:color w:val="auto"/>
              </w:rPr>
              <w:t>es</w:t>
            </w:r>
            <w:r w:rsidRPr="008A4130">
              <w:rPr>
                <w:rFonts w:ascii="Times New Roman" w:hAnsi="Times New Roman" w:cs="Times New Roman"/>
                <w:color w:val="auto"/>
              </w:rPr>
              <w:t xml:space="preserve"> exigence</w:t>
            </w:r>
            <w:r w:rsidR="00D17F03" w:rsidRPr="008A4130">
              <w:rPr>
                <w:rFonts w:ascii="Times New Roman" w:hAnsi="Times New Roman" w:cs="Times New Roman"/>
                <w:color w:val="auto"/>
              </w:rPr>
              <w:t>s</w:t>
            </w:r>
            <w:r w:rsidRPr="008A4130">
              <w:rPr>
                <w:rFonts w:ascii="Times New Roman" w:hAnsi="Times New Roman" w:cs="Times New Roman"/>
                <w:color w:val="auto"/>
              </w:rPr>
              <w:t xml:space="preserve"> </w:t>
            </w:r>
            <w:r w:rsidRPr="008A4130">
              <w:rPr>
                <w:rFonts w:ascii="Times New Roman" w:hAnsi="Times New Roman" w:cs="Times New Roman"/>
                <w:color w:val="auto"/>
              </w:rPr>
              <w:lastRenderedPageBreak/>
              <w:t>interviendr</w:t>
            </w:r>
            <w:r w:rsidR="00D17F03" w:rsidRPr="008A4130">
              <w:rPr>
                <w:rFonts w:ascii="Times New Roman" w:hAnsi="Times New Roman" w:cs="Times New Roman"/>
                <w:color w:val="auto"/>
              </w:rPr>
              <w:t>ont</w:t>
            </w:r>
            <w:r w:rsidRPr="008A4130">
              <w:rPr>
                <w:rFonts w:ascii="Times New Roman" w:hAnsi="Times New Roman" w:cs="Times New Roman"/>
                <w:color w:val="auto"/>
              </w:rPr>
              <w:t xml:space="preserve"> beaucoup lors du commencement des activités du nettoyage du corridor.</w:t>
            </w:r>
          </w:p>
        </w:tc>
      </w:tr>
      <w:tr w:rsidR="00AD5D96" w:rsidRPr="008A4130" w14:paraId="1BC7F603" w14:textId="77777777" w:rsidTr="00C055D9">
        <w:trPr>
          <w:jc w:val="center"/>
        </w:trPr>
        <w:tc>
          <w:tcPr>
            <w:tcW w:w="2282" w:type="dxa"/>
          </w:tcPr>
          <w:p w14:paraId="1BC7F5F7" w14:textId="77777777" w:rsidR="00AD5D96" w:rsidRPr="008A4130" w:rsidRDefault="00AD5D96"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lastRenderedPageBreak/>
              <w:t>Les Populations environnantes des zones du Projet</w:t>
            </w:r>
          </w:p>
        </w:tc>
        <w:tc>
          <w:tcPr>
            <w:tcW w:w="2250" w:type="dxa"/>
          </w:tcPr>
          <w:p w14:paraId="1BC7F5F8" w14:textId="77777777" w:rsidR="00AD5D96" w:rsidRPr="008A4130" w:rsidRDefault="00AD5D96"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est le </w:t>
            </w:r>
            <w:proofErr w:type="spellStart"/>
            <w:r w:rsidRPr="008A4130">
              <w:rPr>
                <w:rFonts w:ascii="Times New Roman" w:hAnsi="Times New Roman" w:cs="Times New Roman"/>
                <w:color w:val="auto"/>
              </w:rPr>
              <w:t>Shikomori</w:t>
            </w:r>
            <w:proofErr w:type="spellEnd"/>
          </w:p>
        </w:tc>
        <w:tc>
          <w:tcPr>
            <w:tcW w:w="3330" w:type="dxa"/>
          </w:tcPr>
          <w:p w14:paraId="1BC7F5F9" w14:textId="77777777" w:rsidR="00AD5D96" w:rsidRPr="008A4130" w:rsidRDefault="00AD5D96" w:rsidP="00CB48EB">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 dans les mosquées ;</w:t>
            </w:r>
          </w:p>
          <w:p w14:paraId="1BC7F5FA" w14:textId="77777777" w:rsidR="00AD5D96" w:rsidRPr="008A4130" w:rsidRDefault="00AD5D96" w:rsidP="00CB48EB">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Communications via le chef du village ou le maire et partagée via les réunions communautaires ;</w:t>
            </w:r>
          </w:p>
          <w:p w14:paraId="1BC7F5FB" w14:textId="77777777" w:rsidR="00AD5D96" w:rsidRPr="008A4130" w:rsidRDefault="00AD5D96" w:rsidP="00CB48EB">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communiqués radios, vidéos diffusés ;</w:t>
            </w:r>
          </w:p>
          <w:p w14:paraId="1BC7F5FC" w14:textId="77777777" w:rsidR="00AD5D96" w:rsidRPr="008A4130" w:rsidRDefault="00AD5D96" w:rsidP="00CB48EB">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écoles du voisinage de la zone du Projet ;</w:t>
            </w:r>
          </w:p>
          <w:p w14:paraId="1BC7F5FD" w14:textId="77777777" w:rsidR="00345DC8" w:rsidRPr="008A4130" w:rsidRDefault="00AD5D96" w:rsidP="00A05543">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affiches.</w:t>
            </w:r>
          </w:p>
          <w:p w14:paraId="1BC7F5FF" w14:textId="5FEA3C9B" w:rsidR="00345DC8" w:rsidRPr="008A4130" w:rsidRDefault="00345DC8" w:rsidP="00A05543">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Contact personnel pour les vulnérables.</w:t>
            </w:r>
          </w:p>
        </w:tc>
        <w:tc>
          <w:tcPr>
            <w:tcW w:w="2670" w:type="dxa"/>
          </w:tcPr>
          <w:p w14:paraId="1BC7F600" w14:textId="77777777" w:rsidR="00AD5D96" w:rsidRPr="008A4130" w:rsidRDefault="00AD5D96" w:rsidP="00CB48EB">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Information sur les travaux, gestion des nuisances (bruit, poussière), sécurité des chantiers, accès maintenu aux services et infrastructures.</w:t>
            </w:r>
          </w:p>
          <w:p w14:paraId="1BC7F602" w14:textId="77777777" w:rsidR="00AD5D96" w:rsidRPr="008A4130" w:rsidRDefault="00AD5D96" w:rsidP="00345DC8">
            <w:pPr>
              <w:spacing w:after="0" w:line="240" w:lineRule="auto"/>
              <w:jc w:val="left"/>
              <w:rPr>
                <w:rFonts w:ascii="Times New Roman" w:hAnsi="Times New Roman" w:cs="Times New Roman"/>
                <w:color w:val="auto"/>
              </w:rPr>
            </w:pPr>
          </w:p>
        </w:tc>
      </w:tr>
      <w:tr w:rsidR="00791084" w:rsidRPr="008A4130" w14:paraId="1BC7F60D" w14:textId="77777777" w:rsidTr="00C055D9">
        <w:trPr>
          <w:jc w:val="center"/>
        </w:trPr>
        <w:tc>
          <w:tcPr>
            <w:tcW w:w="2282" w:type="dxa"/>
          </w:tcPr>
          <w:p w14:paraId="1BC7F604"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employés embauchés dans le cadre du Projet.</w:t>
            </w:r>
          </w:p>
        </w:tc>
        <w:tc>
          <w:tcPr>
            <w:tcW w:w="2250" w:type="dxa"/>
          </w:tcPr>
          <w:p w14:paraId="1BC7F605"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le </w:t>
            </w:r>
            <w:proofErr w:type="spellStart"/>
            <w:r w:rsidRPr="008A4130">
              <w:rPr>
                <w:rFonts w:ascii="Times New Roman" w:hAnsi="Times New Roman" w:cs="Times New Roman"/>
                <w:color w:val="auto"/>
              </w:rPr>
              <w:t>Shikomori</w:t>
            </w:r>
            <w:proofErr w:type="spellEnd"/>
            <w:r w:rsidRPr="008A4130">
              <w:rPr>
                <w:rFonts w:ascii="Times New Roman" w:hAnsi="Times New Roman" w:cs="Times New Roman"/>
                <w:color w:val="auto"/>
              </w:rPr>
              <w:t xml:space="preserve"> et le français.</w:t>
            </w:r>
          </w:p>
        </w:tc>
        <w:tc>
          <w:tcPr>
            <w:tcW w:w="3330" w:type="dxa"/>
          </w:tcPr>
          <w:p w14:paraId="1BC7F606"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 dans les mosquées ;</w:t>
            </w:r>
          </w:p>
          <w:p w14:paraId="1BC7F607"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Communications via le chef du village ou communal et partagée via les réunions communautaires ;</w:t>
            </w:r>
          </w:p>
          <w:p w14:paraId="1BC7F608"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affiches ;</w:t>
            </w:r>
          </w:p>
          <w:p w14:paraId="1BC7F609" w14:textId="77777777" w:rsidR="00791084" w:rsidRPr="008A4130" w:rsidRDefault="00791084"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Les communiqués </w:t>
            </w:r>
            <w:proofErr w:type="spellStart"/>
            <w:proofErr w:type="gramStart"/>
            <w:r w:rsidRPr="008A4130">
              <w:rPr>
                <w:rFonts w:ascii="Times New Roman" w:hAnsi="Times New Roman" w:cs="Times New Roman"/>
                <w:color w:val="auto"/>
              </w:rPr>
              <w:t>radios,vidéos</w:t>
            </w:r>
            <w:proofErr w:type="spellEnd"/>
            <w:proofErr w:type="gramEnd"/>
            <w:r w:rsidRPr="008A4130">
              <w:rPr>
                <w:rFonts w:ascii="Times New Roman" w:hAnsi="Times New Roman" w:cs="Times New Roman"/>
                <w:color w:val="auto"/>
              </w:rPr>
              <w:t xml:space="preserve"> diffusés ;</w:t>
            </w:r>
          </w:p>
          <w:p w14:paraId="1BC7F60A" w14:textId="77777777" w:rsidR="00791084" w:rsidRPr="008A4130" w:rsidRDefault="00002736" w:rsidP="00A23A64">
            <w:pPr>
              <w:pStyle w:val="ListParagraph"/>
              <w:numPr>
                <w:ilvl w:val="0"/>
                <w:numId w:val="5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Contact personnel pour les vulnérables.</w:t>
            </w:r>
          </w:p>
        </w:tc>
        <w:tc>
          <w:tcPr>
            <w:tcW w:w="2670" w:type="dxa"/>
          </w:tcPr>
          <w:p w14:paraId="1BC7F60B" w14:textId="77777777" w:rsidR="00224059" w:rsidRPr="008A4130" w:rsidRDefault="00224059"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Conditions de travail sûres, équipements de protection, respect des droits du travail, formation et mécanisme de réclamation des travailleurs.</w:t>
            </w:r>
          </w:p>
          <w:p w14:paraId="1BC7F60C" w14:textId="77777777" w:rsidR="00791084" w:rsidRPr="008A4130" w:rsidRDefault="00791084" w:rsidP="00A23A64">
            <w:pPr>
              <w:spacing w:after="0" w:line="240" w:lineRule="auto"/>
              <w:ind w:left="0" w:firstLine="0"/>
              <w:jc w:val="left"/>
              <w:rPr>
                <w:rFonts w:ascii="Times New Roman" w:hAnsi="Times New Roman" w:cs="Times New Roman"/>
                <w:color w:val="auto"/>
              </w:rPr>
            </w:pPr>
          </w:p>
        </w:tc>
      </w:tr>
      <w:tr w:rsidR="00791084" w:rsidRPr="008A4130" w14:paraId="1BC7F617" w14:textId="77777777" w:rsidTr="00C055D9">
        <w:trPr>
          <w:jc w:val="center"/>
        </w:trPr>
        <w:tc>
          <w:tcPr>
            <w:tcW w:w="2282" w:type="dxa"/>
          </w:tcPr>
          <w:p w14:paraId="1BC7F60E"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Une équipe des Experts (L’Ingénieur Conseil)</w:t>
            </w:r>
            <w:r w:rsidR="00651C0D" w:rsidRPr="008A4130">
              <w:rPr>
                <w:rFonts w:ascii="Times New Roman" w:hAnsi="Times New Roman" w:cs="Times New Roman"/>
                <w:color w:val="auto"/>
              </w:rPr>
              <w:t xml:space="preserve"> </w:t>
            </w:r>
            <w:r w:rsidRPr="008A4130">
              <w:rPr>
                <w:rFonts w:ascii="Times New Roman" w:hAnsi="Times New Roman" w:cs="Times New Roman"/>
                <w:color w:val="auto"/>
              </w:rPr>
              <w:t>mis</w:t>
            </w:r>
            <w:r w:rsidR="00651C0D" w:rsidRPr="008A4130">
              <w:rPr>
                <w:rFonts w:ascii="Times New Roman" w:hAnsi="Times New Roman" w:cs="Times New Roman"/>
                <w:color w:val="auto"/>
              </w:rPr>
              <w:t>e</w:t>
            </w:r>
            <w:r w:rsidRPr="008A4130">
              <w:rPr>
                <w:rFonts w:ascii="Times New Roman" w:hAnsi="Times New Roman" w:cs="Times New Roman"/>
                <w:color w:val="auto"/>
              </w:rPr>
              <w:t xml:space="preserve"> en place par le MO pour appui dans le suivi et approbation des différents étapes et livrables du Projet.</w:t>
            </w:r>
          </w:p>
        </w:tc>
        <w:tc>
          <w:tcPr>
            <w:tcW w:w="2250" w:type="dxa"/>
          </w:tcPr>
          <w:p w14:paraId="1BC7F60F"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le français </w:t>
            </w:r>
          </w:p>
        </w:tc>
        <w:tc>
          <w:tcPr>
            <w:tcW w:w="3330" w:type="dxa"/>
          </w:tcPr>
          <w:p w14:paraId="1BC7F610"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proofErr w:type="gramStart"/>
            <w:r w:rsidRPr="008A4130">
              <w:rPr>
                <w:rFonts w:ascii="Times New Roman" w:hAnsi="Times New Roman" w:cs="Times New Roman"/>
                <w:color w:val="auto"/>
              </w:rPr>
              <w:t>Emails</w:t>
            </w:r>
            <w:proofErr w:type="gramEnd"/>
          </w:p>
          <w:p w14:paraId="1BC7F611"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Lettres officielles</w:t>
            </w:r>
          </w:p>
          <w:p w14:paraId="1BC7F612"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Plateforme mise en place</w:t>
            </w:r>
          </w:p>
          <w:p w14:paraId="1BC7F613"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Réunions</w:t>
            </w:r>
          </w:p>
          <w:p w14:paraId="1BC7F614"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Appel et</w:t>
            </w:r>
            <w:r w:rsidR="00352D59" w:rsidRPr="008A4130">
              <w:rPr>
                <w:rFonts w:ascii="Times New Roman" w:hAnsi="Times New Roman" w:cs="Times New Roman"/>
                <w:color w:val="auto"/>
              </w:rPr>
              <w:t>/</w:t>
            </w:r>
            <w:r w:rsidRPr="008A4130">
              <w:rPr>
                <w:rFonts w:ascii="Times New Roman" w:hAnsi="Times New Roman" w:cs="Times New Roman"/>
                <w:color w:val="auto"/>
              </w:rPr>
              <w:t>ou Message</w:t>
            </w:r>
          </w:p>
          <w:p w14:paraId="1BC7F615"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WhatsApp ou Groupe WhatsApp</w:t>
            </w:r>
          </w:p>
        </w:tc>
        <w:tc>
          <w:tcPr>
            <w:tcW w:w="2670" w:type="dxa"/>
          </w:tcPr>
          <w:p w14:paraId="1BC7F616" w14:textId="77777777" w:rsidR="00791084" w:rsidRPr="008A4130" w:rsidRDefault="00FE2B9F"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Aucun</w:t>
            </w:r>
          </w:p>
        </w:tc>
      </w:tr>
      <w:tr w:rsidR="00791084" w:rsidRPr="008A4130" w14:paraId="1BC7F61F" w14:textId="77777777" w:rsidTr="00C055D9">
        <w:trPr>
          <w:jc w:val="center"/>
        </w:trPr>
        <w:tc>
          <w:tcPr>
            <w:tcW w:w="2282" w:type="dxa"/>
          </w:tcPr>
          <w:p w14:paraId="1BC7F618" w14:textId="77777777" w:rsidR="00791084" w:rsidRPr="008A4130" w:rsidRDefault="00791084" w:rsidP="00A23A64">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La SONELEC</w:t>
            </w:r>
          </w:p>
        </w:tc>
        <w:tc>
          <w:tcPr>
            <w:tcW w:w="2250" w:type="dxa"/>
          </w:tcPr>
          <w:p w14:paraId="1BC7F619"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le </w:t>
            </w:r>
            <w:proofErr w:type="spellStart"/>
            <w:r w:rsidRPr="008A4130">
              <w:rPr>
                <w:rFonts w:ascii="Times New Roman" w:hAnsi="Times New Roman" w:cs="Times New Roman"/>
                <w:color w:val="auto"/>
              </w:rPr>
              <w:t>Shikomori</w:t>
            </w:r>
            <w:proofErr w:type="spellEnd"/>
            <w:r w:rsidRPr="008A4130">
              <w:rPr>
                <w:rFonts w:ascii="Times New Roman" w:hAnsi="Times New Roman" w:cs="Times New Roman"/>
                <w:color w:val="auto"/>
              </w:rPr>
              <w:t xml:space="preserve"> et le français </w:t>
            </w:r>
          </w:p>
        </w:tc>
        <w:tc>
          <w:tcPr>
            <w:tcW w:w="3330" w:type="dxa"/>
          </w:tcPr>
          <w:p w14:paraId="1BC7F61A"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Lettres officielles ;</w:t>
            </w:r>
          </w:p>
          <w:p w14:paraId="1BC7F61B"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proofErr w:type="gramStart"/>
            <w:r w:rsidRPr="008A4130">
              <w:rPr>
                <w:rFonts w:ascii="Times New Roman" w:hAnsi="Times New Roman" w:cs="Times New Roman"/>
                <w:color w:val="auto"/>
              </w:rPr>
              <w:t>Emails</w:t>
            </w:r>
            <w:proofErr w:type="gramEnd"/>
            <w:r w:rsidRPr="008A4130">
              <w:rPr>
                <w:rFonts w:ascii="Times New Roman" w:hAnsi="Times New Roman" w:cs="Times New Roman"/>
                <w:color w:val="auto"/>
              </w:rPr>
              <w:t> ;</w:t>
            </w:r>
          </w:p>
          <w:p w14:paraId="1BC7F61C"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Réunions.</w:t>
            </w:r>
          </w:p>
        </w:tc>
        <w:tc>
          <w:tcPr>
            <w:tcW w:w="2670" w:type="dxa"/>
          </w:tcPr>
          <w:p w14:paraId="1BC7F61D" w14:textId="77777777" w:rsidR="00224059" w:rsidRPr="008A4130" w:rsidRDefault="00224059"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Coordination institutionnelle, renforcement des capacités techniques, accès aux données du projet, appui pour l’exploitation et la maintenance des infrastructures.</w:t>
            </w:r>
          </w:p>
          <w:p w14:paraId="1BC7F61E"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Par téléphone en cas d’extrême nécessité.</w:t>
            </w:r>
          </w:p>
        </w:tc>
      </w:tr>
      <w:tr w:rsidR="00791084" w:rsidRPr="008A4130" w14:paraId="1BC7F626" w14:textId="77777777" w:rsidTr="00C055D9">
        <w:trPr>
          <w:jc w:val="center"/>
        </w:trPr>
        <w:tc>
          <w:tcPr>
            <w:tcW w:w="2282" w:type="dxa"/>
          </w:tcPr>
          <w:p w14:paraId="1BC7F620" w14:textId="77777777" w:rsidR="00791084" w:rsidRPr="008A4130" w:rsidRDefault="00791084" w:rsidP="00A23A64">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 xml:space="preserve">Les Ministères concernés </w:t>
            </w:r>
            <w:r w:rsidR="00E2625D" w:rsidRPr="008A4130">
              <w:rPr>
                <w:rFonts w:ascii="Times New Roman" w:hAnsi="Times New Roman" w:cs="Times New Roman"/>
                <w:color w:val="auto"/>
              </w:rPr>
              <w:t>(</w:t>
            </w:r>
            <w:r w:rsidRPr="008A4130">
              <w:rPr>
                <w:rFonts w:ascii="Times New Roman" w:hAnsi="Times New Roman" w:cs="Times New Roman"/>
                <w:color w:val="auto"/>
              </w:rPr>
              <w:t>la SONELEC est sous la tutelle du Ministère en charge de l’Energie</w:t>
            </w:r>
            <w:r w:rsidR="00E2625D" w:rsidRPr="008A4130">
              <w:rPr>
                <w:rFonts w:ascii="Times New Roman" w:hAnsi="Times New Roman" w:cs="Times New Roman"/>
                <w:color w:val="auto"/>
              </w:rPr>
              <w:t>)</w:t>
            </w:r>
            <w:r w:rsidRPr="008A4130">
              <w:rPr>
                <w:rFonts w:ascii="Times New Roman" w:hAnsi="Times New Roman" w:cs="Times New Roman"/>
                <w:color w:val="auto"/>
              </w:rPr>
              <w:t>.</w:t>
            </w:r>
          </w:p>
        </w:tc>
        <w:tc>
          <w:tcPr>
            <w:tcW w:w="2250" w:type="dxa"/>
          </w:tcPr>
          <w:p w14:paraId="1BC7F621"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le </w:t>
            </w:r>
            <w:proofErr w:type="spellStart"/>
            <w:r w:rsidRPr="008A4130">
              <w:rPr>
                <w:rFonts w:ascii="Times New Roman" w:hAnsi="Times New Roman" w:cs="Times New Roman"/>
                <w:color w:val="auto"/>
              </w:rPr>
              <w:t>Shikomori</w:t>
            </w:r>
            <w:proofErr w:type="spellEnd"/>
            <w:r w:rsidRPr="008A4130">
              <w:rPr>
                <w:rFonts w:ascii="Times New Roman" w:hAnsi="Times New Roman" w:cs="Times New Roman"/>
                <w:color w:val="auto"/>
              </w:rPr>
              <w:t xml:space="preserve"> et le français </w:t>
            </w:r>
          </w:p>
        </w:tc>
        <w:tc>
          <w:tcPr>
            <w:tcW w:w="3330" w:type="dxa"/>
          </w:tcPr>
          <w:p w14:paraId="1BC7F622"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Lettres officielles ;</w:t>
            </w:r>
          </w:p>
          <w:p w14:paraId="1BC7F623"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proofErr w:type="gramStart"/>
            <w:r w:rsidRPr="008A4130">
              <w:rPr>
                <w:rFonts w:ascii="Times New Roman" w:hAnsi="Times New Roman" w:cs="Times New Roman"/>
                <w:color w:val="auto"/>
              </w:rPr>
              <w:t>Emails</w:t>
            </w:r>
            <w:proofErr w:type="gramEnd"/>
            <w:r w:rsidRPr="008A4130">
              <w:rPr>
                <w:rFonts w:ascii="Times New Roman" w:hAnsi="Times New Roman" w:cs="Times New Roman"/>
                <w:color w:val="auto"/>
              </w:rPr>
              <w:t> ;</w:t>
            </w:r>
          </w:p>
          <w:p w14:paraId="1BC7F624"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Réunions.</w:t>
            </w:r>
          </w:p>
        </w:tc>
        <w:tc>
          <w:tcPr>
            <w:tcW w:w="2670" w:type="dxa"/>
          </w:tcPr>
          <w:p w14:paraId="1BC7F625" w14:textId="77777777" w:rsidR="00791084" w:rsidRPr="008A4130" w:rsidRDefault="00E2625D"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Information régulière sur l’avancement du projet, coordination interinstitutionnelle, conformité réglementaire et environnementale.</w:t>
            </w:r>
          </w:p>
        </w:tc>
      </w:tr>
      <w:tr w:rsidR="00791084" w:rsidRPr="008A4130" w14:paraId="1BC7F62D" w14:textId="77777777" w:rsidTr="00C055D9">
        <w:trPr>
          <w:jc w:val="center"/>
        </w:trPr>
        <w:tc>
          <w:tcPr>
            <w:tcW w:w="2282" w:type="dxa"/>
          </w:tcPr>
          <w:p w14:paraId="1BC7F627" w14:textId="77777777" w:rsidR="00791084" w:rsidRPr="008A4130" w:rsidRDefault="00791084" w:rsidP="00A23A64">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lastRenderedPageBreak/>
              <w:t>Les Ministères affectés aussi indirectement</w:t>
            </w:r>
          </w:p>
        </w:tc>
        <w:tc>
          <w:tcPr>
            <w:tcW w:w="2250" w:type="dxa"/>
          </w:tcPr>
          <w:p w14:paraId="1BC7F628"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le </w:t>
            </w:r>
            <w:proofErr w:type="spellStart"/>
            <w:r w:rsidRPr="008A4130">
              <w:rPr>
                <w:rFonts w:ascii="Times New Roman" w:hAnsi="Times New Roman" w:cs="Times New Roman"/>
                <w:color w:val="auto"/>
              </w:rPr>
              <w:t>Shikomori</w:t>
            </w:r>
            <w:proofErr w:type="spellEnd"/>
            <w:r w:rsidRPr="008A4130">
              <w:rPr>
                <w:rFonts w:ascii="Times New Roman" w:hAnsi="Times New Roman" w:cs="Times New Roman"/>
                <w:color w:val="auto"/>
              </w:rPr>
              <w:t xml:space="preserve"> et le français</w:t>
            </w:r>
          </w:p>
        </w:tc>
        <w:tc>
          <w:tcPr>
            <w:tcW w:w="3330" w:type="dxa"/>
          </w:tcPr>
          <w:p w14:paraId="1BC7F629"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Lettres officielles ;</w:t>
            </w:r>
          </w:p>
          <w:p w14:paraId="1BC7F62A"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proofErr w:type="gramStart"/>
            <w:r w:rsidRPr="008A4130">
              <w:rPr>
                <w:rFonts w:ascii="Times New Roman" w:hAnsi="Times New Roman" w:cs="Times New Roman"/>
                <w:color w:val="auto"/>
              </w:rPr>
              <w:t>Emails</w:t>
            </w:r>
            <w:proofErr w:type="gramEnd"/>
            <w:r w:rsidRPr="008A4130">
              <w:rPr>
                <w:rFonts w:ascii="Times New Roman" w:hAnsi="Times New Roman" w:cs="Times New Roman"/>
                <w:color w:val="auto"/>
              </w:rPr>
              <w:t> ;</w:t>
            </w:r>
          </w:p>
          <w:p w14:paraId="1BC7F62B"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Réunions.</w:t>
            </w:r>
          </w:p>
        </w:tc>
        <w:tc>
          <w:tcPr>
            <w:tcW w:w="2670" w:type="dxa"/>
          </w:tcPr>
          <w:p w14:paraId="1BC7F62C" w14:textId="77777777" w:rsidR="00791084" w:rsidRPr="008A4130" w:rsidRDefault="00E2625D"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Partage d’informations, consultation lors des décisions pouvant impacter leurs domaines (environnement, aménagement du territoire, santé, etc.).</w:t>
            </w:r>
          </w:p>
        </w:tc>
      </w:tr>
      <w:tr w:rsidR="00791084" w:rsidRPr="008A4130" w14:paraId="1BC7F636" w14:textId="77777777" w:rsidTr="00C055D9">
        <w:trPr>
          <w:jc w:val="center"/>
        </w:trPr>
        <w:tc>
          <w:tcPr>
            <w:tcW w:w="2282" w:type="dxa"/>
          </w:tcPr>
          <w:p w14:paraId="1BC7F62E" w14:textId="77777777" w:rsidR="00791084" w:rsidRPr="008A4130" w:rsidRDefault="00791084" w:rsidP="00A23A64">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Les communes et les Maires</w:t>
            </w:r>
          </w:p>
        </w:tc>
        <w:tc>
          <w:tcPr>
            <w:tcW w:w="2250" w:type="dxa"/>
          </w:tcPr>
          <w:p w14:paraId="1BC7F62F"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le </w:t>
            </w:r>
            <w:proofErr w:type="spellStart"/>
            <w:r w:rsidRPr="008A4130">
              <w:rPr>
                <w:rFonts w:ascii="Times New Roman" w:hAnsi="Times New Roman" w:cs="Times New Roman"/>
                <w:color w:val="auto"/>
              </w:rPr>
              <w:t>Shikomori</w:t>
            </w:r>
            <w:proofErr w:type="spellEnd"/>
            <w:r w:rsidRPr="008A4130">
              <w:rPr>
                <w:rFonts w:ascii="Times New Roman" w:hAnsi="Times New Roman" w:cs="Times New Roman"/>
                <w:color w:val="auto"/>
              </w:rPr>
              <w:t xml:space="preserve"> et le français</w:t>
            </w:r>
          </w:p>
        </w:tc>
        <w:tc>
          <w:tcPr>
            <w:tcW w:w="3330" w:type="dxa"/>
          </w:tcPr>
          <w:p w14:paraId="1BC7F630"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Lettres ;</w:t>
            </w:r>
          </w:p>
          <w:p w14:paraId="1BC7F631"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Communiqués affiches ;</w:t>
            </w:r>
          </w:p>
          <w:p w14:paraId="1BC7F632" w14:textId="60B5300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Appel </w:t>
            </w:r>
            <w:r w:rsidR="00FE65F8" w:rsidRPr="008A4130">
              <w:rPr>
                <w:rFonts w:ascii="Times New Roman" w:hAnsi="Times New Roman" w:cs="Times New Roman"/>
                <w:color w:val="auto"/>
              </w:rPr>
              <w:t>Téléphonique </w:t>
            </w:r>
            <w:r w:rsidRPr="008A4130">
              <w:rPr>
                <w:rFonts w:ascii="Times New Roman" w:hAnsi="Times New Roman" w:cs="Times New Roman"/>
                <w:color w:val="auto"/>
              </w:rPr>
              <w:t>;</w:t>
            </w:r>
          </w:p>
          <w:p w14:paraId="1BC7F633"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Message et ou WhatsApp.</w:t>
            </w:r>
          </w:p>
        </w:tc>
        <w:tc>
          <w:tcPr>
            <w:tcW w:w="2670" w:type="dxa"/>
          </w:tcPr>
          <w:p w14:paraId="1BC7F634" w14:textId="77777777" w:rsidR="00791084" w:rsidRPr="008A4130" w:rsidRDefault="00AB63F6"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Participation à la planification locale, information sur les impacts et les travaux, coordination pour la gestion des impacts sociaux et du MGP.</w:t>
            </w:r>
          </w:p>
          <w:p w14:paraId="1BC7F635" w14:textId="22005902" w:rsidR="00ED3EAF" w:rsidRPr="008A4130" w:rsidRDefault="00ED3EAF" w:rsidP="00ED3EAF">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Une implication directe lors de la mise </w:t>
            </w:r>
            <w:r w:rsidR="006614F4" w:rsidRPr="008A4130">
              <w:rPr>
                <w:rFonts w:ascii="Times New Roman" w:hAnsi="Times New Roman" w:cs="Times New Roman"/>
                <w:color w:val="auto"/>
              </w:rPr>
              <w:t>en œuvre</w:t>
            </w:r>
            <w:r w:rsidRPr="008A4130">
              <w:rPr>
                <w:rFonts w:ascii="Times New Roman" w:hAnsi="Times New Roman" w:cs="Times New Roman"/>
                <w:color w:val="auto"/>
              </w:rPr>
              <w:t xml:space="preserve"> des activités et une forme de motivation vis-à-vis </w:t>
            </w:r>
            <w:proofErr w:type="spellStart"/>
            <w:r w:rsidR="00352D59" w:rsidRPr="008A4130">
              <w:rPr>
                <w:rFonts w:ascii="Times New Roman" w:hAnsi="Times New Roman" w:cs="Times New Roman"/>
                <w:color w:val="auto"/>
              </w:rPr>
              <w:t>de</w:t>
            </w:r>
            <w:r w:rsidRPr="008A4130">
              <w:rPr>
                <w:rFonts w:ascii="Times New Roman" w:hAnsi="Times New Roman" w:cs="Times New Roman"/>
                <w:color w:val="auto"/>
              </w:rPr>
              <w:t>leur</w:t>
            </w:r>
            <w:proofErr w:type="spellEnd"/>
            <w:r w:rsidRPr="008A4130">
              <w:rPr>
                <w:rFonts w:ascii="Times New Roman" w:hAnsi="Times New Roman" w:cs="Times New Roman"/>
                <w:color w:val="auto"/>
              </w:rPr>
              <w:t xml:space="preserve"> contribution est recommandé</w:t>
            </w:r>
            <w:r w:rsidR="004845F8" w:rsidRPr="008A4130">
              <w:rPr>
                <w:rFonts w:ascii="Times New Roman" w:hAnsi="Times New Roman" w:cs="Times New Roman"/>
                <w:color w:val="auto"/>
              </w:rPr>
              <w:t>e</w:t>
            </w:r>
            <w:r w:rsidRPr="008A4130">
              <w:rPr>
                <w:rFonts w:ascii="Times New Roman" w:hAnsi="Times New Roman" w:cs="Times New Roman"/>
                <w:color w:val="auto"/>
              </w:rPr>
              <w:t xml:space="preserve">. </w:t>
            </w:r>
          </w:p>
        </w:tc>
      </w:tr>
      <w:tr w:rsidR="00791084" w:rsidRPr="008A4130" w14:paraId="1BC7F63F" w14:textId="77777777" w:rsidTr="00C055D9">
        <w:trPr>
          <w:jc w:val="center"/>
        </w:trPr>
        <w:tc>
          <w:tcPr>
            <w:tcW w:w="2282" w:type="dxa"/>
          </w:tcPr>
          <w:p w14:paraId="1BC7F637" w14:textId="77777777" w:rsidR="00791084" w:rsidRPr="008A4130" w:rsidRDefault="00791084" w:rsidP="00A23A64">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Les Entreprises ou toute autre organisation travaillant pour le compte du Projet</w:t>
            </w:r>
          </w:p>
        </w:tc>
        <w:tc>
          <w:tcPr>
            <w:tcW w:w="2250" w:type="dxa"/>
          </w:tcPr>
          <w:p w14:paraId="1BC7F638"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Langue de communication est le français</w:t>
            </w:r>
          </w:p>
        </w:tc>
        <w:tc>
          <w:tcPr>
            <w:tcW w:w="3330" w:type="dxa"/>
          </w:tcPr>
          <w:p w14:paraId="1BC7F639"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Lettres ;</w:t>
            </w:r>
          </w:p>
          <w:p w14:paraId="1BC7F63A"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Communiqués affiches ;</w:t>
            </w:r>
          </w:p>
          <w:p w14:paraId="1BC7F63B"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Site Web ;</w:t>
            </w:r>
          </w:p>
          <w:p w14:paraId="1BC7F63C"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Journal ;</w:t>
            </w:r>
          </w:p>
          <w:p w14:paraId="1BC7F63D"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proofErr w:type="gramStart"/>
            <w:r w:rsidRPr="008A4130">
              <w:rPr>
                <w:rFonts w:ascii="Times New Roman" w:hAnsi="Times New Roman" w:cs="Times New Roman"/>
                <w:color w:val="auto"/>
              </w:rPr>
              <w:t>Email</w:t>
            </w:r>
            <w:proofErr w:type="gramEnd"/>
            <w:r w:rsidRPr="008A4130">
              <w:rPr>
                <w:rFonts w:ascii="Times New Roman" w:hAnsi="Times New Roman" w:cs="Times New Roman"/>
                <w:color w:val="auto"/>
              </w:rPr>
              <w:t>.</w:t>
            </w:r>
          </w:p>
        </w:tc>
        <w:tc>
          <w:tcPr>
            <w:tcW w:w="2670" w:type="dxa"/>
          </w:tcPr>
          <w:p w14:paraId="1BC7F63E" w14:textId="77777777" w:rsidR="00791084" w:rsidRPr="008A4130" w:rsidRDefault="00AB63F6"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Clarté des cahiers des charges, coordination opérationnelle, accès aux sites et respect des normes environnementales et sociales.</w:t>
            </w:r>
          </w:p>
        </w:tc>
      </w:tr>
      <w:tr w:rsidR="00791084" w:rsidRPr="008A4130" w14:paraId="1BC7F648" w14:textId="77777777" w:rsidTr="00C055D9">
        <w:trPr>
          <w:jc w:val="center"/>
        </w:trPr>
        <w:tc>
          <w:tcPr>
            <w:tcW w:w="2282" w:type="dxa"/>
          </w:tcPr>
          <w:p w14:paraId="1BC7F640" w14:textId="77777777" w:rsidR="00791084" w:rsidRPr="008A4130" w:rsidRDefault="00791084" w:rsidP="00A23A64">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Les Banques</w:t>
            </w:r>
          </w:p>
        </w:tc>
        <w:tc>
          <w:tcPr>
            <w:tcW w:w="2250" w:type="dxa"/>
          </w:tcPr>
          <w:p w14:paraId="1BC7F641"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Langue de communication est le français</w:t>
            </w:r>
          </w:p>
        </w:tc>
        <w:tc>
          <w:tcPr>
            <w:tcW w:w="3330" w:type="dxa"/>
          </w:tcPr>
          <w:p w14:paraId="1BC7F642"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Lettres ;</w:t>
            </w:r>
          </w:p>
          <w:p w14:paraId="1BC7F643"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Communiqués affiches ;</w:t>
            </w:r>
          </w:p>
          <w:p w14:paraId="1BC7F644"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Site Web ;</w:t>
            </w:r>
          </w:p>
          <w:p w14:paraId="1BC7F645"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Journal ;</w:t>
            </w:r>
          </w:p>
          <w:p w14:paraId="1BC7F646"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proofErr w:type="gramStart"/>
            <w:r w:rsidRPr="008A4130">
              <w:rPr>
                <w:rFonts w:ascii="Times New Roman" w:hAnsi="Times New Roman" w:cs="Times New Roman"/>
                <w:color w:val="auto"/>
              </w:rPr>
              <w:t>Email</w:t>
            </w:r>
            <w:proofErr w:type="gramEnd"/>
            <w:r w:rsidRPr="008A4130">
              <w:rPr>
                <w:rFonts w:ascii="Times New Roman" w:hAnsi="Times New Roman" w:cs="Times New Roman"/>
                <w:color w:val="auto"/>
              </w:rPr>
              <w:t>.</w:t>
            </w:r>
          </w:p>
        </w:tc>
        <w:tc>
          <w:tcPr>
            <w:tcW w:w="2670" w:type="dxa"/>
          </w:tcPr>
          <w:p w14:paraId="1BC7F647" w14:textId="389D33FE" w:rsidR="00791084" w:rsidRPr="008A4130" w:rsidRDefault="00FE2B9F"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Aucun</w:t>
            </w:r>
          </w:p>
        </w:tc>
      </w:tr>
      <w:tr w:rsidR="00791084" w:rsidRPr="008A4130" w14:paraId="1BC7F650" w14:textId="77777777" w:rsidTr="00C055D9">
        <w:trPr>
          <w:jc w:val="center"/>
        </w:trPr>
        <w:tc>
          <w:tcPr>
            <w:tcW w:w="2282" w:type="dxa"/>
          </w:tcPr>
          <w:p w14:paraId="1BC7F649" w14:textId="77777777" w:rsidR="00791084" w:rsidRPr="008A4130" w:rsidRDefault="00791084" w:rsidP="00A23A64">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Les commerçants et restaurants de la zone du Projet</w:t>
            </w:r>
          </w:p>
        </w:tc>
        <w:tc>
          <w:tcPr>
            <w:tcW w:w="2250" w:type="dxa"/>
          </w:tcPr>
          <w:p w14:paraId="1BC7F64A"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est le </w:t>
            </w:r>
            <w:proofErr w:type="spellStart"/>
            <w:r w:rsidRPr="008A4130">
              <w:rPr>
                <w:rFonts w:ascii="Times New Roman" w:hAnsi="Times New Roman" w:cs="Times New Roman"/>
                <w:color w:val="auto"/>
              </w:rPr>
              <w:t>Shikomori</w:t>
            </w:r>
            <w:proofErr w:type="spellEnd"/>
            <w:r w:rsidRPr="008A4130">
              <w:rPr>
                <w:rFonts w:ascii="Times New Roman" w:hAnsi="Times New Roman" w:cs="Times New Roman"/>
                <w:color w:val="auto"/>
              </w:rPr>
              <w:t xml:space="preserve"> et le français</w:t>
            </w:r>
          </w:p>
        </w:tc>
        <w:tc>
          <w:tcPr>
            <w:tcW w:w="3330" w:type="dxa"/>
          </w:tcPr>
          <w:p w14:paraId="1BC7F64B" w14:textId="77777777" w:rsidR="00791084" w:rsidRPr="008A4130" w:rsidRDefault="00791084" w:rsidP="00A23A64">
            <w:pPr>
              <w:pStyle w:val="ListParagraph"/>
              <w:numPr>
                <w:ilvl w:val="0"/>
                <w:numId w:val="54"/>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Lettres</w:t>
            </w:r>
          </w:p>
          <w:p w14:paraId="1BC7F64C" w14:textId="77777777" w:rsidR="00791084" w:rsidRPr="008A4130" w:rsidRDefault="00791084" w:rsidP="00A23A64">
            <w:pPr>
              <w:pStyle w:val="ListParagraph"/>
              <w:numPr>
                <w:ilvl w:val="0"/>
                <w:numId w:val="54"/>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Communiqués</w:t>
            </w:r>
          </w:p>
          <w:p w14:paraId="1BC7F64D" w14:textId="77777777" w:rsidR="00791084" w:rsidRPr="008A4130" w:rsidRDefault="00791084" w:rsidP="00A23A64">
            <w:pPr>
              <w:pStyle w:val="ListParagraph"/>
              <w:numPr>
                <w:ilvl w:val="0"/>
                <w:numId w:val="54"/>
              </w:numPr>
              <w:spacing w:after="0" w:line="240" w:lineRule="auto"/>
              <w:jc w:val="left"/>
              <w:rPr>
                <w:rFonts w:ascii="Times New Roman" w:hAnsi="Times New Roman" w:cs="Times New Roman"/>
                <w:color w:val="auto"/>
              </w:rPr>
            </w:pPr>
            <w:proofErr w:type="gramStart"/>
            <w:r w:rsidRPr="008A4130">
              <w:rPr>
                <w:rFonts w:ascii="Times New Roman" w:hAnsi="Times New Roman" w:cs="Times New Roman"/>
                <w:color w:val="auto"/>
              </w:rPr>
              <w:t>Email</w:t>
            </w:r>
            <w:proofErr w:type="gramEnd"/>
          </w:p>
          <w:p w14:paraId="1BC7F64E" w14:textId="77777777" w:rsidR="00791084" w:rsidRPr="008A4130" w:rsidRDefault="00791084" w:rsidP="00A23A64">
            <w:pPr>
              <w:pStyle w:val="ListParagraph"/>
              <w:numPr>
                <w:ilvl w:val="0"/>
                <w:numId w:val="54"/>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Téléphones</w:t>
            </w:r>
          </w:p>
        </w:tc>
        <w:tc>
          <w:tcPr>
            <w:tcW w:w="2670" w:type="dxa"/>
          </w:tcPr>
          <w:p w14:paraId="1BC7F64F" w14:textId="77777777" w:rsidR="00791084" w:rsidRPr="008A4130" w:rsidRDefault="00AB63F6"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Maintien de l’accès aux commerces pendant les travaux, information préalable sur les perturbations, opportunités économiques liées au projet.</w:t>
            </w:r>
          </w:p>
        </w:tc>
      </w:tr>
      <w:tr w:rsidR="00791084" w:rsidRPr="008A4130" w14:paraId="1BC7F656" w14:textId="77777777" w:rsidTr="00C055D9">
        <w:trPr>
          <w:jc w:val="center"/>
        </w:trPr>
        <w:tc>
          <w:tcPr>
            <w:tcW w:w="2282" w:type="dxa"/>
          </w:tcPr>
          <w:p w14:paraId="1BC7F651" w14:textId="77777777" w:rsidR="00791084" w:rsidRPr="008A4130" w:rsidRDefault="00791084" w:rsidP="00A23A64">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Les mosquées</w:t>
            </w:r>
          </w:p>
        </w:tc>
        <w:tc>
          <w:tcPr>
            <w:tcW w:w="2250" w:type="dxa"/>
          </w:tcPr>
          <w:p w14:paraId="1BC7F652"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est le </w:t>
            </w:r>
            <w:proofErr w:type="spellStart"/>
            <w:r w:rsidRPr="008A4130">
              <w:rPr>
                <w:rFonts w:ascii="Times New Roman" w:hAnsi="Times New Roman" w:cs="Times New Roman"/>
                <w:color w:val="auto"/>
              </w:rPr>
              <w:t>Shikomori</w:t>
            </w:r>
            <w:proofErr w:type="spellEnd"/>
            <w:r w:rsidRPr="008A4130">
              <w:rPr>
                <w:rFonts w:ascii="Times New Roman" w:hAnsi="Times New Roman" w:cs="Times New Roman"/>
                <w:color w:val="auto"/>
              </w:rPr>
              <w:t>.</w:t>
            </w:r>
          </w:p>
        </w:tc>
        <w:tc>
          <w:tcPr>
            <w:tcW w:w="3330" w:type="dxa"/>
          </w:tcPr>
          <w:p w14:paraId="1BC7F653" w14:textId="77777777" w:rsidR="00791084" w:rsidRPr="008A4130" w:rsidRDefault="00791084" w:rsidP="00A23A64">
            <w:pPr>
              <w:pStyle w:val="ListParagraph"/>
              <w:numPr>
                <w:ilvl w:val="0"/>
                <w:numId w:val="55"/>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Lettres ;</w:t>
            </w:r>
          </w:p>
          <w:p w14:paraId="1BC7F654" w14:textId="77777777" w:rsidR="00791084" w:rsidRPr="008A4130" w:rsidRDefault="00791084" w:rsidP="00A23A64">
            <w:pPr>
              <w:pStyle w:val="ListParagraph"/>
              <w:numPr>
                <w:ilvl w:val="0"/>
                <w:numId w:val="55"/>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Communiqués.</w:t>
            </w:r>
          </w:p>
        </w:tc>
        <w:tc>
          <w:tcPr>
            <w:tcW w:w="2670" w:type="dxa"/>
          </w:tcPr>
          <w:p w14:paraId="1BC7F655" w14:textId="77777777" w:rsidR="00791084" w:rsidRPr="008A4130" w:rsidRDefault="00FE2B9F"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Aucun</w:t>
            </w:r>
          </w:p>
        </w:tc>
      </w:tr>
      <w:tr w:rsidR="00791084" w:rsidRPr="008A4130" w14:paraId="1BC7F663" w14:textId="77777777" w:rsidTr="00C055D9">
        <w:trPr>
          <w:jc w:val="center"/>
        </w:trPr>
        <w:tc>
          <w:tcPr>
            <w:tcW w:w="2282" w:type="dxa"/>
          </w:tcPr>
          <w:p w14:paraId="1BC7F657" w14:textId="77777777" w:rsidR="00791084" w:rsidRPr="008A4130" w:rsidRDefault="00791084" w:rsidP="00A23A64">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 xml:space="preserve">Étudiants de la Faculté des Sciences – </w:t>
            </w:r>
            <w:r w:rsidRPr="008A4130">
              <w:rPr>
                <w:rStyle w:val="whitespace-normal"/>
                <w:rFonts w:ascii="Times New Roman" w:hAnsi="Times New Roman" w:cs="Times New Roman"/>
                <w:color w:val="auto"/>
              </w:rPr>
              <w:t>Université des Comores</w:t>
            </w:r>
          </w:p>
        </w:tc>
        <w:tc>
          <w:tcPr>
            <w:tcW w:w="2250" w:type="dxa"/>
          </w:tcPr>
          <w:p w14:paraId="1BC7F658"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Français (langue académique). </w:t>
            </w:r>
            <w:proofErr w:type="spellStart"/>
            <w:r w:rsidRPr="008A4130">
              <w:rPr>
                <w:rFonts w:ascii="Times New Roman" w:hAnsi="Times New Roman" w:cs="Times New Roman"/>
                <w:color w:val="auto"/>
              </w:rPr>
              <w:t>Shikomori</w:t>
            </w:r>
            <w:proofErr w:type="spellEnd"/>
            <w:r w:rsidRPr="008A4130">
              <w:rPr>
                <w:rFonts w:ascii="Times New Roman" w:hAnsi="Times New Roman" w:cs="Times New Roman"/>
                <w:color w:val="auto"/>
              </w:rPr>
              <w:t>/Comorien pour faciliter la compréhension et la sensibilisation.</w:t>
            </w:r>
          </w:p>
        </w:tc>
        <w:tc>
          <w:tcPr>
            <w:tcW w:w="3330" w:type="dxa"/>
          </w:tcPr>
          <w:p w14:paraId="1BC7F659" w14:textId="77777777" w:rsidR="00791084" w:rsidRPr="008A4130" w:rsidRDefault="00791084" w:rsidP="00A23A64">
            <w:pPr>
              <w:pStyle w:val="ListParagraph"/>
              <w:numPr>
                <w:ilvl w:val="0"/>
                <w:numId w:val="55"/>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Réunions d’information sur le campus ;</w:t>
            </w:r>
          </w:p>
          <w:p w14:paraId="1BC7F65A" w14:textId="77777777" w:rsidR="00791084" w:rsidRPr="008A4130" w:rsidRDefault="00791084" w:rsidP="00A23A64">
            <w:pPr>
              <w:pStyle w:val="ListParagraph"/>
              <w:numPr>
                <w:ilvl w:val="0"/>
                <w:numId w:val="55"/>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Affiches dans les bâtiments de la faculté ;</w:t>
            </w:r>
          </w:p>
          <w:p w14:paraId="1BC7F65B" w14:textId="77777777" w:rsidR="00791084" w:rsidRPr="008A4130" w:rsidRDefault="00791084" w:rsidP="00A23A64">
            <w:pPr>
              <w:pStyle w:val="ListParagraph"/>
              <w:numPr>
                <w:ilvl w:val="0"/>
                <w:numId w:val="55"/>
              </w:numPr>
              <w:spacing w:after="0" w:line="240" w:lineRule="auto"/>
              <w:jc w:val="left"/>
              <w:rPr>
                <w:rFonts w:ascii="Times New Roman" w:hAnsi="Times New Roman" w:cs="Times New Roman"/>
                <w:color w:val="auto"/>
              </w:rPr>
            </w:pPr>
            <w:proofErr w:type="gramStart"/>
            <w:r w:rsidRPr="008A4130">
              <w:rPr>
                <w:rFonts w:ascii="Times New Roman" w:hAnsi="Times New Roman" w:cs="Times New Roman"/>
                <w:color w:val="auto"/>
              </w:rPr>
              <w:t>E-mails</w:t>
            </w:r>
            <w:proofErr w:type="gramEnd"/>
            <w:r w:rsidRPr="008A4130">
              <w:rPr>
                <w:rFonts w:ascii="Times New Roman" w:hAnsi="Times New Roman" w:cs="Times New Roman"/>
                <w:color w:val="auto"/>
              </w:rPr>
              <w:t xml:space="preserve"> institutionnels ;</w:t>
            </w:r>
          </w:p>
          <w:p w14:paraId="1BC7F65C" w14:textId="77777777" w:rsidR="00791084" w:rsidRPr="008A4130" w:rsidRDefault="00791084" w:rsidP="00A23A64">
            <w:pPr>
              <w:pStyle w:val="ListParagraph"/>
              <w:numPr>
                <w:ilvl w:val="0"/>
                <w:numId w:val="55"/>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Groupes WhatsApp des étudiants ;</w:t>
            </w:r>
          </w:p>
          <w:p w14:paraId="1BC7F65D" w14:textId="77777777" w:rsidR="00791084" w:rsidRPr="008A4130" w:rsidRDefault="00791084" w:rsidP="00A23A64">
            <w:pPr>
              <w:pStyle w:val="ListParagraph"/>
              <w:numPr>
                <w:ilvl w:val="0"/>
                <w:numId w:val="55"/>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Réseaux sociaux universitaires ;</w:t>
            </w:r>
          </w:p>
          <w:p w14:paraId="1BC7F65E" w14:textId="77777777" w:rsidR="00791084" w:rsidRPr="008A4130" w:rsidRDefault="00791084" w:rsidP="00A23A64">
            <w:pPr>
              <w:pStyle w:val="ListParagraph"/>
              <w:numPr>
                <w:ilvl w:val="0"/>
                <w:numId w:val="55"/>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Communication via les représentants des étudiants et l’administration de la faculté. </w:t>
            </w:r>
          </w:p>
        </w:tc>
        <w:tc>
          <w:tcPr>
            <w:tcW w:w="2670" w:type="dxa"/>
          </w:tcPr>
          <w:p w14:paraId="1BC7F65F" w14:textId="77777777" w:rsidR="0068641F" w:rsidRPr="008A4130" w:rsidRDefault="00F50BE1" w:rsidP="00C055D9">
            <w:pPr>
              <w:pStyle w:val="ListParagraph"/>
              <w:numPr>
                <w:ilvl w:val="0"/>
                <w:numId w:val="89"/>
              </w:numPr>
              <w:spacing w:before="120" w:after="120" w:line="240" w:lineRule="auto"/>
              <w:ind w:left="436"/>
              <w:contextualSpacing w:val="0"/>
              <w:jc w:val="left"/>
              <w:rPr>
                <w:rFonts w:ascii="Times New Roman" w:hAnsi="Times New Roman" w:cs="Times New Roman"/>
                <w:color w:val="auto"/>
              </w:rPr>
            </w:pPr>
            <w:r w:rsidRPr="008A4130">
              <w:rPr>
                <w:rFonts w:ascii="Times New Roman" w:hAnsi="Times New Roman" w:cs="Times New Roman"/>
                <w:color w:val="auto"/>
              </w:rPr>
              <w:t>Informations préalables sur les coupures d’électricité ou perturbations des cours.</w:t>
            </w:r>
          </w:p>
          <w:p w14:paraId="1BC7F660" w14:textId="77777777" w:rsidR="0068641F" w:rsidRPr="008A4130" w:rsidRDefault="00F50BE1" w:rsidP="00C055D9">
            <w:pPr>
              <w:pStyle w:val="ListParagraph"/>
              <w:numPr>
                <w:ilvl w:val="0"/>
                <w:numId w:val="89"/>
              </w:numPr>
              <w:spacing w:before="120" w:after="120" w:line="240" w:lineRule="auto"/>
              <w:ind w:left="436"/>
              <w:contextualSpacing w:val="0"/>
              <w:jc w:val="left"/>
              <w:rPr>
                <w:rFonts w:ascii="Times New Roman" w:hAnsi="Times New Roman" w:cs="Times New Roman"/>
                <w:color w:val="auto"/>
              </w:rPr>
            </w:pPr>
            <w:r w:rsidRPr="008A4130">
              <w:rPr>
                <w:rFonts w:ascii="Times New Roman" w:hAnsi="Times New Roman" w:cs="Times New Roman"/>
                <w:color w:val="auto"/>
              </w:rPr>
              <w:t>Mesures de sécurité autour des zones de travaux.</w:t>
            </w:r>
          </w:p>
          <w:p w14:paraId="1BC7F661" w14:textId="77777777" w:rsidR="0068641F" w:rsidRPr="008A4130" w:rsidRDefault="00F50BE1" w:rsidP="00C055D9">
            <w:pPr>
              <w:pStyle w:val="ListParagraph"/>
              <w:numPr>
                <w:ilvl w:val="0"/>
                <w:numId w:val="89"/>
              </w:numPr>
              <w:spacing w:before="120" w:after="120" w:line="240" w:lineRule="auto"/>
              <w:ind w:left="436"/>
              <w:contextualSpacing w:val="0"/>
              <w:jc w:val="left"/>
              <w:rPr>
                <w:rFonts w:ascii="Times New Roman" w:hAnsi="Times New Roman" w:cs="Times New Roman"/>
                <w:color w:val="auto"/>
              </w:rPr>
            </w:pPr>
            <w:r w:rsidRPr="008A4130">
              <w:rPr>
                <w:rFonts w:ascii="Times New Roman" w:hAnsi="Times New Roman" w:cs="Times New Roman"/>
                <w:color w:val="auto"/>
              </w:rPr>
              <w:t xml:space="preserve">Possibilité de participation aux </w:t>
            </w:r>
            <w:r w:rsidRPr="008A4130">
              <w:rPr>
                <w:rFonts w:ascii="Times New Roman" w:hAnsi="Times New Roman" w:cs="Times New Roman"/>
                <w:color w:val="auto"/>
              </w:rPr>
              <w:lastRenderedPageBreak/>
              <w:t>séances de sensibilisation sur l’énergie propre et la cuisson propre.</w:t>
            </w:r>
          </w:p>
          <w:p w14:paraId="1BC7F662" w14:textId="77777777" w:rsidR="0068641F" w:rsidRPr="008A4130" w:rsidRDefault="00F50BE1" w:rsidP="00C055D9">
            <w:pPr>
              <w:pStyle w:val="ListParagraph"/>
              <w:numPr>
                <w:ilvl w:val="0"/>
                <w:numId w:val="89"/>
              </w:numPr>
              <w:spacing w:before="120" w:after="120" w:line="240" w:lineRule="auto"/>
              <w:ind w:left="436"/>
              <w:contextualSpacing w:val="0"/>
              <w:jc w:val="left"/>
              <w:rPr>
                <w:rFonts w:ascii="Times New Roman" w:hAnsi="Times New Roman" w:cs="Times New Roman"/>
                <w:color w:val="auto"/>
              </w:rPr>
            </w:pPr>
            <w:r w:rsidRPr="008A4130">
              <w:rPr>
                <w:rFonts w:ascii="Times New Roman" w:hAnsi="Times New Roman" w:cs="Times New Roman"/>
                <w:color w:val="auto"/>
              </w:rPr>
              <w:t xml:space="preserve">Accès aux informations </w:t>
            </w:r>
            <w:r w:rsidR="00AB63F6" w:rsidRPr="008A4130">
              <w:rPr>
                <w:rFonts w:ascii="Times New Roman" w:hAnsi="Times New Roman" w:cs="Times New Roman"/>
                <w:color w:val="auto"/>
              </w:rPr>
              <w:t xml:space="preserve">scientifique et technique du projet </w:t>
            </w:r>
            <w:r w:rsidRPr="008A4130">
              <w:rPr>
                <w:rFonts w:ascii="Times New Roman" w:hAnsi="Times New Roman" w:cs="Times New Roman"/>
                <w:color w:val="auto"/>
              </w:rPr>
              <w:t>dans un langage simple et clair</w:t>
            </w:r>
            <w:r w:rsidR="00AB63F6" w:rsidRPr="008A4130">
              <w:rPr>
                <w:rFonts w:ascii="Times New Roman" w:hAnsi="Times New Roman" w:cs="Times New Roman"/>
                <w:color w:val="auto"/>
              </w:rPr>
              <w:t>, opportunités de stages, participation à la recherche et au renforcement des capacités.</w:t>
            </w:r>
          </w:p>
        </w:tc>
      </w:tr>
      <w:tr w:rsidR="00791084" w:rsidRPr="008A4130" w14:paraId="1BC7F66B" w14:textId="77777777" w:rsidTr="00C055D9">
        <w:trPr>
          <w:jc w:val="center"/>
        </w:trPr>
        <w:tc>
          <w:tcPr>
            <w:tcW w:w="2282" w:type="dxa"/>
          </w:tcPr>
          <w:p w14:paraId="1BC7F664" w14:textId="77777777" w:rsidR="00791084" w:rsidRPr="008A4130" w:rsidRDefault="00791084" w:rsidP="00A23A64">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lastRenderedPageBreak/>
              <w:t>Les Centres des Soins ou Hôpitaux de la zone du Projet</w:t>
            </w:r>
          </w:p>
        </w:tc>
        <w:tc>
          <w:tcPr>
            <w:tcW w:w="2250" w:type="dxa"/>
          </w:tcPr>
          <w:p w14:paraId="1BC7F665"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est le </w:t>
            </w:r>
            <w:proofErr w:type="spellStart"/>
            <w:r w:rsidRPr="008A4130">
              <w:rPr>
                <w:rFonts w:ascii="Times New Roman" w:hAnsi="Times New Roman" w:cs="Times New Roman"/>
                <w:color w:val="auto"/>
              </w:rPr>
              <w:t>Shikomori</w:t>
            </w:r>
            <w:proofErr w:type="spellEnd"/>
            <w:r w:rsidRPr="008A4130">
              <w:rPr>
                <w:rFonts w:ascii="Times New Roman" w:hAnsi="Times New Roman" w:cs="Times New Roman"/>
                <w:color w:val="auto"/>
              </w:rPr>
              <w:t xml:space="preserve"> et le français.</w:t>
            </w:r>
          </w:p>
        </w:tc>
        <w:tc>
          <w:tcPr>
            <w:tcW w:w="3330" w:type="dxa"/>
          </w:tcPr>
          <w:p w14:paraId="1BC7F666" w14:textId="77777777" w:rsidR="00791084" w:rsidRPr="008A4130" w:rsidRDefault="00791084" w:rsidP="00A23A64">
            <w:pPr>
              <w:pStyle w:val="ListParagraph"/>
              <w:numPr>
                <w:ilvl w:val="0"/>
                <w:numId w:val="54"/>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Lettres ;</w:t>
            </w:r>
          </w:p>
          <w:p w14:paraId="1BC7F667" w14:textId="77777777" w:rsidR="00791084" w:rsidRPr="008A4130" w:rsidRDefault="00791084" w:rsidP="00A23A64">
            <w:pPr>
              <w:pStyle w:val="ListParagraph"/>
              <w:numPr>
                <w:ilvl w:val="0"/>
                <w:numId w:val="54"/>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Conventions ;</w:t>
            </w:r>
          </w:p>
          <w:p w14:paraId="1BC7F668" w14:textId="77777777" w:rsidR="00791084" w:rsidRPr="008A4130" w:rsidRDefault="00791084" w:rsidP="00A23A64">
            <w:pPr>
              <w:pStyle w:val="ListParagraph"/>
              <w:numPr>
                <w:ilvl w:val="0"/>
                <w:numId w:val="54"/>
              </w:numPr>
              <w:spacing w:after="0" w:line="240" w:lineRule="auto"/>
              <w:jc w:val="left"/>
              <w:rPr>
                <w:rFonts w:ascii="Times New Roman" w:hAnsi="Times New Roman" w:cs="Times New Roman"/>
                <w:color w:val="auto"/>
              </w:rPr>
            </w:pPr>
            <w:proofErr w:type="gramStart"/>
            <w:r w:rsidRPr="008A4130">
              <w:rPr>
                <w:rFonts w:ascii="Times New Roman" w:hAnsi="Times New Roman" w:cs="Times New Roman"/>
                <w:color w:val="auto"/>
              </w:rPr>
              <w:t>Email</w:t>
            </w:r>
            <w:proofErr w:type="gramEnd"/>
            <w:r w:rsidRPr="008A4130">
              <w:rPr>
                <w:rFonts w:ascii="Times New Roman" w:hAnsi="Times New Roman" w:cs="Times New Roman"/>
                <w:color w:val="auto"/>
              </w:rPr>
              <w:t> ;</w:t>
            </w:r>
          </w:p>
          <w:p w14:paraId="1BC7F669" w14:textId="77777777" w:rsidR="00791084" w:rsidRPr="008A4130" w:rsidRDefault="00791084" w:rsidP="00A23A64">
            <w:pPr>
              <w:pStyle w:val="ListParagraph"/>
              <w:numPr>
                <w:ilvl w:val="0"/>
                <w:numId w:val="54"/>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Téléphones.</w:t>
            </w:r>
          </w:p>
        </w:tc>
        <w:tc>
          <w:tcPr>
            <w:tcW w:w="2670" w:type="dxa"/>
          </w:tcPr>
          <w:p w14:paraId="1BC7F66A" w14:textId="77777777" w:rsidR="00791084" w:rsidRPr="008A4130" w:rsidRDefault="00FE2B9F"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Aucun</w:t>
            </w:r>
          </w:p>
        </w:tc>
      </w:tr>
      <w:tr w:rsidR="00791084" w:rsidRPr="008A4130" w14:paraId="1BC7F674" w14:textId="77777777" w:rsidTr="00C055D9">
        <w:trPr>
          <w:jc w:val="center"/>
        </w:trPr>
        <w:tc>
          <w:tcPr>
            <w:tcW w:w="2282" w:type="dxa"/>
          </w:tcPr>
          <w:p w14:paraId="1BC7F66C" w14:textId="77777777" w:rsidR="00791084" w:rsidRPr="008A4130" w:rsidRDefault="00791084" w:rsidP="00A23A64">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Les malades chroniques, ou incurables.</w:t>
            </w:r>
          </w:p>
        </w:tc>
        <w:tc>
          <w:tcPr>
            <w:tcW w:w="2250" w:type="dxa"/>
          </w:tcPr>
          <w:p w14:paraId="1BC7F66D"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est le </w:t>
            </w:r>
            <w:proofErr w:type="spellStart"/>
            <w:r w:rsidRPr="008A4130">
              <w:rPr>
                <w:rFonts w:ascii="Times New Roman" w:hAnsi="Times New Roman" w:cs="Times New Roman"/>
                <w:color w:val="auto"/>
              </w:rPr>
              <w:t>Shikomori</w:t>
            </w:r>
            <w:proofErr w:type="spellEnd"/>
          </w:p>
        </w:tc>
        <w:tc>
          <w:tcPr>
            <w:tcW w:w="3330" w:type="dxa"/>
          </w:tcPr>
          <w:p w14:paraId="1BC7F66E"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 dans les mosquées ;</w:t>
            </w:r>
          </w:p>
          <w:p w14:paraId="1BC7F66F"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Communications via le chef du village ou le maire et partagée via les réunions communautaires ;</w:t>
            </w:r>
          </w:p>
          <w:p w14:paraId="1BC7F670"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écoles du voisinage de la zone du Projet ;</w:t>
            </w:r>
          </w:p>
          <w:p w14:paraId="1BC7F671" w14:textId="77777777" w:rsidR="00345DC8" w:rsidRPr="008A4130" w:rsidRDefault="00345DC8"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Contact individuel, pour les personnes en situations critiques.</w:t>
            </w:r>
          </w:p>
          <w:p w14:paraId="1BC7F672"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communiqués radios, vidéos diffusés.</w:t>
            </w:r>
          </w:p>
        </w:tc>
        <w:tc>
          <w:tcPr>
            <w:tcW w:w="2670" w:type="dxa"/>
          </w:tcPr>
          <w:p w14:paraId="1BC7F673" w14:textId="1883EC59" w:rsidR="00791084" w:rsidRPr="008A4130" w:rsidRDefault="00345DC8"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Aucun</w:t>
            </w:r>
            <w:r w:rsidRPr="008A4130" w:rsidDel="00345DC8">
              <w:rPr>
                <w:rFonts w:ascii="Times New Roman" w:hAnsi="Times New Roman" w:cs="Times New Roman"/>
                <w:color w:val="auto"/>
              </w:rPr>
              <w:t xml:space="preserve"> </w:t>
            </w:r>
          </w:p>
        </w:tc>
      </w:tr>
      <w:tr w:rsidR="00791084" w:rsidRPr="008A4130" w14:paraId="1BC7F67E" w14:textId="77777777" w:rsidTr="00C055D9">
        <w:trPr>
          <w:jc w:val="center"/>
        </w:trPr>
        <w:tc>
          <w:tcPr>
            <w:tcW w:w="2282" w:type="dxa"/>
          </w:tcPr>
          <w:p w14:paraId="1BC7F675" w14:textId="77777777" w:rsidR="00791084" w:rsidRPr="008A4130" w:rsidRDefault="00791084" w:rsidP="00A23A64">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Les personnes âgées</w:t>
            </w:r>
          </w:p>
          <w:p w14:paraId="1BC7F676" w14:textId="77777777" w:rsidR="00791084" w:rsidRPr="008A4130" w:rsidRDefault="00770119" w:rsidP="00A23A64">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w:t>
            </w:r>
            <w:r w:rsidR="00791084" w:rsidRPr="008A4130">
              <w:rPr>
                <w:rFonts w:ascii="Times New Roman" w:hAnsi="Times New Roman" w:cs="Times New Roman"/>
                <w:color w:val="auto"/>
              </w:rPr>
              <w:t>Ce sont des Personnes avec un âge avancé vivant souvent sans assistance</w:t>
            </w:r>
            <w:r w:rsidR="008F23CC" w:rsidRPr="008A4130">
              <w:rPr>
                <w:rFonts w:ascii="Times New Roman" w:hAnsi="Times New Roman" w:cs="Times New Roman"/>
                <w:color w:val="auto"/>
              </w:rPr>
              <w:t>)</w:t>
            </w:r>
            <w:r w:rsidR="00791084" w:rsidRPr="008A4130">
              <w:rPr>
                <w:rFonts w:ascii="Times New Roman" w:hAnsi="Times New Roman" w:cs="Times New Roman"/>
                <w:color w:val="auto"/>
              </w:rPr>
              <w:t>.</w:t>
            </w:r>
          </w:p>
        </w:tc>
        <w:tc>
          <w:tcPr>
            <w:tcW w:w="2250" w:type="dxa"/>
          </w:tcPr>
          <w:p w14:paraId="1BC7F677"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est le </w:t>
            </w:r>
            <w:proofErr w:type="spellStart"/>
            <w:r w:rsidRPr="008A4130">
              <w:rPr>
                <w:rFonts w:ascii="Times New Roman" w:hAnsi="Times New Roman" w:cs="Times New Roman"/>
                <w:color w:val="auto"/>
              </w:rPr>
              <w:t>Shikomori</w:t>
            </w:r>
            <w:proofErr w:type="spellEnd"/>
          </w:p>
        </w:tc>
        <w:tc>
          <w:tcPr>
            <w:tcW w:w="3330" w:type="dxa"/>
          </w:tcPr>
          <w:p w14:paraId="1BC7F678"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 dans les mosquées</w:t>
            </w:r>
          </w:p>
          <w:p w14:paraId="1BC7F679"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Communications via le chef du village ou le maire et partagée via les réunions communautaires</w:t>
            </w:r>
          </w:p>
          <w:p w14:paraId="1BC7F67A"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écoles du voisinage de la zone du Projet</w:t>
            </w:r>
          </w:p>
          <w:p w14:paraId="1BC7F67C" w14:textId="6BD8C68E" w:rsidR="00791084" w:rsidRPr="008A4130" w:rsidRDefault="00345DC8"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Contact individuel à privilégier pour les personnes en situations </w:t>
            </w:r>
            <w:proofErr w:type="spellStart"/>
            <w:proofErr w:type="gramStart"/>
            <w:r w:rsidRPr="008A4130">
              <w:rPr>
                <w:rFonts w:ascii="Times New Roman" w:hAnsi="Times New Roman" w:cs="Times New Roman"/>
                <w:color w:val="auto"/>
              </w:rPr>
              <w:t>critiques.</w:t>
            </w:r>
            <w:r w:rsidR="00791084" w:rsidRPr="008A4130">
              <w:rPr>
                <w:rFonts w:ascii="Times New Roman" w:hAnsi="Times New Roman" w:cs="Times New Roman"/>
                <w:color w:val="auto"/>
              </w:rPr>
              <w:t>Les</w:t>
            </w:r>
            <w:proofErr w:type="spellEnd"/>
            <w:proofErr w:type="gramEnd"/>
            <w:r w:rsidR="00791084" w:rsidRPr="008A4130">
              <w:rPr>
                <w:rFonts w:ascii="Times New Roman" w:hAnsi="Times New Roman" w:cs="Times New Roman"/>
                <w:color w:val="auto"/>
              </w:rPr>
              <w:t xml:space="preserve"> communiqués radios diffusés</w:t>
            </w:r>
          </w:p>
        </w:tc>
        <w:tc>
          <w:tcPr>
            <w:tcW w:w="2670" w:type="dxa"/>
          </w:tcPr>
          <w:p w14:paraId="1BC7F67D" w14:textId="76463086" w:rsidR="00791084" w:rsidRPr="008A4130" w:rsidRDefault="00791084" w:rsidP="00A23A64">
            <w:pPr>
              <w:spacing w:after="0" w:line="240" w:lineRule="auto"/>
              <w:jc w:val="left"/>
              <w:rPr>
                <w:rFonts w:ascii="Times New Roman" w:hAnsi="Times New Roman" w:cs="Times New Roman"/>
                <w:color w:val="auto"/>
              </w:rPr>
            </w:pPr>
          </w:p>
        </w:tc>
      </w:tr>
      <w:tr w:rsidR="00791084" w:rsidRPr="008A4130" w14:paraId="1BC7F687" w14:textId="77777777" w:rsidTr="00C055D9">
        <w:trPr>
          <w:jc w:val="center"/>
        </w:trPr>
        <w:tc>
          <w:tcPr>
            <w:tcW w:w="2282" w:type="dxa"/>
          </w:tcPr>
          <w:p w14:paraId="1BC7F67F" w14:textId="77777777" w:rsidR="00791084" w:rsidRPr="008A4130" w:rsidRDefault="00791084" w:rsidP="00A23A64">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Les ménages monoparentaux dirigés par une femme</w:t>
            </w:r>
          </w:p>
        </w:tc>
        <w:tc>
          <w:tcPr>
            <w:tcW w:w="2250" w:type="dxa"/>
          </w:tcPr>
          <w:p w14:paraId="1BC7F680"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est le </w:t>
            </w:r>
            <w:proofErr w:type="spellStart"/>
            <w:r w:rsidRPr="008A4130">
              <w:rPr>
                <w:rFonts w:ascii="Times New Roman" w:hAnsi="Times New Roman" w:cs="Times New Roman"/>
                <w:color w:val="auto"/>
              </w:rPr>
              <w:t>Shikomori</w:t>
            </w:r>
            <w:proofErr w:type="spellEnd"/>
          </w:p>
        </w:tc>
        <w:tc>
          <w:tcPr>
            <w:tcW w:w="3330" w:type="dxa"/>
          </w:tcPr>
          <w:p w14:paraId="1BC7F681"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écoles du voisinage de la zone du Projet ;</w:t>
            </w:r>
          </w:p>
          <w:p w14:paraId="1BC7F682"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 dans les mosquées ;</w:t>
            </w:r>
          </w:p>
          <w:p w14:paraId="1BC7F683"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Communications via le chef du village ou le maire et partagée via les réunions </w:t>
            </w:r>
            <w:r w:rsidRPr="008A4130">
              <w:rPr>
                <w:rFonts w:ascii="Times New Roman" w:hAnsi="Times New Roman" w:cs="Times New Roman"/>
                <w:color w:val="auto"/>
              </w:rPr>
              <w:lastRenderedPageBreak/>
              <w:t>communautaires ;</w:t>
            </w:r>
          </w:p>
          <w:p w14:paraId="1BC7F684"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communiqués radios,</w:t>
            </w:r>
            <w:r w:rsidR="00630EB0" w:rsidRPr="008A4130">
              <w:rPr>
                <w:rFonts w:ascii="Times New Roman" w:hAnsi="Times New Roman" w:cs="Times New Roman"/>
                <w:color w:val="auto"/>
              </w:rPr>
              <w:t xml:space="preserve"> </w:t>
            </w:r>
            <w:r w:rsidRPr="008A4130">
              <w:rPr>
                <w:rFonts w:ascii="Times New Roman" w:hAnsi="Times New Roman" w:cs="Times New Roman"/>
                <w:color w:val="auto"/>
              </w:rPr>
              <w:t>vidéos diffusés ;</w:t>
            </w:r>
          </w:p>
          <w:p w14:paraId="1BC7F685"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affiches.</w:t>
            </w:r>
          </w:p>
        </w:tc>
        <w:tc>
          <w:tcPr>
            <w:tcW w:w="2670" w:type="dxa"/>
          </w:tcPr>
          <w:p w14:paraId="1BC7F686" w14:textId="77777777" w:rsidR="00791084" w:rsidRPr="008A4130" w:rsidRDefault="00F06BC2"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lastRenderedPageBreak/>
              <w:t>Mesures d’inclusion sociale, accès équitable aux compensations et opportunités économiques, assistance spécifique si nécessaire.</w:t>
            </w:r>
          </w:p>
        </w:tc>
      </w:tr>
      <w:tr w:rsidR="00791084" w:rsidRPr="008A4130" w14:paraId="1BC7F690" w14:textId="77777777" w:rsidTr="00C055D9">
        <w:trPr>
          <w:jc w:val="center"/>
        </w:trPr>
        <w:tc>
          <w:tcPr>
            <w:tcW w:w="2282" w:type="dxa"/>
          </w:tcPr>
          <w:p w14:paraId="1BC7F688" w14:textId="60F390B8" w:rsidR="00791084" w:rsidRPr="008A4130" w:rsidRDefault="00791084" w:rsidP="007F3E35">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 xml:space="preserve">Les </w:t>
            </w:r>
            <w:r w:rsidR="007F3E35" w:rsidRPr="008A4130">
              <w:rPr>
                <w:rFonts w:ascii="Times New Roman" w:hAnsi="Times New Roman" w:cs="Times New Roman"/>
                <w:color w:val="auto"/>
              </w:rPr>
              <w:t>jeunes</w:t>
            </w:r>
            <w:r w:rsidR="00630EB0" w:rsidRPr="008A4130">
              <w:rPr>
                <w:rFonts w:ascii="Times New Roman" w:hAnsi="Times New Roman" w:cs="Times New Roman"/>
                <w:color w:val="auto"/>
              </w:rPr>
              <w:t xml:space="preserve"> </w:t>
            </w:r>
            <w:r w:rsidRPr="008A4130">
              <w:rPr>
                <w:rFonts w:ascii="Times New Roman" w:hAnsi="Times New Roman" w:cs="Times New Roman"/>
                <w:color w:val="auto"/>
              </w:rPr>
              <w:t xml:space="preserve">orphelins </w:t>
            </w:r>
            <w:r w:rsidR="00CA47F6" w:rsidRPr="008A4130">
              <w:rPr>
                <w:rFonts w:ascii="Times New Roman" w:hAnsi="Times New Roman" w:cs="Times New Roman"/>
                <w:color w:val="auto"/>
              </w:rPr>
              <w:t>c</w:t>
            </w:r>
            <w:r w:rsidRPr="008A4130">
              <w:rPr>
                <w:rFonts w:ascii="Times New Roman" w:hAnsi="Times New Roman" w:cs="Times New Roman"/>
                <w:color w:val="auto"/>
              </w:rPr>
              <w:t xml:space="preserve">hef de ménages </w:t>
            </w:r>
          </w:p>
        </w:tc>
        <w:tc>
          <w:tcPr>
            <w:tcW w:w="2250" w:type="dxa"/>
          </w:tcPr>
          <w:p w14:paraId="1BC7F689" w14:textId="77777777" w:rsidR="00791084" w:rsidRPr="008A4130" w:rsidRDefault="00791084"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xml:space="preserve">Langue de communication est le </w:t>
            </w:r>
            <w:proofErr w:type="spellStart"/>
            <w:r w:rsidRPr="008A4130">
              <w:rPr>
                <w:rFonts w:ascii="Times New Roman" w:hAnsi="Times New Roman" w:cs="Times New Roman"/>
                <w:color w:val="auto"/>
              </w:rPr>
              <w:t>Shikomori</w:t>
            </w:r>
            <w:proofErr w:type="spellEnd"/>
          </w:p>
        </w:tc>
        <w:tc>
          <w:tcPr>
            <w:tcW w:w="3330" w:type="dxa"/>
          </w:tcPr>
          <w:p w14:paraId="1BC7F68A"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Contact individuel ;</w:t>
            </w:r>
          </w:p>
          <w:p w14:paraId="1BC7F68B"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écoles du voisinage de la zone du Projet ;</w:t>
            </w:r>
          </w:p>
          <w:p w14:paraId="1BC7F68C"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 dans les mosquées ;</w:t>
            </w:r>
          </w:p>
          <w:p w14:paraId="1BC7F68D" w14:textId="77777777"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Communications via le chef du village ou le maire et partagée via les réunions communautaires ;</w:t>
            </w:r>
          </w:p>
          <w:p w14:paraId="1BC7F68E" w14:textId="7B03C2C0" w:rsidR="00791084" w:rsidRPr="008A4130" w:rsidRDefault="00791084" w:rsidP="00A23A64">
            <w:pPr>
              <w:pStyle w:val="ListParagraph"/>
              <w:numPr>
                <w:ilvl w:val="0"/>
                <w:numId w:val="5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communiqués vidéos, radios diffusés</w:t>
            </w:r>
            <w:r w:rsidR="00F261D3" w:rsidRPr="008A4130">
              <w:rPr>
                <w:rFonts w:ascii="Times New Roman" w:hAnsi="Times New Roman" w:cs="Times New Roman"/>
                <w:color w:val="auto"/>
              </w:rPr>
              <w:t>.</w:t>
            </w:r>
          </w:p>
        </w:tc>
        <w:tc>
          <w:tcPr>
            <w:tcW w:w="2670" w:type="dxa"/>
          </w:tcPr>
          <w:p w14:paraId="1BC7F68F" w14:textId="77777777" w:rsidR="00791084" w:rsidRPr="008A4130" w:rsidRDefault="00F06BC2" w:rsidP="00A23A6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Protection sociale renforcée, accompagnement dans les démarches administratives, accès prioritaire aux mécanismes d’assistance.</w:t>
            </w:r>
          </w:p>
        </w:tc>
      </w:tr>
    </w:tbl>
    <w:p w14:paraId="1BC7F691" w14:textId="77777777" w:rsidR="00B04B6F" w:rsidRPr="008A4130" w:rsidRDefault="0004218B" w:rsidP="00A05543">
      <w:pPr>
        <w:pStyle w:val="Heading2"/>
        <w:spacing w:before="240"/>
        <w:ind w:hanging="11"/>
      </w:pPr>
      <w:bookmarkStart w:id="42" w:name="_Toc223751031"/>
      <w:bookmarkStart w:id="43" w:name="_Toc223751126"/>
      <w:bookmarkStart w:id="44" w:name="_Toc225865667"/>
      <w:r w:rsidRPr="008A4130">
        <w:t xml:space="preserve">4.4. </w:t>
      </w:r>
      <w:bookmarkStart w:id="45" w:name="_Toc216282103"/>
      <w:bookmarkStart w:id="46" w:name="_Toc220597228"/>
      <w:r w:rsidR="00B04B6F" w:rsidRPr="008A4130">
        <w:t>Plan de mobilisation des parties prenantes</w:t>
      </w:r>
      <w:bookmarkEnd w:id="42"/>
      <w:bookmarkEnd w:id="43"/>
      <w:bookmarkEnd w:id="44"/>
      <w:bookmarkEnd w:id="45"/>
      <w:bookmarkEnd w:id="46"/>
    </w:p>
    <w:p w14:paraId="1BC7F692" w14:textId="77777777" w:rsidR="00311653" w:rsidRPr="008A4130" w:rsidRDefault="00311653" w:rsidP="00311653">
      <w:pPr>
        <w:pStyle w:val="NormalWeb"/>
        <w:spacing w:before="120" w:beforeAutospacing="0" w:after="120" w:afterAutospacing="0"/>
        <w:jc w:val="both"/>
      </w:pPr>
      <w:r w:rsidRPr="008A4130">
        <w:t xml:space="preserve">Le </w:t>
      </w:r>
      <w:r w:rsidRPr="008A4130">
        <w:rPr>
          <w:rStyle w:val="whitespace-normal"/>
          <w:bCs/>
        </w:rPr>
        <w:t>Projet ASCENT Comores</w:t>
      </w:r>
      <w:r w:rsidRPr="008A4130">
        <w:t xml:space="preserve"> s’inscrit dans la dynamique nationale visant à améliorer l’accès à une énergie fiable, durable et abordable au sein de l’</w:t>
      </w:r>
      <w:r w:rsidRPr="008A4130">
        <w:rPr>
          <w:rStyle w:val="whitespace-normal"/>
          <w:bCs/>
        </w:rPr>
        <w:t>Union des Comores</w:t>
      </w:r>
      <w:r w:rsidRPr="008A4130">
        <w:t>. Dans un contexte où certaines localités, notamment dans les zones rurales, connaissent encore des difficultés d’accès à l’électricité et aux solutions énergétiques propres, le projet vise à renforcer les infrastructures énergétiques et à promouvoir des solutions modernes d’énergie.</w:t>
      </w:r>
    </w:p>
    <w:p w14:paraId="1BC7F693" w14:textId="77777777" w:rsidR="00311653" w:rsidRPr="008A4130" w:rsidRDefault="00311653" w:rsidP="00311653">
      <w:pPr>
        <w:pStyle w:val="NormalWeb"/>
        <w:spacing w:before="120" w:beforeAutospacing="0" w:after="120" w:afterAutospacing="0"/>
        <w:jc w:val="both"/>
      </w:pPr>
      <w:r w:rsidRPr="008A4130">
        <w:t xml:space="preserve">La mise en œuvre de ce projet implique plusieurs acteurs institutionnels, communautaires et socio-économiques, notamment la </w:t>
      </w:r>
      <w:r w:rsidRPr="008A4130">
        <w:rPr>
          <w:rStyle w:val="whitespace-normal"/>
          <w:bCs/>
        </w:rPr>
        <w:t>Société Nationale d’Électricité des Comores (SONELEC)</w:t>
      </w:r>
      <w:r w:rsidRPr="008A4130">
        <w:t>, les autorités locales, les organisations de la société civile ainsi que les communautés bénéficiaires. Dans ce contexte, l’implication active des parties prenantes constitue un élément essentiel pour garantir la réussite du projet et l’appropriation des activités par les populations concernées.</w:t>
      </w:r>
    </w:p>
    <w:p w14:paraId="1BC7F694" w14:textId="77777777" w:rsidR="00311653" w:rsidRPr="008A4130" w:rsidRDefault="00311653" w:rsidP="00311653">
      <w:pPr>
        <w:pStyle w:val="NormalWeb"/>
        <w:spacing w:before="120" w:beforeAutospacing="0" w:after="120" w:afterAutospacing="0"/>
        <w:jc w:val="both"/>
      </w:pPr>
      <w:r w:rsidRPr="008A4130">
        <w:t xml:space="preserve">Afin d’assurer une communication transparente, une participation inclusive et une bonne prise en compte des préoccupations des acteurs concernés, un </w:t>
      </w:r>
      <w:r w:rsidRPr="008A4130">
        <w:rPr>
          <w:rStyle w:val="whitespace-normal"/>
          <w:bCs/>
        </w:rPr>
        <w:t>Plan de Mobilisation des Parties Prenantes (PMPP)</w:t>
      </w:r>
      <w:r w:rsidRPr="008A4130">
        <w:t xml:space="preserve"> a été élaboré. Ce plan définit les mécanismes et les stratégies de consultation, d’information et de participation des différentes parties prenantes tout au long du cycle de mise en œuvre du projet.</w:t>
      </w:r>
    </w:p>
    <w:p w14:paraId="1BC7F695" w14:textId="77777777" w:rsidR="00311653" w:rsidRPr="008A4130" w:rsidRDefault="00311653" w:rsidP="00311653">
      <w:pPr>
        <w:pStyle w:val="NormalWeb"/>
        <w:spacing w:before="120" w:beforeAutospacing="0" w:after="120" w:afterAutospacing="0"/>
        <w:jc w:val="both"/>
      </w:pPr>
      <w:r w:rsidRPr="008A4130">
        <w:t xml:space="preserve">Le PMPP vise ainsi à faciliter le dialogue entre le projet et les parties prenantes, à identifier leurs attentes et préoccupations, et à intégrer leurs contributions dans la planification et l’exécution des activités. Il constitue également un outil essentiel pour renforcer la transparence, prévenir les conflits potentiels et promouvoir une gestion participative et inclusive du projet </w:t>
      </w:r>
      <w:r w:rsidRPr="008A4130">
        <w:rPr>
          <w:rStyle w:val="Strong"/>
          <w:rFonts w:eastAsia="Calibri"/>
          <w:b w:val="0"/>
        </w:rPr>
        <w:t>ASCENT</w:t>
      </w:r>
      <w:r w:rsidRPr="008A4130">
        <w:t xml:space="preserve"> aux Comores. Le tableau suivant </w:t>
      </w:r>
      <w:proofErr w:type="spellStart"/>
      <w:r w:rsidR="004A4997" w:rsidRPr="008A4130">
        <w:t>synthétise</w:t>
      </w:r>
      <w:r w:rsidRPr="008A4130">
        <w:t>les</w:t>
      </w:r>
      <w:proofErr w:type="spellEnd"/>
      <w:r w:rsidRPr="008A4130">
        <w:t xml:space="preserve"> parties prenantes visées, l’</w:t>
      </w:r>
      <w:r w:rsidR="004A4997" w:rsidRPr="008A4130">
        <w:t>objectif</w:t>
      </w:r>
      <w:r w:rsidRPr="008A4130">
        <w:t xml:space="preserve"> de la </w:t>
      </w:r>
      <w:r w:rsidR="004A4997" w:rsidRPr="008A4130">
        <w:t>consultation</w:t>
      </w:r>
      <w:r w:rsidRPr="008A4130">
        <w:t xml:space="preserve">, </w:t>
      </w:r>
      <w:r w:rsidR="004A4997" w:rsidRPr="008A4130">
        <w:t>méthode</w:t>
      </w:r>
      <w:r w:rsidRPr="008A4130">
        <w:t xml:space="preserve"> utilisée et le responsable ainsi que la </w:t>
      </w:r>
      <w:r w:rsidR="004A4997" w:rsidRPr="008A4130">
        <w:t>fréquence</w:t>
      </w:r>
      <w:r w:rsidRPr="008A4130">
        <w:t>.</w:t>
      </w:r>
    </w:p>
    <w:p w14:paraId="1BC7F696" w14:textId="77777777" w:rsidR="0004218B" w:rsidRPr="008A4130" w:rsidRDefault="0004218B" w:rsidP="002B1D3D">
      <w:pPr>
        <w:rPr>
          <w:rFonts w:ascii="Times New Roman" w:hAnsi="Times New Roman" w:cs="Times New Roman"/>
          <w:color w:val="auto"/>
        </w:rPr>
      </w:pPr>
    </w:p>
    <w:p w14:paraId="1BC7F697" w14:textId="77777777" w:rsidR="004161FD" w:rsidRPr="008A4130" w:rsidRDefault="004161FD" w:rsidP="00090F57">
      <w:pPr>
        <w:pStyle w:val="Caption"/>
        <w:rPr>
          <w:rFonts w:ascii="Times New Roman" w:hAnsi="Times New Roman" w:cs="Times New Roman"/>
          <w:i w:val="0"/>
          <w:color w:val="auto"/>
          <w:sz w:val="24"/>
          <w:szCs w:val="24"/>
        </w:rPr>
        <w:sectPr w:rsidR="004161FD" w:rsidRPr="008A4130" w:rsidSect="00C3296C">
          <w:endnotePr>
            <w:numFmt w:val="decimal"/>
          </w:endnotePr>
          <w:pgSz w:w="11909" w:h="16834" w:code="9"/>
          <w:pgMar w:top="1440" w:right="1800" w:bottom="1440" w:left="1800" w:header="60" w:footer="718" w:gutter="0"/>
          <w:cols w:space="720"/>
          <w:titlePg/>
          <w:docGrid w:linePitch="299"/>
        </w:sectPr>
      </w:pPr>
    </w:p>
    <w:p w14:paraId="1BC7F698" w14:textId="77777777" w:rsidR="00090F57" w:rsidRPr="008A4130" w:rsidRDefault="00090F57" w:rsidP="00090F57">
      <w:pPr>
        <w:pStyle w:val="Caption"/>
        <w:rPr>
          <w:rFonts w:ascii="Times New Roman" w:hAnsi="Times New Roman" w:cs="Times New Roman"/>
          <w:i w:val="0"/>
          <w:color w:val="auto"/>
          <w:sz w:val="24"/>
          <w:szCs w:val="24"/>
        </w:rPr>
      </w:pPr>
      <w:bookmarkStart w:id="47" w:name="_Toc225863647"/>
      <w:r w:rsidRPr="008A4130">
        <w:rPr>
          <w:rFonts w:ascii="Times New Roman" w:hAnsi="Times New Roman" w:cs="Times New Roman"/>
          <w:i w:val="0"/>
          <w:color w:val="auto"/>
          <w:sz w:val="24"/>
          <w:szCs w:val="24"/>
        </w:rPr>
        <w:lastRenderedPageBreak/>
        <w:t xml:space="preserve">Tableau </w:t>
      </w:r>
      <w:r w:rsidR="00002736" w:rsidRPr="008A4130">
        <w:rPr>
          <w:rFonts w:ascii="Times New Roman" w:hAnsi="Times New Roman" w:cs="Times New Roman"/>
          <w:i w:val="0"/>
          <w:color w:val="auto"/>
          <w:sz w:val="24"/>
          <w:szCs w:val="24"/>
        </w:rPr>
        <w:fldChar w:fldCharType="begin"/>
      </w:r>
      <w:r w:rsidRPr="008A4130">
        <w:rPr>
          <w:rFonts w:ascii="Times New Roman" w:hAnsi="Times New Roman" w:cs="Times New Roman"/>
          <w:i w:val="0"/>
          <w:color w:val="auto"/>
          <w:sz w:val="24"/>
          <w:szCs w:val="24"/>
        </w:rPr>
        <w:instrText xml:space="preserve"> SEQ Tableau \* ARABIC </w:instrText>
      </w:r>
      <w:r w:rsidR="00002736" w:rsidRPr="008A4130">
        <w:rPr>
          <w:rFonts w:ascii="Times New Roman" w:hAnsi="Times New Roman" w:cs="Times New Roman"/>
          <w:i w:val="0"/>
          <w:color w:val="auto"/>
          <w:sz w:val="24"/>
          <w:szCs w:val="24"/>
        </w:rPr>
        <w:fldChar w:fldCharType="separate"/>
      </w:r>
      <w:r w:rsidR="00C3296C" w:rsidRPr="008A4130">
        <w:rPr>
          <w:rFonts w:ascii="Times New Roman" w:hAnsi="Times New Roman" w:cs="Times New Roman"/>
          <w:i w:val="0"/>
          <w:noProof/>
          <w:color w:val="auto"/>
          <w:sz w:val="24"/>
          <w:szCs w:val="24"/>
        </w:rPr>
        <w:t>7</w:t>
      </w:r>
      <w:r w:rsidR="00002736" w:rsidRPr="008A4130">
        <w:rPr>
          <w:rFonts w:ascii="Times New Roman" w:hAnsi="Times New Roman" w:cs="Times New Roman"/>
          <w:i w:val="0"/>
          <w:color w:val="auto"/>
          <w:sz w:val="24"/>
          <w:szCs w:val="24"/>
        </w:rPr>
        <w:fldChar w:fldCharType="end"/>
      </w:r>
      <w:r w:rsidRPr="008A4130">
        <w:rPr>
          <w:rFonts w:ascii="Times New Roman" w:hAnsi="Times New Roman" w:cs="Times New Roman"/>
          <w:i w:val="0"/>
          <w:color w:val="auto"/>
          <w:sz w:val="24"/>
          <w:szCs w:val="24"/>
        </w:rPr>
        <w:t xml:space="preserve"> : Tableau récapitulatif du Plan de Mobilisation </w:t>
      </w:r>
      <w:r w:rsidR="00AE02DF" w:rsidRPr="008A4130">
        <w:rPr>
          <w:rFonts w:ascii="Times New Roman" w:hAnsi="Times New Roman" w:cs="Times New Roman"/>
          <w:i w:val="0"/>
          <w:color w:val="auto"/>
          <w:sz w:val="24"/>
          <w:szCs w:val="24"/>
        </w:rPr>
        <w:t xml:space="preserve">et information </w:t>
      </w:r>
      <w:r w:rsidRPr="008A4130">
        <w:rPr>
          <w:rFonts w:ascii="Times New Roman" w:hAnsi="Times New Roman" w:cs="Times New Roman"/>
          <w:i w:val="0"/>
          <w:color w:val="auto"/>
          <w:sz w:val="24"/>
          <w:szCs w:val="24"/>
        </w:rPr>
        <w:t>des Parties Prenantes</w:t>
      </w:r>
      <w:bookmarkEnd w:id="47"/>
    </w:p>
    <w:tbl>
      <w:tblPr>
        <w:tblW w:w="13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5"/>
        <w:gridCol w:w="2110"/>
        <w:gridCol w:w="3600"/>
        <w:gridCol w:w="2340"/>
        <w:gridCol w:w="1980"/>
        <w:gridCol w:w="2359"/>
      </w:tblGrid>
      <w:tr w:rsidR="00090F57" w:rsidRPr="008A4130" w14:paraId="1BC7F69F" w14:textId="77777777" w:rsidTr="006918FD">
        <w:trPr>
          <w:tblHeader/>
          <w:jc w:val="center"/>
        </w:trPr>
        <w:tc>
          <w:tcPr>
            <w:tcW w:w="1415" w:type="dxa"/>
            <w:shd w:val="clear" w:color="auto" w:fill="F7CAAC"/>
            <w:vAlign w:val="center"/>
          </w:tcPr>
          <w:p w14:paraId="1BC7F699" w14:textId="77777777" w:rsidR="00090F57" w:rsidRPr="008A4130" w:rsidRDefault="001B7AB3" w:rsidP="00B04B6F">
            <w:pPr>
              <w:spacing w:after="0" w:line="259" w:lineRule="auto"/>
              <w:ind w:left="0" w:firstLine="0"/>
              <w:jc w:val="center"/>
              <w:rPr>
                <w:rFonts w:ascii="Times New Roman" w:hAnsi="Times New Roman" w:cs="Times New Roman"/>
                <w:color w:val="auto"/>
                <w:sz w:val="24"/>
              </w:rPr>
            </w:pPr>
            <w:r w:rsidRPr="008A4130">
              <w:rPr>
                <w:rFonts w:ascii="Times New Roman" w:hAnsi="Times New Roman" w:cs="Times New Roman"/>
                <w:b/>
                <w:color w:val="auto"/>
                <w:sz w:val="24"/>
              </w:rPr>
              <w:t>Étape du projet</w:t>
            </w:r>
          </w:p>
        </w:tc>
        <w:tc>
          <w:tcPr>
            <w:tcW w:w="2110" w:type="dxa"/>
            <w:shd w:val="clear" w:color="auto" w:fill="F7CAAC"/>
            <w:vAlign w:val="center"/>
          </w:tcPr>
          <w:p w14:paraId="1BC7F69A" w14:textId="77777777" w:rsidR="00090F57" w:rsidRPr="008A4130" w:rsidRDefault="001B7AB3" w:rsidP="00B04B6F">
            <w:pPr>
              <w:spacing w:after="0" w:line="259" w:lineRule="auto"/>
              <w:ind w:left="0" w:firstLine="0"/>
              <w:jc w:val="center"/>
              <w:rPr>
                <w:rFonts w:ascii="Times New Roman" w:hAnsi="Times New Roman" w:cs="Times New Roman"/>
                <w:b/>
                <w:color w:val="auto"/>
                <w:sz w:val="24"/>
              </w:rPr>
            </w:pPr>
            <w:r w:rsidRPr="008A4130">
              <w:rPr>
                <w:rFonts w:ascii="Times New Roman" w:hAnsi="Times New Roman" w:cs="Times New Roman"/>
                <w:b/>
                <w:color w:val="auto"/>
                <w:sz w:val="24"/>
              </w:rPr>
              <w:t>Parties prenantes visées</w:t>
            </w:r>
          </w:p>
        </w:tc>
        <w:tc>
          <w:tcPr>
            <w:tcW w:w="3600" w:type="dxa"/>
            <w:shd w:val="clear" w:color="auto" w:fill="F7CAAC"/>
            <w:vAlign w:val="center"/>
          </w:tcPr>
          <w:p w14:paraId="1BC7F69B" w14:textId="77777777" w:rsidR="00090F57" w:rsidRPr="008A4130" w:rsidRDefault="001B7AB3" w:rsidP="00B04B6F">
            <w:pPr>
              <w:spacing w:after="0" w:line="259" w:lineRule="auto"/>
              <w:ind w:left="0" w:firstLine="0"/>
              <w:jc w:val="center"/>
              <w:rPr>
                <w:rFonts w:ascii="Times New Roman" w:hAnsi="Times New Roman" w:cs="Times New Roman"/>
                <w:color w:val="auto"/>
                <w:sz w:val="24"/>
              </w:rPr>
            </w:pPr>
            <w:r w:rsidRPr="008A4130">
              <w:rPr>
                <w:rFonts w:ascii="Times New Roman" w:hAnsi="Times New Roman" w:cs="Times New Roman"/>
                <w:b/>
                <w:color w:val="auto"/>
                <w:sz w:val="24"/>
              </w:rPr>
              <w:t>Objet de la consultation/du message</w:t>
            </w:r>
          </w:p>
        </w:tc>
        <w:tc>
          <w:tcPr>
            <w:tcW w:w="2340" w:type="dxa"/>
            <w:shd w:val="clear" w:color="auto" w:fill="F7CAAC"/>
            <w:vAlign w:val="center"/>
          </w:tcPr>
          <w:p w14:paraId="1BC7F69C" w14:textId="77777777" w:rsidR="00090F57" w:rsidRPr="008A4130" w:rsidRDefault="001B7AB3" w:rsidP="00B04B6F">
            <w:pPr>
              <w:spacing w:after="0" w:line="259" w:lineRule="auto"/>
              <w:ind w:left="0" w:right="28" w:firstLine="0"/>
              <w:jc w:val="center"/>
              <w:rPr>
                <w:rFonts w:ascii="Times New Roman" w:hAnsi="Times New Roman" w:cs="Times New Roman"/>
                <w:color w:val="auto"/>
                <w:sz w:val="24"/>
              </w:rPr>
            </w:pPr>
            <w:r w:rsidRPr="008A4130">
              <w:rPr>
                <w:rFonts w:ascii="Times New Roman" w:hAnsi="Times New Roman" w:cs="Times New Roman"/>
                <w:b/>
                <w:color w:val="auto"/>
                <w:sz w:val="24"/>
              </w:rPr>
              <w:t>Méthode utilisée</w:t>
            </w:r>
          </w:p>
        </w:tc>
        <w:tc>
          <w:tcPr>
            <w:tcW w:w="1980" w:type="dxa"/>
            <w:shd w:val="clear" w:color="auto" w:fill="F7CAAC"/>
            <w:vAlign w:val="center"/>
          </w:tcPr>
          <w:p w14:paraId="1BC7F69D" w14:textId="77777777" w:rsidR="00090F57" w:rsidRPr="008A4130" w:rsidRDefault="001B7AB3" w:rsidP="00B04B6F">
            <w:pPr>
              <w:spacing w:after="0" w:line="259" w:lineRule="auto"/>
              <w:ind w:left="44" w:firstLine="0"/>
              <w:jc w:val="center"/>
              <w:rPr>
                <w:rFonts w:ascii="Times New Roman" w:hAnsi="Times New Roman" w:cs="Times New Roman"/>
                <w:color w:val="auto"/>
                <w:sz w:val="24"/>
              </w:rPr>
            </w:pPr>
            <w:r w:rsidRPr="008A4130">
              <w:rPr>
                <w:rFonts w:ascii="Times New Roman" w:hAnsi="Times New Roman" w:cs="Times New Roman"/>
                <w:b/>
                <w:color w:val="auto"/>
                <w:sz w:val="24"/>
              </w:rPr>
              <w:t>Responsabilité</w:t>
            </w:r>
          </w:p>
        </w:tc>
        <w:tc>
          <w:tcPr>
            <w:tcW w:w="2359" w:type="dxa"/>
            <w:shd w:val="clear" w:color="auto" w:fill="F7CAAC"/>
            <w:vAlign w:val="center"/>
          </w:tcPr>
          <w:p w14:paraId="1BC7F69E" w14:textId="77777777" w:rsidR="00090F57" w:rsidRPr="008A4130" w:rsidRDefault="001B7AB3" w:rsidP="00B04B6F">
            <w:pPr>
              <w:tabs>
                <w:tab w:val="left" w:pos="2315"/>
              </w:tabs>
              <w:spacing w:after="0" w:line="259" w:lineRule="auto"/>
              <w:ind w:left="44" w:right="106" w:firstLine="0"/>
              <w:jc w:val="center"/>
              <w:rPr>
                <w:rFonts w:ascii="Times New Roman" w:hAnsi="Times New Roman" w:cs="Times New Roman"/>
                <w:b/>
                <w:color w:val="auto"/>
                <w:sz w:val="24"/>
              </w:rPr>
            </w:pPr>
            <w:r w:rsidRPr="008A4130">
              <w:rPr>
                <w:rFonts w:ascii="Times New Roman" w:hAnsi="Times New Roman" w:cs="Times New Roman"/>
                <w:b/>
                <w:color w:val="auto"/>
                <w:sz w:val="24"/>
              </w:rPr>
              <w:t>Fréquence/dates</w:t>
            </w:r>
          </w:p>
        </w:tc>
      </w:tr>
      <w:tr w:rsidR="00511C57" w:rsidRPr="008A4130" w14:paraId="1BC7F6B0" w14:textId="77777777" w:rsidTr="00511C57">
        <w:trPr>
          <w:trHeight w:val="3257"/>
          <w:jc w:val="center"/>
        </w:trPr>
        <w:tc>
          <w:tcPr>
            <w:tcW w:w="1415" w:type="dxa"/>
            <w:vMerge w:val="restart"/>
            <w:vAlign w:val="center"/>
          </w:tcPr>
          <w:p w14:paraId="1BC7F6A0" w14:textId="77777777" w:rsidR="00075403" w:rsidRPr="008A4130" w:rsidRDefault="001B7AB3" w:rsidP="00B04B6F">
            <w:pPr>
              <w:spacing w:after="0" w:line="240" w:lineRule="auto"/>
              <w:rPr>
                <w:rFonts w:ascii="Times New Roman" w:hAnsi="Times New Roman" w:cs="Times New Roman"/>
                <w:color w:val="auto"/>
              </w:rPr>
            </w:pPr>
            <w:r w:rsidRPr="008A4130">
              <w:rPr>
                <w:rFonts w:ascii="Times New Roman" w:hAnsi="Times New Roman" w:cs="Times New Roman"/>
                <w:color w:val="auto"/>
              </w:rPr>
              <w:t>Étape de préparation</w:t>
            </w:r>
          </w:p>
        </w:tc>
        <w:tc>
          <w:tcPr>
            <w:tcW w:w="2110" w:type="dxa"/>
          </w:tcPr>
          <w:p w14:paraId="1BC7F6A1" w14:textId="77777777" w:rsidR="00075403" w:rsidRPr="008A4130" w:rsidRDefault="001B7AB3" w:rsidP="00B04B6F">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Ministère de l’Énergie, de l’Eau et des Hydrocarbures</w:t>
            </w:r>
            <w:r w:rsidRPr="008A4130">
              <w:rPr>
                <w:rFonts w:ascii="Times New Roman" w:hAnsi="Times New Roman" w:cs="Times New Roman"/>
                <w:color w:val="auto"/>
              </w:rPr>
              <w:br/>
              <w:t>- Ministère de l’Environnement</w:t>
            </w:r>
            <w:r w:rsidRPr="008A4130">
              <w:rPr>
                <w:rFonts w:ascii="Times New Roman" w:hAnsi="Times New Roman" w:cs="Times New Roman"/>
                <w:color w:val="auto"/>
              </w:rPr>
              <w:br/>
              <w:t xml:space="preserve">- Gouvernorats (Ngazidja, Ndzouani, </w:t>
            </w:r>
            <w:proofErr w:type="spellStart"/>
            <w:r w:rsidRPr="008A4130">
              <w:rPr>
                <w:rFonts w:ascii="Times New Roman" w:hAnsi="Times New Roman" w:cs="Times New Roman"/>
                <w:color w:val="auto"/>
              </w:rPr>
              <w:t>Mwali</w:t>
            </w:r>
            <w:proofErr w:type="spellEnd"/>
            <w:r w:rsidRPr="008A4130">
              <w:rPr>
                <w:rFonts w:ascii="Times New Roman" w:hAnsi="Times New Roman" w:cs="Times New Roman"/>
                <w:color w:val="auto"/>
              </w:rPr>
              <w:t>)</w:t>
            </w:r>
            <w:r w:rsidRPr="008A4130">
              <w:rPr>
                <w:rFonts w:ascii="Times New Roman" w:hAnsi="Times New Roman" w:cs="Times New Roman"/>
                <w:color w:val="auto"/>
              </w:rPr>
              <w:br/>
            </w:r>
          </w:p>
          <w:p w14:paraId="1BC7F6A2" w14:textId="77777777" w:rsidR="00075403" w:rsidRPr="008A4130" w:rsidRDefault="001B7AB3" w:rsidP="00B04B6F">
            <w:pPr>
              <w:spacing w:after="0" w:line="240" w:lineRule="auto"/>
              <w:jc w:val="left"/>
              <w:rPr>
                <w:rFonts w:ascii="Times New Roman" w:hAnsi="Times New Roman" w:cs="Times New Roman"/>
                <w:color w:val="auto"/>
              </w:rPr>
            </w:pPr>
            <w:r w:rsidRPr="008A4130">
              <w:rPr>
                <w:rFonts w:ascii="Times New Roman" w:hAnsi="Times New Roman" w:cs="Times New Roman"/>
                <w:color w:val="auto"/>
              </w:rPr>
              <w:br/>
            </w:r>
            <w:r w:rsidRPr="008A4130">
              <w:rPr>
                <w:rFonts w:ascii="Times New Roman" w:hAnsi="Times New Roman" w:cs="Times New Roman"/>
                <w:color w:val="auto"/>
              </w:rPr>
              <w:br/>
            </w:r>
            <w:r w:rsidRPr="008A4130">
              <w:rPr>
                <w:rFonts w:ascii="Times New Roman" w:hAnsi="Times New Roman" w:cs="Times New Roman"/>
                <w:color w:val="auto"/>
              </w:rPr>
              <w:br/>
            </w:r>
          </w:p>
          <w:p w14:paraId="1BC7F6A3" w14:textId="77777777" w:rsidR="00075403" w:rsidRPr="008A4130" w:rsidRDefault="00075403" w:rsidP="00B04B6F">
            <w:pPr>
              <w:spacing w:after="0" w:line="240" w:lineRule="auto"/>
              <w:jc w:val="left"/>
              <w:rPr>
                <w:rFonts w:ascii="Times New Roman" w:hAnsi="Times New Roman" w:cs="Times New Roman"/>
                <w:color w:val="auto"/>
              </w:rPr>
            </w:pPr>
          </w:p>
        </w:tc>
        <w:tc>
          <w:tcPr>
            <w:tcW w:w="3600" w:type="dxa"/>
          </w:tcPr>
          <w:p w14:paraId="1BC7F6A4" w14:textId="77777777" w:rsidR="00451852" w:rsidRPr="008A4130" w:rsidRDefault="001B7AB3" w:rsidP="00451852">
            <w:pPr>
              <w:pStyle w:val="ListParagraph"/>
              <w:numPr>
                <w:ilvl w:val="0"/>
                <w:numId w:val="68"/>
              </w:numPr>
              <w:spacing w:after="0" w:line="240" w:lineRule="auto"/>
              <w:ind w:left="313"/>
              <w:jc w:val="left"/>
              <w:rPr>
                <w:rFonts w:ascii="Times New Roman" w:hAnsi="Times New Roman" w:cs="Times New Roman"/>
                <w:color w:val="auto"/>
              </w:rPr>
            </w:pPr>
            <w:r w:rsidRPr="008A4130">
              <w:rPr>
                <w:rFonts w:ascii="Times New Roman" w:hAnsi="Times New Roman" w:cs="Times New Roman"/>
                <w:color w:val="auto"/>
              </w:rPr>
              <w:t xml:space="preserve">Présenter le projet ASCENT et ses composantes </w:t>
            </w:r>
          </w:p>
          <w:p w14:paraId="1BC7F6A5" w14:textId="77777777" w:rsidR="00451852" w:rsidRPr="008A4130" w:rsidRDefault="001B7AB3" w:rsidP="00451852">
            <w:pPr>
              <w:pStyle w:val="ListParagraph"/>
              <w:numPr>
                <w:ilvl w:val="0"/>
                <w:numId w:val="68"/>
              </w:numPr>
              <w:spacing w:after="0" w:line="240" w:lineRule="auto"/>
              <w:ind w:left="313"/>
              <w:jc w:val="left"/>
              <w:rPr>
                <w:rFonts w:ascii="Times New Roman" w:hAnsi="Times New Roman" w:cs="Times New Roman"/>
                <w:color w:val="auto"/>
              </w:rPr>
            </w:pPr>
            <w:r w:rsidRPr="008A4130">
              <w:rPr>
                <w:rFonts w:ascii="Times New Roman" w:hAnsi="Times New Roman" w:cs="Times New Roman"/>
                <w:color w:val="auto"/>
              </w:rPr>
              <w:t>Identifier les préoccupations sociales et environnementales</w:t>
            </w:r>
          </w:p>
          <w:p w14:paraId="1BC7F6A6" w14:textId="77777777" w:rsidR="00451852" w:rsidRPr="008A4130" w:rsidRDefault="001B7AB3" w:rsidP="00451852">
            <w:pPr>
              <w:pStyle w:val="ListParagraph"/>
              <w:numPr>
                <w:ilvl w:val="0"/>
                <w:numId w:val="68"/>
              </w:numPr>
              <w:spacing w:after="0" w:line="240" w:lineRule="auto"/>
              <w:ind w:left="313"/>
              <w:jc w:val="left"/>
              <w:rPr>
                <w:rFonts w:ascii="Times New Roman" w:hAnsi="Times New Roman" w:cs="Times New Roman"/>
                <w:color w:val="auto"/>
              </w:rPr>
            </w:pPr>
            <w:r w:rsidRPr="008A4130">
              <w:rPr>
                <w:rFonts w:ascii="Times New Roman" w:hAnsi="Times New Roman" w:cs="Times New Roman"/>
                <w:color w:val="auto"/>
              </w:rPr>
              <w:t xml:space="preserve">Consulter sur les </w:t>
            </w:r>
            <w:proofErr w:type="gramStart"/>
            <w:r w:rsidRPr="008A4130">
              <w:rPr>
                <w:rFonts w:ascii="Times New Roman" w:hAnsi="Times New Roman" w:cs="Times New Roman"/>
                <w:color w:val="auto"/>
              </w:rPr>
              <w:t>risques potentiels</w:t>
            </w:r>
            <w:proofErr w:type="gramEnd"/>
            <w:r w:rsidRPr="008A4130">
              <w:rPr>
                <w:rFonts w:ascii="Times New Roman" w:hAnsi="Times New Roman" w:cs="Times New Roman"/>
                <w:color w:val="auto"/>
              </w:rPr>
              <w:t xml:space="preserve"> (acquisition de terres, perturbations temporaires, sécurité, EAS/HS)</w:t>
            </w:r>
          </w:p>
          <w:p w14:paraId="1BC7F6A7" w14:textId="77777777" w:rsidR="00451852" w:rsidRPr="008A4130" w:rsidRDefault="001B7AB3" w:rsidP="00451852">
            <w:pPr>
              <w:pStyle w:val="ListParagraph"/>
              <w:numPr>
                <w:ilvl w:val="0"/>
                <w:numId w:val="68"/>
              </w:numPr>
              <w:spacing w:after="0" w:line="240" w:lineRule="auto"/>
              <w:ind w:left="313"/>
              <w:jc w:val="left"/>
              <w:rPr>
                <w:rFonts w:ascii="Times New Roman" w:hAnsi="Times New Roman" w:cs="Times New Roman"/>
                <w:color w:val="auto"/>
              </w:rPr>
            </w:pPr>
            <w:r w:rsidRPr="008A4130">
              <w:rPr>
                <w:rFonts w:ascii="Times New Roman" w:hAnsi="Times New Roman" w:cs="Times New Roman"/>
                <w:color w:val="auto"/>
              </w:rPr>
              <w:t>Présenter le Mécanisme de Gestion des Plaintes (MGP)</w:t>
            </w:r>
          </w:p>
          <w:p w14:paraId="1BC7F6A8" w14:textId="77777777" w:rsidR="005D29E6" w:rsidRPr="008A4130" w:rsidRDefault="001B7AB3">
            <w:pPr>
              <w:pStyle w:val="ListParagraph"/>
              <w:numPr>
                <w:ilvl w:val="0"/>
                <w:numId w:val="68"/>
              </w:numPr>
              <w:spacing w:after="0" w:line="240" w:lineRule="auto"/>
              <w:ind w:left="313"/>
              <w:jc w:val="left"/>
              <w:rPr>
                <w:rFonts w:ascii="Times New Roman" w:hAnsi="Times New Roman" w:cs="Times New Roman"/>
                <w:color w:val="auto"/>
              </w:rPr>
            </w:pPr>
            <w:r w:rsidRPr="008A4130">
              <w:rPr>
                <w:rFonts w:ascii="Times New Roman" w:hAnsi="Times New Roman" w:cs="Times New Roman"/>
                <w:color w:val="auto"/>
              </w:rPr>
              <w:t>Recueillir les attentes et recommandations</w:t>
            </w:r>
          </w:p>
        </w:tc>
        <w:tc>
          <w:tcPr>
            <w:tcW w:w="2340" w:type="dxa"/>
          </w:tcPr>
          <w:p w14:paraId="1BC7F6A9" w14:textId="77777777" w:rsidR="00075403" w:rsidRPr="008A4130" w:rsidRDefault="001B7AB3" w:rsidP="00B04B6F">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Réunions institutionnelles</w:t>
            </w:r>
            <w:r w:rsidRPr="008A4130">
              <w:rPr>
                <w:rFonts w:ascii="Times New Roman" w:hAnsi="Times New Roman" w:cs="Times New Roman"/>
                <w:color w:val="auto"/>
              </w:rPr>
              <w:br/>
              <w:t>- Ateliers de consultation publique</w:t>
            </w:r>
            <w:r w:rsidRPr="008A4130">
              <w:rPr>
                <w:rFonts w:ascii="Times New Roman" w:hAnsi="Times New Roman" w:cs="Times New Roman"/>
                <w:color w:val="auto"/>
              </w:rPr>
              <w:br/>
              <w:t>- Entretiens individuels</w:t>
            </w:r>
            <w:r w:rsidRPr="008A4130">
              <w:rPr>
                <w:rFonts w:ascii="Times New Roman" w:hAnsi="Times New Roman" w:cs="Times New Roman"/>
                <w:color w:val="auto"/>
              </w:rPr>
              <w:br/>
              <w:t>- Avis publics et affichage communal</w:t>
            </w:r>
          </w:p>
        </w:tc>
        <w:tc>
          <w:tcPr>
            <w:tcW w:w="1980" w:type="dxa"/>
          </w:tcPr>
          <w:p w14:paraId="1BC7F6AA" w14:textId="77777777" w:rsidR="00075403" w:rsidRPr="008A4130" w:rsidRDefault="001B7AB3" w:rsidP="00B04B6F">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Unité de Gestion du Projet (UGP)</w:t>
            </w:r>
            <w:r w:rsidRPr="008A4130">
              <w:rPr>
                <w:rFonts w:ascii="Times New Roman" w:hAnsi="Times New Roman" w:cs="Times New Roman"/>
                <w:color w:val="auto"/>
              </w:rPr>
              <w:br/>
              <w:t>- Spécialistes environnemental et social</w:t>
            </w:r>
            <w:r w:rsidRPr="008A4130">
              <w:rPr>
                <w:rFonts w:ascii="Times New Roman" w:hAnsi="Times New Roman" w:cs="Times New Roman"/>
                <w:color w:val="auto"/>
              </w:rPr>
              <w:br/>
              <w:t>- SONELEC</w:t>
            </w:r>
          </w:p>
        </w:tc>
        <w:tc>
          <w:tcPr>
            <w:tcW w:w="2359" w:type="dxa"/>
          </w:tcPr>
          <w:p w14:paraId="1BC7F6AB" w14:textId="77777777" w:rsidR="006918FD" w:rsidRPr="008A4130" w:rsidRDefault="006918FD" w:rsidP="00B04B6F">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 xml:space="preserve">- </w:t>
            </w:r>
            <w:r w:rsidR="001B7AB3" w:rsidRPr="008A4130">
              <w:rPr>
                <w:rFonts w:ascii="Times New Roman" w:hAnsi="Times New Roman" w:cs="Times New Roman"/>
                <w:b/>
                <w:bCs/>
                <w:color w:val="auto"/>
              </w:rPr>
              <w:t>Fréquence </w:t>
            </w:r>
            <w:r w:rsidR="001B7AB3" w:rsidRPr="008A4130">
              <w:rPr>
                <w:rFonts w:ascii="Times New Roman" w:hAnsi="Times New Roman" w:cs="Times New Roman"/>
                <w:color w:val="auto"/>
              </w:rPr>
              <w:t xml:space="preserve">: </w:t>
            </w:r>
            <w:r w:rsidR="001C200F" w:rsidRPr="008A4130">
              <w:rPr>
                <w:rFonts w:ascii="Times New Roman" w:hAnsi="Times New Roman" w:cs="Times New Roman"/>
                <w:color w:val="auto"/>
              </w:rPr>
              <w:t>au moins 4 fois</w:t>
            </w:r>
            <w:r w:rsidR="001B7AB3" w:rsidRPr="008A4130">
              <w:rPr>
                <w:rFonts w:ascii="Times New Roman" w:hAnsi="Times New Roman" w:cs="Times New Roman"/>
                <w:color w:val="auto"/>
              </w:rPr>
              <w:t>/an</w:t>
            </w:r>
          </w:p>
          <w:p w14:paraId="1BC7F6AC" w14:textId="77777777" w:rsidR="006918FD" w:rsidRPr="008A4130" w:rsidRDefault="006918FD" w:rsidP="00B04B6F">
            <w:pPr>
              <w:spacing w:after="0" w:line="240" w:lineRule="auto"/>
              <w:jc w:val="left"/>
              <w:rPr>
                <w:rFonts w:ascii="Times New Roman" w:hAnsi="Times New Roman" w:cs="Times New Roman"/>
                <w:color w:val="auto"/>
              </w:rPr>
            </w:pPr>
          </w:p>
          <w:p w14:paraId="1BC7F6AF" w14:textId="5E7B465A" w:rsidR="00075403" w:rsidRPr="008A4130" w:rsidRDefault="00FC5F96" w:rsidP="00A05543">
            <w:pPr>
              <w:spacing w:after="0" w:line="240" w:lineRule="auto"/>
              <w:ind w:left="0" w:firstLine="0"/>
              <w:jc w:val="left"/>
              <w:rPr>
                <w:rFonts w:ascii="Times New Roman" w:hAnsi="Times New Roman" w:cs="Times New Roman"/>
                <w:color w:val="auto"/>
              </w:rPr>
            </w:pPr>
            <w:r w:rsidRPr="008A4130">
              <w:rPr>
                <w:rFonts w:ascii="Times New Roman" w:hAnsi="Times New Roman" w:cs="Times New Roman"/>
                <w:b/>
                <w:bCs/>
                <w:color w:val="auto"/>
              </w:rPr>
              <w:t>Date probable ou période </w:t>
            </w:r>
            <w:r w:rsidR="001B7AB3" w:rsidRPr="008A4130">
              <w:rPr>
                <w:rFonts w:ascii="Times New Roman" w:hAnsi="Times New Roman" w:cs="Times New Roman"/>
                <w:b/>
                <w:bCs/>
                <w:color w:val="auto"/>
              </w:rPr>
              <w:t>:</w:t>
            </w:r>
            <w:r w:rsidR="00630EB0" w:rsidRPr="008A4130">
              <w:rPr>
                <w:rFonts w:ascii="Times New Roman" w:hAnsi="Times New Roman" w:cs="Times New Roman"/>
                <w:b/>
                <w:bCs/>
                <w:color w:val="auto"/>
              </w:rPr>
              <w:t xml:space="preserve"> </w:t>
            </w:r>
            <w:r w:rsidR="005818D0" w:rsidRPr="008A4130">
              <w:rPr>
                <w:rFonts w:ascii="Times New Roman" w:hAnsi="Times New Roman" w:cs="Times New Roman"/>
                <w:color w:val="auto"/>
              </w:rPr>
              <w:t>Mois 1 à 3 (phase d’élaboration)</w:t>
            </w:r>
            <w:r w:rsidR="00630EB0" w:rsidRPr="008A4130">
              <w:rPr>
                <w:rFonts w:ascii="Times New Roman" w:hAnsi="Times New Roman" w:cs="Times New Roman"/>
                <w:color w:val="auto"/>
              </w:rPr>
              <w:t>.</w:t>
            </w:r>
          </w:p>
        </w:tc>
      </w:tr>
      <w:tr w:rsidR="00B5293A" w:rsidRPr="008A4130" w14:paraId="1BC7F6BF" w14:textId="77777777" w:rsidTr="00C055D9">
        <w:trPr>
          <w:jc w:val="center"/>
        </w:trPr>
        <w:tc>
          <w:tcPr>
            <w:tcW w:w="1415" w:type="dxa"/>
            <w:vMerge/>
            <w:vAlign w:val="center"/>
          </w:tcPr>
          <w:p w14:paraId="1BC7F6B1" w14:textId="77777777" w:rsidR="00B5293A" w:rsidRPr="008A4130" w:rsidRDefault="00B5293A" w:rsidP="00B5293A">
            <w:pPr>
              <w:spacing w:after="0" w:line="240" w:lineRule="auto"/>
              <w:jc w:val="center"/>
              <w:rPr>
                <w:rFonts w:ascii="Times New Roman" w:hAnsi="Times New Roman" w:cs="Times New Roman"/>
                <w:color w:val="auto"/>
              </w:rPr>
            </w:pPr>
          </w:p>
        </w:tc>
        <w:tc>
          <w:tcPr>
            <w:tcW w:w="2110" w:type="dxa"/>
          </w:tcPr>
          <w:p w14:paraId="1BC7F6B2" w14:textId="77777777" w:rsidR="00B5293A" w:rsidRPr="008A4130" w:rsidRDefault="001C200F" w:rsidP="001C200F">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Autorités communales</w:t>
            </w:r>
            <w:r w:rsidR="00630EB0" w:rsidRPr="008A4130">
              <w:rPr>
                <w:rFonts w:ascii="Times New Roman" w:hAnsi="Times New Roman" w:cs="Times New Roman"/>
                <w:color w:val="auto"/>
              </w:rPr>
              <w:t xml:space="preserve"> </w:t>
            </w:r>
            <w:r w:rsidR="001B7AB3" w:rsidRPr="008A4130">
              <w:rPr>
                <w:rFonts w:ascii="Times New Roman" w:hAnsi="Times New Roman" w:cs="Times New Roman"/>
                <w:color w:val="auto"/>
              </w:rPr>
              <w:t>et chefs de villages</w:t>
            </w:r>
          </w:p>
        </w:tc>
        <w:tc>
          <w:tcPr>
            <w:tcW w:w="3600" w:type="dxa"/>
          </w:tcPr>
          <w:p w14:paraId="1BC7F6B3" w14:textId="77777777" w:rsidR="005D29E6" w:rsidRPr="008A4130" w:rsidRDefault="001B7AB3">
            <w:pPr>
              <w:pStyle w:val="ListParagraph"/>
              <w:numPr>
                <w:ilvl w:val="0"/>
                <w:numId w:val="69"/>
              </w:numPr>
              <w:spacing w:after="0" w:line="240" w:lineRule="auto"/>
              <w:ind w:left="255" w:hanging="255"/>
              <w:jc w:val="left"/>
              <w:rPr>
                <w:rFonts w:ascii="Times New Roman" w:hAnsi="Times New Roman" w:cs="Times New Roman"/>
                <w:color w:val="auto"/>
              </w:rPr>
            </w:pPr>
            <w:r w:rsidRPr="008A4130">
              <w:rPr>
                <w:rFonts w:ascii="Times New Roman" w:hAnsi="Times New Roman" w:cs="Times New Roman"/>
                <w:color w:val="auto"/>
              </w:rPr>
              <w:t xml:space="preserve">Présenter le projet ASCENT et ses composantes </w:t>
            </w:r>
          </w:p>
          <w:p w14:paraId="1BC7F6B4" w14:textId="77777777" w:rsidR="005D29E6" w:rsidRPr="008A4130" w:rsidRDefault="001B7AB3">
            <w:pPr>
              <w:pStyle w:val="ListParagraph"/>
              <w:numPr>
                <w:ilvl w:val="0"/>
                <w:numId w:val="69"/>
              </w:numPr>
              <w:spacing w:after="0" w:line="240" w:lineRule="auto"/>
              <w:ind w:left="255" w:hanging="255"/>
              <w:jc w:val="left"/>
              <w:rPr>
                <w:rFonts w:ascii="Times New Roman" w:hAnsi="Times New Roman" w:cs="Times New Roman"/>
                <w:color w:val="auto"/>
              </w:rPr>
            </w:pPr>
            <w:r w:rsidRPr="008A4130">
              <w:rPr>
                <w:rFonts w:ascii="Times New Roman" w:hAnsi="Times New Roman" w:cs="Times New Roman"/>
                <w:color w:val="auto"/>
              </w:rPr>
              <w:t>Identifier les préoccupations sociales et environnementales</w:t>
            </w:r>
          </w:p>
          <w:p w14:paraId="1BC7F6B5" w14:textId="77777777" w:rsidR="005D29E6" w:rsidRPr="008A4130" w:rsidRDefault="001B7AB3">
            <w:pPr>
              <w:pStyle w:val="ListParagraph"/>
              <w:numPr>
                <w:ilvl w:val="0"/>
                <w:numId w:val="69"/>
              </w:numPr>
              <w:spacing w:after="0" w:line="240" w:lineRule="auto"/>
              <w:ind w:left="255" w:hanging="255"/>
              <w:jc w:val="left"/>
              <w:rPr>
                <w:rFonts w:ascii="Times New Roman" w:hAnsi="Times New Roman" w:cs="Times New Roman"/>
                <w:color w:val="auto"/>
              </w:rPr>
            </w:pPr>
            <w:r w:rsidRPr="008A4130">
              <w:rPr>
                <w:rFonts w:ascii="Times New Roman" w:hAnsi="Times New Roman" w:cs="Times New Roman"/>
                <w:color w:val="auto"/>
              </w:rPr>
              <w:t xml:space="preserve">Consulter sur les </w:t>
            </w:r>
            <w:proofErr w:type="gramStart"/>
            <w:r w:rsidRPr="008A4130">
              <w:rPr>
                <w:rFonts w:ascii="Times New Roman" w:hAnsi="Times New Roman" w:cs="Times New Roman"/>
                <w:color w:val="auto"/>
              </w:rPr>
              <w:t>risques potentiels</w:t>
            </w:r>
            <w:proofErr w:type="gramEnd"/>
            <w:r w:rsidRPr="008A4130">
              <w:rPr>
                <w:rFonts w:ascii="Times New Roman" w:hAnsi="Times New Roman" w:cs="Times New Roman"/>
                <w:color w:val="auto"/>
              </w:rPr>
              <w:t xml:space="preserve"> (acquisition de terres, perturbations temporaires, sécurité, EAS/HS)</w:t>
            </w:r>
          </w:p>
          <w:p w14:paraId="1BC7F6B6" w14:textId="77777777" w:rsidR="005D29E6" w:rsidRPr="008A4130" w:rsidRDefault="001B7AB3">
            <w:pPr>
              <w:pStyle w:val="ListParagraph"/>
              <w:numPr>
                <w:ilvl w:val="0"/>
                <w:numId w:val="69"/>
              </w:numPr>
              <w:spacing w:after="0" w:line="240" w:lineRule="auto"/>
              <w:ind w:left="255" w:hanging="255"/>
              <w:jc w:val="left"/>
              <w:rPr>
                <w:rFonts w:ascii="Times New Roman" w:hAnsi="Times New Roman" w:cs="Times New Roman"/>
                <w:color w:val="auto"/>
              </w:rPr>
            </w:pPr>
            <w:r w:rsidRPr="008A4130">
              <w:rPr>
                <w:rFonts w:ascii="Times New Roman" w:hAnsi="Times New Roman" w:cs="Times New Roman"/>
                <w:color w:val="auto"/>
              </w:rPr>
              <w:t>Présenter le Mécanisme de Gestion des Plaintes (MGP)</w:t>
            </w:r>
          </w:p>
          <w:p w14:paraId="1BC7F6B7" w14:textId="77777777" w:rsidR="005D29E6" w:rsidRPr="008A4130" w:rsidRDefault="001B7AB3">
            <w:pPr>
              <w:pStyle w:val="ListParagraph"/>
              <w:numPr>
                <w:ilvl w:val="0"/>
                <w:numId w:val="69"/>
              </w:numPr>
              <w:spacing w:after="0" w:line="240" w:lineRule="auto"/>
              <w:ind w:left="255" w:hanging="255"/>
              <w:jc w:val="left"/>
              <w:rPr>
                <w:rFonts w:ascii="Times New Roman" w:hAnsi="Times New Roman" w:cs="Times New Roman"/>
                <w:color w:val="auto"/>
              </w:rPr>
            </w:pPr>
            <w:r w:rsidRPr="008A4130">
              <w:rPr>
                <w:rFonts w:ascii="Times New Roman" w:hAnsi="Times New Roman" w:cs="Times New Roman"/>
                <w:color w:val="auto"/>
              </w:rPr>
              <w:t>Recueillir les attentes et recommandations</w:t>
            </w:r>
          </w:p>
        </w:tc>
        <w:tc>
          <w:tcPr>
            <w:tcW w:w="2340" w:type="dxa"/>
          </w:tcPr>
          <w:p w14:paraId="1BC7F6B8" w14:textId="77777777" w:rsidR="00242BC8" w:rsidRPr="008A4130" w:rsidRDefault="001B7AB3" w:rsidP="0065416A">
            <w:pPr>
              <w:pStyle w:val="ListParagraph"/>
              <w:numPr>
                <w:ilvl w:val="0"/>
                <w:numId w:val="70"/>
              </w:numPr>
              <w:spacing w:after="0" w:line="240" w:lineRule="auto"/>
              <w:ind w:left="345"/>
              <w:rPr>
                <w:rFonts w:ascii="Times New Roman" w:hAnsi="Times New Roman" w:cs="Times New Roman"/>
                <w:color w:val="auto"/>
              </w:rPr>
            </w:pPr>
            <w:r w:rsidRPr="008A4130">
              <w:rPr>
                <w:rFonts w:ascii="Times New Roman" w:hAnsi="Times New Roman" w:cs="Times New Roman"/>
                <w:color w:val="auto"/>
              </w:rPr>
              <w:t>Ateliers de consultation publique</w:t>
            </w:r>
          </w:p>
          <w:p w14:paraId="1BC7F6B9" w14:textId="77777777" w:rsidR="0065416A" w:rsidRPr="008A4130" w:rsidRDefault="001B7AB3" w:rsidP="0065416A">
            <w:pPr>
              <w:pStyle w:val="ListParagraph"/>
              <w:numPr>
                <w:ilvl w:val="0"/>
                <w:numId w:val="70"/>
              </w:numPr>
              <w:spacing w:after="0" w:line="240" w:lineRule="auto"/>
              <w:ind w:left="345"/>
              <w:rPr>
                <w:rFonts w:ascii="Times New Roman" w:hAnsi="Times New Roman" w:cs="Times New Roman"/>
                <w:color w:val="auto"/>
              </w:rPr>
            </w:pPr>
            <w:r w:rsidRPr="008A4130">
              <w:rPr>
                <w:rFonts w:ascii="Times New Roman" w:hAnsi="Times New Roman" w:cs="Times New Roman"/>
                <w:color w:val="auto"/>
              </w:rPr>
              <w:t>Focus groupes (femmes/jeunes)</w:t>
            </w:r>
          </w:p>
          <w:p w14:paraId="1BC7F6BA" w14:textId="77777777" w:rsidR="005D29E6" w:rsidRPr="008A4130" w:rsidRDefault="001B7AB3">
            <w:pPr>
              <w:pStyle w:val="ListParagraph"/>
              <w:numPr>
                <w:ilvl w:val="0"/>
                <w:numId w:val="70"/>
              </w:numPr>
              <w:spacing w:after="0" w:line="240" w:lineRule="auto"/>
              <w:ind w:left="345"/>
              <w:rPr>
                <w:rFonts w:ascii="Times New Roman" w:hAnsi="Times New Roman" w:cs="Times New Roman"/>
                <w:color w:val="auto"/>
              </w:rPr>
            </w:pPr>
            <w:r w:rsidRPr="008A4130">
              <w:rPr>
                <w:rFonts w:ascii="Times New Roman" w:hAnsi="Times New Roman" w:cs="Times New Roman"/>
                <w:color w:val="auto"/>
              </w:rPr>
              <w:t>Entretiens individuels</w:t>
            </w:r>
            <w:r w:rsidRPr="008A4130">
              <w:rPr>
                <w:rFonts w:ascii="Times New Roman" w:hAnsi="Times New Roman" w:cs="Times New Roman"/>
                <w:color w:val="auto"/>
              </w:rPr>
              <w:br/>
            </w:r>
          </w:p>
        </w:tc>
        <w:tc>
          <w:tcPr>
            <w:tcW w:w="1980" w:type="dxa"/>
          </w:tcPr>
          <w:p w14:paraId="1BC7F6BB" w14:textId="77777777" w:rsidR="00B5293A" w:rsidRPr="008A4130" w:rsidRDefault="001B7AB3" w:rsidP="00B5293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Unité de Gestion du Projet (UGP)</w:t>
            </w:r>
            <w:r w:rsidRPr="008A4130">
              <w:rPr>
                <w:rFonts w:ascii="Times New Roman" w:hAnsi="Times New Roman" w:cs="Times New Roman"/>
                <w:color w:val="auto"/>
              </w:rPr>
              <w:br/>
              <w:t>- Spécialistes environnemental et social</w:t>
            </w:r>
            <w:r w:rsidRPr="008A4130">
              <w:rPr>
                <w:rFonts w:ascii="Times New Roman" w:hAnsi="Times New Roman" w:cs="Times New Roman"/>
                <w:color w:val="auto"/>
              </w:rPr>
              <w:br/>
              <w:t>- SONELEC</w:t>
            </w:r>
          </w:p>
        </w:tc>
        <w:tc>
          <w:tcPr>
            <w:tcW w:w="2359" w:type="dxa"/>
          </w:tcPr>
          <w:p w14:paraId="1BC7F6BC" w14:textId="77777777" w:rsidR="00A21E98" w:rsidRPr="008A4130" w:rsidRDefault="00A21E98" w:rsidP="00A21E98">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 Fréquence </w:t>
            </w:r>
            <w:r w:rsidRPr="008A4130">
              <w:rPr>
                <w:rFonts w:ascii="Times New Roman" w:hAnsi="Times New Roman" w:cs="Times New Roman"/>
                <w:color w:val="auto"/>
              </w:rPr>
              <w:t xml:space="preserve">: </w:t>
            </w:r>
            <w:r w:rsidR="004D34DB" w:rsidRPr="008A4130">
              <w:rPr>
                <w:rFonts w:ascii="Times New Roman" w:hAnsi="Times New Roman" w:cs="Times New Roman"/>
                <w:color w:val="auto"/>
              </w:rPr>
              <w:t>2 fois</w:t>
            </w:r>
          </w:p>
          <w:p w14:paraId="1BC7F6BD" w14:textId="77777777" w:rsidR="00A21E98" w:rsidRPr="008A4130" w:rsidRDefault="00A21E98" w:rsidP="00A21E98">
            <w:pPr>
              <w:spacing w:after="0" w:line="240" w:lineRule="auto"/>
              <w:jc w:val="left"/>
              <w:rPr>
                <w:rFonts w:ascii="Times New Roman" w:hAnsi="Times New Roman" w:cs="Times New Roman"/>
                <w:color w:val="auto"/>
              </w:rPr>
            </w:pPr>
          </w:p>
          <w:p w14:paraId="1BC7F6BE" w14:textId="77777777" w:rsidR="00B5293A" w:rsidRPr="008A4130" w:rsidRDefault="00B5293A" w:rsidP="00A21E98">
            <w:pPr>
              <w:spacing w:after="0" w:line="240" w:lineRule="auto"/>
              <w:jc w:val="left"/>
              <w:rPr>
                <w:rFonts w:ascii="Times New Roman" w:hAnsi="Times New Roman" w:cs="Times New Roman"/>
                <w:color w:val="auto"/>
              </w:rPr>
            </w:pPr>
          </w:p>
        </w:tc>
      </w:tr>
      <w:tr w:rsidR="00B5293A" w:rsidRPr="008A4130" w14:paraId="1BC7F6C9" w14:textId="77777777" w:rsidTr="00C055D9">
        <w:trPr>
          <w:jc w:val="center"/>
        </w:trPr>
        <w:tc>
          <w:tcPr>
            <w:tcW w:w="1415" w:type="dxa"/>
            <w:vMerge/>
            <w:vAlign w:val="center"/>
          </w:tcPr>
          <w:p w14:paraId="1BC7F6C0" w14:textId="77777777" w:rsidR="00B5293A" w:rsidRPr="008A4130" w:rsidRDefault="00B5293A" w:rsidP="00B5293A">
            <w:pPr>
              <w:spacing w:after="0" w:line="240" w:lineRule="auto"/>
              <w:jc w:val="center"/>
              <w:rPr>
                <w:rFonts w:ascii="Times New Roman" w:hAnsi="Times New Roman" w:cs="Times New Roman"/>
                <w:color w:val="auto"/>
              </w:rPr>
            </w:pPr>
          </w:p>
        </w:tc>
        <w:tc>
          <w:tcPr>
            <w:tcW w:w="2110" w:type="dxa"/>
          </w:tcPr>
          <w:p w14:paraId="1BC7F6C1" w14:textId="77777777" w:rsidR="00B5293A" w:rsidRPr="008A4130" w:rsidRDefault="001B7AB3" w:rsidP="00B5293A">
            <w:pPr>
              <w:spacing w:after="0" w:line="240" w:lineRule="auto"/>
              <w:jc w:val="left"/>
              <w:rPr>
                <w:rFonts w:ascii="Times New Roman" w:hAnsi="Times New Roman" w:cs="Times New Roman"/>
                <w:color w:val="auto"/>
              </w:rPr>
            </w:pPr>
            <w:r w:rsidRPr="008A4130">
              <w:rPr>
                <w:rStyle w:val="whitespace-normal"/>
                <w:rFonts w:ascii="Times New Roman" w:hAnsi="Times New Roman" w:cs="Times New Roman"/>
                <w:color w:val="auto"/>
              </w:rPr>
              <w:t>Société Nationale d’Électricité des Comores</w:t>
            </w:r>
            <w:r w:rsidRPr="008A4130">
              <w:rPr>
                <w:rStyle w:val="Strong"/>
                <w:rFonts w:ascii="Times New Roman" w:hAnsi="Times New Roman" w:cs="Times New Roman"/>
                <w:b w:val="0"/>
                <w:bCs w:val="0"/>
                <w:color w:val="auto"/>
              </w:rPr>
              <w:t xml:space="preserve"> (SONELEC)</w:t>
            </w:r>
          </w:p>
        </w:tc>
        <w:tc>
          <w:tcPr>
            <w:tcW w:w="3600" w:type="dxa"/>
          </w:tcPr>
          <w:p w14:paraId="1BC7F6C2" w14:textId="77777777" w:rsidR="00125AB5" w:rsidRPr="008A4130" w:rsidRDefault="001B7AB3" w:rsidP="00125AB5">
            <w:pPr>
              <w:pStyle w:val="ListParagraph"/>
              <w:numPr>
                <w:ilvl w:val="0"/>
                <w:numId w:val="72"/>
              </w:numPr>
              <w:spacing w:after="0" w:line="240" w:lineRule="auto"/>
              <w:ind w:left="255" w:hanging="270"/>
              <w:jc w:val="left"/>
              <w:rPr>
                <w:rFonts w:ascii="Times New Roman" w:hAnsi="Times New Roman" w:cs="Times New Roman"/>
                <w:color w:val="auto"/>
              </w:rPr>
            </w:pPr>
            <w:r w:rsidRPr="008A4130">
              <w:rPr>
                <w:rFonts w:ascii="Times New Roman" w:hAnsi="Times New Roman" w:cs="Times New Roman"/>
                <w:color w:val="auto"/>
              </w:rPr>
              <w:t xml:space="preserve">Présenter le projet ASCENT et ses composantes </w:t>
            </w:r>
          </w:p>
          <w:p w14:paraId="1BC7F6C3" w14:textId="77777777" w:rsidR="005D29E6" w:rsidRPr="008A4130" w:rsidRDefault="001B7AB3">
            <w:pPr>
              <w:pStyle w:val="ListParagraph"/>
              <w:numPr>
                <w:ilvl w:val="0"/>
                <w:numId w:val="72"/>
              </w:numPr>
              <w:spacing w:after="0" w:line="240" w:lineRule="auto"/>
              <w:ind w:left="255" w:hanging="270"/>
              <w:jc w:val="left"/>
              <w:rPr>
                <w:rFonts w:ascii="Times New Roman" w:hAnsi="Times New Roman" w:cs="Times New Roman"/>
                <w:color w:val="auto"/>
              </w:rPr>
            </w:pPr>
            <w:r w:rsidRPr="008A4130">
              <w:rPr>
                <w:rFonts w:ascii="Times New Roman" w:hAnsi="Times New Roman" w:cs="Times New Roman"/>
                <w:color w:val="auto"/>
              </w:rPr>
              <w:t xml:space="preserve">Consulter sur les </w:t>
            </w:r>
            <w:proofErr w:type="gramStart"/>
            <w:r w:rsidRPr="008A4130">
              <w:rPr>
                <w:rFonts w:ascii="Times New Roman" w:hAnsi="Times New Roman" w:cs="Times New Roman"/>
                <w:color w:val="auto"/>
              </w:rPr>
              <w:t>risques potentiels</w:t>
            </w:r>
            <w:proofErr w:type="gramEnd"/>
            <w:r w:rsidRPr="008A4130">
              <w:rPr>
                <w:rFonts w:ascii="Times New Roman" w:hAnsi="Times New Roman" w:cs="Times New Roman"/>
                <w:color w:val="auto"/>
              </w:rPr>
              <w:t xml:space="preserve"> (acquisition de terres, perturbations temporaires, sécurité, EAS/HS)</w:t>
            </w:r>
            <w:r w:rsidRPr="008A4130">
              <w:rPr>
                <w:rFonts w:ascii="Times New Roman" w:hAnsi="Times New Roman" w:cs="Times New Roman"/>
                <w:color w:val="auto"/>
              </w:rPr>
              <w:br/>
              <w:t xml:space="preserve">- Présenter le Mécanisme de </w:t>
            </w:r>
            <w:r w:rsidRPr="008A4130">
              <w:rPr>
                <w:rFonts w:ascii="Times New Roman" w:hAnsi="Times New Roman" w:cs="Times New Roman"/>
                <w:color w:val="auto"/>
              </w:rPr>
              <w:lastRenderedPageBreak/>
              <w:t>Gestion des Plaintes (MGP)</w:t>
            </w:r>
            <w:r w:rsidRPr="008A4130">
              <w:rPr>
                <w:rFonts w:ascii="Times New Roman" w:hAnsi="Times New Roman" w:cs="Times New Roman"/>
                <w:color w:val="auto"/>
              </w:rPr>
              <w:br/>
              <w:t>- Recueillir les attentes et recommandations</w:t>
            </w:r>
          </w:p>
        </w:tc>
        <w:tc>
          <w:tcPr>
            <w:tcW w:w="2340" w:type="dxa"/>
          </w:tcPr>
          <w:p w14:paraId="1BC7F6C4" w14:textId="77777777" w:rsidR="00B5293A" w:rsidRPr="008A4130" w:rsidRDefault="001B7AB3" w:rsidP="00B5293A">
            <w:pPr>
              <w:spacing w:after="0" w:line="240" w:lineRule="auto"/>
              <w:ind w:left="0" w:firstLine="0"/>
              <w:rPr>
                <w:rFonts w:ascii="Times New Roman" w:hAnsi="Times New Roman" w:cs="Times New Roman"/>
                <w:color w:val="auto"/>
              </w:rPr>
            </w:pPr>
            <w:r w:rsidRPr="008A4130">
              <w:rPr>
                <w:rFonts w:ascii="Times New Roman" w:hAnsi="Times New Roman" w:cs="Times New Roman"/>
                <w:color w:val="auto"/>
              </w:rPr>
              <w:lastRenderedPageBreak/>
              <w:t>- Réunions institutionnelles</w:t>
            </w:r>
            <w:r w:rsidRPr="008A4130">
              <w:rPr>
                <w:rFonts w:ascii="Times New Roman" w:hAnsi="Times New Roman" w:cs="Times New Roman"/>
                <w:color w:val="auto"/>
              </w:rPr>
              <w:br/>
              <w:t>-</w:t>
            </w:r>
            <w:r w:rsidR="00630EB0" w:rsidRPr="008A4130">
              <w:rPr>
                <w:rFonts w:ascii="Times New Roman" w:hAnsi="Times New Roman" w:cs="Times New Roman"/>
                <w:color w:val="auto"/>
              </w:rPr>
              <w:t xml:space="preserve"> </w:t>
            </w:r>
            <w:r w:rsidRPr="008A4130">
              <w:rPr>
                <w:rFonts w:ascii="Times New Roman" w:hAnsi="Times New Roman" w:cs="Times New Roman"/>
                <w:color w:val="auto"/>
              </w:rPr>
              <w:t>Ateliers de consultation publique</w:t>
            </w:r>
            <w:r w:rsidRPr="008A4130">
              <w:rPr>
                <w:rFonts w:ascii="Times New Roman" w:hAnsi="Times New Roman" w:cs="Times New Roman"/>
                <w:color w:val="auto"/>
              </w:rPr>
              <w:br/>
              <w:t>- Focus groupes (femmes/jeunes)</w:t>
            </w:r>
            <w:r w:rsidRPr="008A4130">
              <w:rPr>
                <w:rFonts w:ascii="Times New Roman" w:hAnsi="Times New Roman" w:cs="Times New Roman"/>
                <w:color w:val="auto"/>
              </w:rPr>
              <w:br/>
            </w:r>
            <w:r w:rsidRPr="008A4130">
              <w:rPr>
                <w:rFonts w:ascii="Times New Roman" w:hAnsi="Times New Roman" w:cs="Times New Roman"/>
                <w:color w:val="auto"/>
              </w:rPr>
              <w:lastRenderedPageBreak/>
              <w:t>- Entretiens individuels</w:t>
            </w:r>
            <w:r w:rsidRPr="008A4130">
              <w:rPr>
                <w:rFonts w:ascii="Times New Roman" w:hAnsi="Times New Roman" w:cs="Times New Roman"/>
                <w:color w:val="auto"/>
              </w:rPr>
              <w:br/>
              <w:t>- Avis publics et affichage communal</w:t>
            </w:r>
          </w:p>
        </w:tc>
        <w:tc>
          <w:tcPr>
            <w:tcW w:w="1980" w:type="dxa"/>
          </w:tcPr>
          <w:p w14:paraId="1BC7F6C5" w14:textId="77777777" w:rsidR="00B5293A" w:rsidRPr="008A4130" w:rsidRDefault="001B7AB3" w:rsidP="00B5293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lastRenderedPageBreak/>
              <w:t>- Unité de Gestion du Projet (UGP)</w:t>
            </w:r>
            <w:r w:rsidRPr="008A4130">
              <w:rPr>
                <w:rFonts w:ascii="Times New Roman" w:hAnsi="Times New Roman" w:cs="Times New Roman"/>
                <w:color w:val="auto"/>
              </w:rPr>
              <w:br/>
              <w:t>- Spécialistes environnemental et social</w:t>
            </w:r>
            <w:r w:rsidRPr="008A4130">
              <w:rPr>
                <w:rFonts w:ascii="Times New Roman" w:hAnsi="Times New Roman" w:cs="Times New Roman"/>
                <w:color w:val="auto"/>
              </w:rPr>
              <w:br/>
            </w:r>
          </w:p>
        </w:tc>
        <w:tc>
          <w:tcPr>
            <w:tcW w:w="2359" w:type="dxa"/>
          </w:tcPr>
          <w:p w14:paraId="1BC7F6C6" w14:textId="77777777" w:rsidR="00A21E98" w:rsidRPr="008A4130" w:rsidRDefault="00A21E98" w:rsidP="00A21E98">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 Fréquence </w:t>
            </w:r>
            <w:r w:rsidRPr="008A4130">
              <w:rPr>
                <w:rFonts w:ascii="Times New Roman" w:hAnsi="Times New Roman" w:cs="Times New Roman"/>
                <w:color w:val="auto"/>
              </w:rPr>
              <w:t xml:space="preserve">: </w:t>
            </w:r>
            <w:r w:rsidR="0078125F" w:rsidRPr="008A4130">
              <w:rPr>
                <w:rFonts w:ascii="Times New Roman" w:hAnsi="Times New Roman" w:cs="Times New Roman"/>
                <w:color w:val="auto"/>
              </w:rPr>
              <w:t>Une fois</w:t>
            </w:r>
            <w:r w:rsidRPr="008A4130">
              <w:rPr>
                <w:rFonts w:ascii="Times New Roman" w:hAnsi="Times New Roman" w:cs="Times New Roman"/>
                <w:color w:val="auto"/>
              </w:rPr>
              <w:t>/</w:t>
            </w:r>
            <w:r w:rsidR="0078125F" w:rsidRPr="008A4130">
              <w:rPr>
                <w:rFonts w:ascii="Times New Roman" w:hAnsi="Times New Roman" w:cs="Times New Roman"/>
                <w:color w:val="auto"/>
              </w:rPr>
              <w:t>semaine</w:t>
            </w:r>
          </w:p>
          <w:p w14:paraId="1BC7F6C7" w14:textId="77777777" w:rsidR="00A21E98" w:rsidRPr="008A4130" w:rsidRDefault="00A21E98" w:rsidP="00A21E98">
            <w:pPr>
              <w:spacing w:after="0" w:line="240" w:lineRule="auto"/>
              <w:jc w:val="left"/>
              <w:rPr>
                <w:rFonts w:ascii="Times New Roman" w:hAnsi="Times New Roman" w:cs="Times New Roman"/>
                <w:color w:val="auto"/>
              </w:rPr>
            </w:pPr>
          </w:p>
          <w:p w14:paraId="1BC7F6C8" w14:textId="77777777" w:rsidR="00B5293A" w:rsidRPr="008A4130" w:rsidRDefault="00A21E98" w:rsidP="00A21E98">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Date probable ou période :</w:t>
            </w:r>
            <w:r w:rsidR="0078125F" w:rsidRPr="008A4130">
              <w:rPr>
                <w:rFonts w:ascii="Times New Roman" w:hAnsi="Times New Roman" w:cs="Times New Roman"/>
                <w:b/>
                <w:bCs/>
                <w:color w:val="auto"/>
              </w:rPr>
              <w:t xml:space="preserve"> A chaque semaine</w:t>
            </w:r>
          </w:p>
        </w:tc>
      </w:tr>
      <w:tr w:rsidR="00B5293A" w:rsidRPr="008A4130" w14:paraId="1BC7F6DF" w14:textId="77777777" w:rsidTr="00C055D9">
        <w:trPr>
          <w:jc w:val="center"/>
        </w:trPr>
        <w:tc>
          <w:tcPr>
            <w:tcW w:w="1415" w:type="dxa"/>
            <w:vMerge/>
            <w:vAlign w:val="center"/>
          </w:tcPr>
          <w:p w14:paraId="1BC7F6CA" w14:textId="77777777" w:rsidR="00B5293A" w:rsidRPr="008A4130" w:rsidRDefault="00B5293A" w:rsidP="00B5293A">
            <w:pPr>
              <w:spacing w:after="0" w:line="240" w:lineRule="auto"/>
              <w:jc w:val="center"/>
              <w:rPr>
                <w:rFonts w:ascii="Times New Roman" w:hAnsi="Times New Roman" w:cs="Times New Roman"/>
                <w:color w:val="auto"/>
              </w:rPr>
            </w:pPr>
          </w:p>
        </w:tc>
        <w:tc>
          <w:tcPr>
            <w:tcW w:w="2110" w:type="dxa"/>
          </w:tcPr>
          <w:p w14:paraId="1BC7F6CB" w14:textId="77777777" w:rsidR="00B5293A" w:rsidRPr="008A4130" w:rsidRDefault="001B7AB3" w:rsidP="00B5293A">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Les étudiants de l’Université des Comores</w:t>
            </w:r>
          </w:p>
        </w:tc>
        <w:tc>
          <w:tcPr>
            <w:tcW w:w="3600" w:type="dxa"/>
          </w:tcPr>
          <w:p w14:paraId="1BC7F6CC" w14:textId="77777777" w:rsidR="0068641F" w:rsidRPr="008A4130" w:rsidRDefault="00B7655A" w:rsidP="00C055D9">
            <w:pPr>
              <w:pStyle w:val="NormalWeb"/>
              <w:numPr>
                <w:ilvl w:val="0"/>
                <w:numId w:val="91"/>
              </w:numPr>
              <w:rPr>
                <w:sz w:val="22"/>
                <w:szCs w:val="22"/>
              </w:rPr>
            </w:pPr>
            <w:r w:rsidRPr="008A4130">
              <w:rPr>
                <w:sz w:val="22"/>
                <w:szCs w:val="22"/>
              </w:rPr>
              <w:t xml:space="preserve">Présenter le projet </w:t>
            </w:r>
            <w:r w:rsidR="00F50BE1" w:rsidRPr="008A4130">
              <w:rPr>
                <w:rStyle w:val="Strong"/>
                <w:rFonts w:eastAsia="Calibri"/>
                <w:b w:val="0"/>
                <w:sz w:val="22"/>
                <w:szCs w:val="22"/>
              </w:rPr>
              <w:t>ASCENT</w:t>
            </w:r>
            <w:r w:rsidRPr="008A4130">
              <w:rPr>
                <w:sz w:val="22"/>
                <w:szCs w:val="22"/>
              </w:rPr>
              <w:t xml:space="preserve"> et ses composantes principales</w:t>
            </w:r>
          </w:p>
          <w:p w14:paraId="1BC7F6CD" w14:textId="77777777" w:rsidR="0068641F" w:rsidRPr="008A4130" w:rsidRDefault="00B7655A" w:rsidP="00C055D9">
            <w:pPr>
              <w:pStyle w:val="NormalWeb"/>
              <w:numPr>
                <w:ilvl w:val="0"/>
                <w:numId w:val="91"/>
              </w:numPr>
              <w:rPr>
                <w:sz w:val="22"/>
                <w:szCs w:val="22"/>
              </w:rPr>
            </w:pPr>
            <w:r w:rsidRPr="008A4130">
              <w:rPr>
                <w:sz w:val="22"/>
                <w:szCs w:val="22"/>
              </w:rPr>
              <w:t>Sensibiliser sur les enjeux environnementaux et sociaux du projet</w:t>
            </w:r>
          </w:p>
          <w:p w14:paraId="1BC7F6CE" w14:textId="77777777" w:rsidR="0068641F" w:rsidRPr="008A4130" w:rsidRDefault="00B7655A" w:rsidP="00C055D9">
            <w:pPr>
              <w:pStyle w:val="NormalWeb"/>
              <w:numPr>
                <w:ilvl w:val="0"/>
                <w:numId w:val="91"/>
              </w:numPr>
              <w:rPr>
                <w:sz w:val="22"/>
                <w:szCs w:val="22"/>
              </w:rPr>
            </w:pPr>
            <w:r w:rsidRPr="008A4130">
              <w:rPr>
                <w:sz w:val="22"/>
                <w:szCs w:val="22"/>
              </w:rPr>
              <w:t>Recueillir les perceptions et préoccupations des jeunes et étudiants</w:t>
            </w:r>
          </w:p>
          <w:p w14:paraId="1BC7F6CF" w14:textId="77777777" w:rsidR="0068641F" w:rsidRPr="008A4130" w:rsidRDefault="00B7655A" w:rsidP="00C055D9">
            <w:pPr>
              <w:pStyle w:val="NormalWeb"/>
              <w:numPr>
                <w:ilvl w:val="0"/>
                <w:numId w:val="91"/>
              </w:numPr>
              <w:rPr>
                <w:sz w:val="22"/>
                <w:szCs w:val="22"/>
              </w:rPr>
            </w:pPr>
            <w:r w:rsidRPr="008A4130">
              <w:rPr>
                <w:sz w:val="22"/>
                <w:szCs w:val="22"/>
              </w:rPr>
              <w:t>Informer sur les opportunités potentielles (stages, sensibilisation, recherche) liées au projet</w:t>
            </w:r>
          </w:p>
          <w:p w14:paraId="1BC7F6D0" w14:textId="77777777" w:rsidR="0068641F" w:rsidRPr="008A4130" w:rsidRDefault="00B7655A" w:rsidP="00C055D9">
            <w:pPr>
              <w:pStyle w:val="NormalWeb"/>
              <w:numPr>
                <w:ilvl w:val="0"/>
                <w:numId w:val="91"/>
              </w:numPr>
              <w:rPr>
                <w:sz w:val="22"/>
                <w:szCs w:val="22"/>
              </w:rPr>
            </w:pPr>
            <w:r w:rsidRPr="008A4130">
              <w:rPr>
                <w:sz w:val="22"/>
                <w:szCs w:val="22"/>
              </w:rPr>
              <w:t xml:space="preserve">Présenter le </w:t>
            </w:r>
            <w:r w:rsidR="00F50BE1" w:rsidRPr="008A4130">
              <w:rPr>
                <w:rStyle w:val="Strong"/>
                <w:rFonts w:eastAsia="Calibri"/>
                <w:b w:val="0"/>
                <w:sz w:val="22"/>
                <w:szCs w:val="22"/>
              </w:rPr>
              <w:t>Mécanisme de Gestion des Plaintes (MGP)</w:t>
            </w:r>
          </w:p>
          <w:p w14:paraId="1BC7F6D1" w14:textId="77777777" w:rsidR="00B5293A" w:rsidRPr="008A4130" w:rsidRDefault="00B7655A" w:rsidP="00C055D9">
            <w:pPr>
              <w:pStyle w:val="NormalWeb"/>
              <w:numPr>
                <w:ilvl w:val="0"/>
                <w:numId w:val="91"/>
              </w:numPr>
            </w:pPr>
            <w:r w:rsidRPr="008A4130">
              <w:rPr>
                <w:sz w:val="22"/>
                <w:szCs w:val="22"/>
              </w:rPr>
              <w:t>Recueillir les suggestions et recommandations des étudiants</w:t>
            </w:r>
          </w:p>
        </w:tc>
        <w:tc>
          <w:tcPr>
            <w:tcW w:w="2340" w:type="dxa"/>
          </w:tcPr>
          <w:p w14:paraId="1BC7F6D2" w14:textId="77777777" w:rsidR="0068641F" w:rsidRPr="008A4130" w:rsidRDefault="00B7655A" w:rsidP="00C055D9">
            <w:pPr>
              <w:pStyle w:val="ListParagraph"/>
              <w:numPr>
                <w:ilvl w:val="0"/>
                <w:numId w:val="93"/>
              </w:numPr>
              <w:spacing w:after="0" w:line="240" w:lineRule="auto"/>
              <w:rPr>
                <w:rFonts w:ascii="Times New Roman" w:hAnsi="Times New Roman" w:cs="Times New Roman"/>
                <w:color w:val="auto"/>
              </w:rPr>
            </w:pPr>
            <w:r w:rsidRPr="008A4130">
              <w:rPr>
                <w:rFonts w:ascii="Times New Roman" w:hAnsi="Times New Roman" w:cs="Times New Roman"/>
                <w:color w:val="auto"/>
              </w:rPr>
              <w:t>Consultations participatives ;</w:t>
            </w:r>
          </w:p>
          <w:p w14:paraId="1BC7F6D3" w14:textId="77777777" w:rsidR="0068641F" w:rsidRPr="008A4130" w:rsidRDefault="00B7655A" w:rsidP="00C055D9">
            <w:pPr>
              <w:pStyle w:val="ListParagraph"/>
              <w:numPr>
                <w:ilvl w:val="0"/>
                <w:numId w:val="93"/>
              </w:numPr>
              <w:spacing w:after="0" w:line="240" w:lineRule="auto"/>
              <w:rPr>
                <w:rFonts w:ascii="Times New Roman" w:hAnsi="Times New Roman" w:cs="Times New Roman"/>
                <w:color w:val="auto"/>
              </w:rPr>
            </w:pPr>
            <w:r w:rsidRPr="008A4130">
              <w:rPr>
                <w:rFonts w:ascii="Times New Roman" w:hAnsi="Times New Roman" w:cs="Times New Roman"/>
                <w:color w:val="auto"/>
              </w:rPr>
              <w:t>Ateliers de sensibilisation</w:t>
            </w:r>
          </w:p>
          <w:p w14:paraId="1BC7F6D4" w14:textId="77777777" w:rsidR="0068641F" w:rsidRPr="008A4130" w:rsidRDefault="00B7655A" w:rsidP="00C055D9">
            <w:pPr>
              <w:pStyle w:val="ListParagraph"/>
              <w:numPr>
                <w:ilvl w:val="0"/>
                <w:numId w:val="93"/>
              </w:numPr>
              <w:spacing w:after="0" w:line="240" w:lineRule="auto"/>
              <w:rPr>
                <w:rFonts w:ascii="Times New Roman" w:hAnsi="Times New Roman" w:cs="Times New Roman"/>
                <w:color w:val="auto"/>
              </w:rPr>
            </w:pPr>
            <w:r w:rsidRPr="008A4130">
              <w:rPr>
                <w:rFonts w:ascii="Times New Roman" w:hAnsi="Times New Roman" w:cs="Times New Roman"/>
                <w:color w:val="auto"/>
              </w:rPr>
              <w:t>Conférences ou présentations académiques</w:t>
            </w:r>
          </w:p>
          <w:p w14:paraId="1BC7F6D5" w14:textId="77777777" w:rsidR="0068641F" w:rsidRPr="008A4130" w:rsidRDefault="00B7655A" w:rsidP="00C055D9">
            <w:pPr>
              <w:pStyle w:val="ListParagraph"/>
              <w:numPr>
                <w:ilvl w:val="0"/>
                <w:numId w:val="93"/>
              </w:numPr>
              <w:spacing w:after="0" w:line="240" w:lineRule="auto"/>
              <w:rPr>
                <w:rFonts w:ascii="Times New Roman" w:hAnsi="Times New Roman" w:cs="Times New Roman"/>
                <w:color w:val="auto"/>
              </w:rPr>
            </w:pPr>
            <w:r w:rsidRPr="008A4130">
              <w:rPr>
                <w:rFonts w:ascii="Times New Roman" w:hAnsi="Times New Roman" w:cs="Times New Roman"/>
                <w:color w:val="auto"/>
              </w:rPr>
              <w:t xml:space="preserve">Focus groups avec les </w:t>
            </w:r>
            <w:r w:rsidR="0078125F" w:rsidRPr="008A4130">
              <w:rPr>
                <w:rFonts w:ascii="Times New Roman" w:hAnsi="Times New Roman" w:cs="Times New Roman"/>
                <w:color w:val="auto"/>
              </w:rPr>
              <w:t>département</w:t>
            </w:r>
            <w:r w:rsidR="001E0ED3" w:rsidRPr="008A4130">
              <w:rPr>
                <w:rFonts w:ascii="Times New Roman" w:hAnsi="Times New Roman" w:cs="Times New Roman"/>
                <w:color w:val="auto"/>
              </w:rPr>
              <w:t>s</w:t>
            </w:r>
            <w:r w:rsidRPr="008A4130">
              <w:rPr>
                <w:rFonts w:ascii="Times New Roman" w:hAnsi="Times New Roman" w:cs="Times New Roman"/>
                <w:color w:val="auto"/>
              </w:rPr>
              <w:t xml:space="preserve"> étudiantes</w:t>
            </w:r>
          </w:p>
          <w:p w14:paraId="1BC7F6D6" w14:textId="77777777" w:rsidR="0068641F" w:rsidRPr="008A4130" w:rsidRDefault="00B7655A" w:rsidP="00C055D9">
            <w:pPr>
              <w:pStyle w:val="ListParagraph"/>
              <w:numPr>
                <w:ilvl w:val="0"/>
                <w:numId w:val="93"/>
              </w:numPr>
              <w:spacing w:after="0" w:line="240" w:lineRule="auto"/>
              <w:rPr>
                <w:rFonts w:ascii="Times New Roman" w:hAnsi="Times New Roman" w:cs="Times New Roman"/>
                <w:color w:val="auto"/>
              </w:rPr>
            </w:pPr>
            <w:r w:rsidRPr="008A4130">
              <w:rPr>
                <w:rFonts w:ascii="Times New Roman" w:hAnsi="Times New Roman" w:cs="Times New Roman"/>
                <w:color w:val="auto"/>
              </w:rPr>
              <w:t>Diffusion d’informations via affichage et plateformes universitaires</w:t>
            </w:r>
            <w:r w:rsidR="008F3D85" w:rsidRPr="008A4130">
              <w:rPr>
                <w:rFonts w:ascii="Times New Roman" w:hAnsi="Times New Roman" w:cs="Times New Roman"/>
                <w:color w:val="auto"/>
              </w:rPr>
              <w:t>.</w:t>
            </w:r>
          </w:p>
        </w:tc>
        <w:tc>
          <w:tcPr>
            <w:tcW w:w="1980" w:type="dxa"/>
          </w:tcPr>
          <w:p w14:paraId="1BC7F6D7" w14:textId="77777777" w:rsidR="0068641F" w:rsidRPr="008A4130" w:rsidRDefault="00B7655A" w:rsidP="00C055D9">
            <w:pPr>
              <w:pStyle w:val="NormalWeb"/>
              <w:numPr>
                <w:ilvl w:val="0"/>
                <w:numId w:val="94"/>
              </w:numPr>
              <w:rPr>
                <w:sz w:val="22"/>
                <w:szCs w:val="22"/>
              </w:rPr>
            </w:pPr>
            <w:r w:rsidRPr="008A4130">
              <w:rPr>
                <w:sz w:val="22"/>
                <w:szCs w:val="22"/>
              </w:rPr>
              <w:t>Unité de Gestion du Projet (</w:t>
            </w:r>
            <w:r w:rsidRPr="008A4130">
              <w:rPr>
                <w:rStyle w:val="Strong"/>
                <w:rFonts w:eastAsia="Calibri"/>
                <w:sz w:val="22"/>
                <w:szCs w:val="22"/>
              </w:rPr>
              <w:t>UGP</w:t>
            </w:r>
            <w:r w:rsidRPr="008A4130">
              <w:rPr>
                <w:sz w:val="22"/>
                <w:szCs w:val="22"/>
              </w:rPr>
              <w:t>)</w:t>
            </w:r>
          </w:p>
          <w:p w14:paraId="1BC7F6D8" w14:textId="77777777" w:rsidR="0068641F" w:rsidRPr="008A4130" w:rsidRDefault="00B7655A" w:rsidP="00C055D9">
            <w:pPr>
              <w:pStyle w:val="NormalWeb"/>
              <w:numPr>
                <w:ilvl w:val="0"/>
                <w:numId w:val="94"/>
              </w:numPr>
              <w:rPr>
                <w:sz w:val="22"/>
                <w:szCs w:val="22"/>
              </w:rPr>
            </w:pPr>
            <w:r w:rsidRPr="008A4130">
              <w:rPr>
                <w:sz w:val="22"/>
                <w:szCs w:val="22"/>
              </w:rPr>
              <w:t>Spécialistes environnemental et social</w:t>
            </w:r>
          </w:p>
          <w:p w14:paraId="1BC7F6D9" w14:textId="77777777" w:rsidR="0068641F" w:rsidRPr="008A4130" w:rsidRDefault="00B7655A" w:rsidP="00C055D9">
            <w:pPr>
              <w:pStyle w:val="NormalWeb"/>
              <w:numPr>
                <w:ilvl w:val="0"/>
                <w:numId w:val="94"/>
              </w:numPr>
              <w:rPr>
                <w:sz w:val="22"/>
                <w:szCs w:val="22"/>
              </w:rPr>
            </w:pPr>
            <w:r w:rsidRPr="008A4130">
              <w:rPr>
                <w:rStyle w:val="Strong"/>
                <w:rFonts w:eastAsia="Calibri"/>
                <w:sz w:val="22"/>
                <w:szCs w:val="22"/>
              </w:rPr>
              <w:t>SONELEC</w:t>
            </w:r>
          </w:p>
          <w:p w14:paraId="1BC7F6DA" w14:textId="77777777" w:rsidR="0068641F" w:rsidRPr="008A4130" w:rsidRDefault="00B7655A" w:rsidP="00C055D9">
            <w:pPr>
              <w:pStyle w:val="NormalWeb"/>
              <w:numPr>
                <w:ilvl w:val="0"/>
                <w:numId w:val="94"/>
              </w:numPr>
              <w:rPr>
                <w:sz w:val="22"/>
                <w:szCs w:val="22"/>
              </w:rPr>
            </w:pPr>
            <w:r w:rsidRPr="008A4130">
              <w:rPr>
                <w:sz w:val="22"/>
                <w:szCs w:val="22"/>
              </w:rPr>
              <w:t>Administration de l’Université des Comores</w:t>
            </w:r>
          </w:p>
          <w:p w14:paraId="1BC7F6DB" w14:textId="77777777" w:rsidR="0068641F" w:rsidRPr="008A4130" w:rsidRDefault="0068641F" w:rsidP="00C055D9">
            <w:pPr>
              <w:spacing w:after="0" w:line="240" w:lineRule="auto"/>
              <w:ind w:left="0" w:firstLine="0"/>
              <w:jc w:val="left"/>
              <w:rPr>
                <w:rFonts w:ascii="Times New Roman" w:hAnsi="Times New Roman" w:cs="Times New Roman"/>
                <w:color w:val="auto"/>
              </w:rPr>
            </w:pPr>
          </w:p>
        </w:tc>
        <w:tc>
          <w:tcPr>
            <w:tcW w:w="2359" w:type="dxa"/>
          </w:tcPr>
          <w:p w14:paraId="1BC7F6DC" w14:textId="77777777" w:rsidR="00A21E98" w:rsidRPr="008A4130" w:rsidRDefault="00A21E98" w:rsidP="00A21E98">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 Fréquence </w:t>
            </w:r>
            <w:r w:rsidRPr="008A4130">
              <w:rPr>
                <w:rFonts w:ascii="Times New Roman" w:hAnsi="Times New Roman" w:cs="Times New Roman"/>
                <w:color w:val="auto"/>
              </w:rPr>
              <w:t xml:space="preserve">: </w:t>
            </w:r>
            <w:r w:rsidR="00B7655A" w:rsidRPr="008A4130">
              <w:rPr>
                <w:rFonts w:ascii="Times New Roman" w:hAnsi="Times New Roman" w:cs="Times New Roman"/>
                <w:color w:val="auto"/>
              </w:rPr>
              <w:t>3</w:t>
            </w:r>
            <w:r w:rsidRPr="008A4130">
              <w:rPr>
                <w:rFonts w:ascii="Times New Roman" w:hAnsi="Times New Roman" w:cs="Times New Roman"/>
                <w:color w:val="auto"/>
              </w:rPr>
              <w:t>/an</w:t>
            </w:r>
          </w:p>
          <w:p w14:paraId="1BC7F6DD" w14:textId="77777777" w:rsidR="00A21E98" w:rsidRPr="008A4130" w:rsidRDefault="00A21E98" w:rsidP="00A21E98">
            <w:pPr>
              <w:spacing w:after="0" w:line="240" w:lineRule="auto"/>
              <w:jc w:val="left"/>
              <w:rPr>
                <w:rFonts w:ascii="Times New Roman" w:hAnsi="Times New Roman" w:cs="Times New Roman"/>
                <w:color w:val="auto"/>
              </w:rPr>
            </w:pPr>
          </w:p>
          <w:p w14:paraId="1BC7F6DE" w14:textId="3A46E534" w:rsidR="00B5293A" w:rsidRPr="008A4130" w:rsidRDefault="00A21E98" w:rsidP="00A21E98">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Date probable ou période :</w:t>
            </w:r>
            <w:r w:rsidR="00B7655A" w:rsidRPr="008A4130">
              <w:rPr>
                <w:rFonts w:ascii="Times New Roman" w:hAnsi="Times New Roman" w:cs="Times New Roman"/>
                <w:b/>
                <w:bCs/>
                <w:color w:val="auto"/>
              </w:rPr>
              <w:t xml:space="preserve"> Chaque </w:t>
            </w:r>
            <w:r w:rsidR="001E0ED3" w:rsidRPr="008A4130">
              <w:rPr>
                <w:rFonts w:ascii="Times New Roman" w:hAnsi="Times New Roman" w:cs="Times New Roman"/>
                <w:b/>
                <w:bCs/>
                <w:color w:val="auto"/>
              </w:rPr>
              <w:t xml:space="preserve">début </w:t>
            </w:r>
            <w:r w:rsidR="00B7655A" w:rsidRPr="008A4130">
              <w:rPr>
                <w:rFonts w:ascii="Times New Roman" w:hAnsi="Times New Roman" w:cs="Times New Roman"/>
                <w:b/>
                <w:bCs/>
                <w:color w:val="auto"/>
              </w:rPr>
              <w:t>de trimestre</w:t>
            </w:r>
          </w:p>
        </w:tc>
      </w:tr>
      <w:tr w:rsidR="00FF1423" w:rsidRPr="008A4130" w14:paraId="1BC7F6F4" w14:textId="77777777" w:rsidTr="00C055D9">
        <w:trPr>
          <w:jc w:val="center"/>
        </w:trPr>
        <w:tc>
          <w:tcPr>
            <w:tcW w:w="1415" w:type="dxa"/>
            <w:vMerge/>
            <w:vAlign w:val="center"/>
          </w:tcPr>
          <w:p w14:paraId="1BC7F6E0" w14:textId="77777777" w:rsidR="00FF1423" w:rsidRPr="008A4130" w:rsidRDefault="00FF1423" w:rsidP="00FF1423">
            <w:pPr>
              <w:spacing w:after="0" w:line="240" w:lineRule="auto"/>
              <w:jc w:val="center"/>
              <w:rPr>
                <w:rFonts w:ascii="Times New Roman" w:hAnsi="Times New Roman" w:cs="Times New Roman"/>
                <w:color w:val="auto"/>
              </w:rPr>
            </w:pPr>
          </w:p>
        </w:tc>
        <w:tc>
          <w:tcPr>
            <w:tcW w:w="2110" w:type="dxa"/>
          </w:tcPr>
          <w:p w14:paraId="1BC7F6E1" w14:textId="77777777" w:rsidR="00FF1423" w:rsidRPr="008A4130" w:rsidRDefault="00F50BE1" w:rsidP="00FF1423">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ONG locales</w:t>
            </w:r>
            <w:r w:rsidRPr="008A4130">
              <w:rPr>
                <w:rFonts w:ascii="Times New Roman" w:hAnsi="Times New Roman" w:cs="Times New Roman"/>
                <w:color w:val="auto"/>
              </w:rPr>
              <w:br/>
              <w:t>- Associations de femmes et jeunes</w:t>
            </w:r>
          </w:p>
        </w:tc>
        <w:tc>
          <w:tcPr>
            <w:tcW w:w="3600" w:type="dxa"/>
          </w:tcPr>
          <w:p w14:paraId="1BC7F6E2" w14:textId="77777777" w:rsidR="0068641F" w:rsidRPr="008A4130" w:rsidRDefault="008F3D85" w:rsidP="00C055D9">
            <w:pPr>
              <w:pStyle w:val="NormalWeb"/>
              <w:numPr>
                <w:ilvl w:val="0"/>
                <w:numId w:val="96"/>
              </w:numPr>
              <w:rPr>
                <w:sz w:val="22"/>
                <w:szCs w:val="22"/>
              </w:rPr>
            </w:pPr>
            <w:r w:rsidRPr="008A4130">
              <w:rPr>
                <w:sz w:val="22"/>
                <w:szCs w:val="22"/>
              </w:rPr>
              <w:t xml:space="preserve">Présenter le projet </w:t>
            </w:r>
            <w:r w:rsidRPr="008A4130">
              <w:rPr>
                <w:rStyle w:val="Strong"/>
                <w:rFonts w:eastAsia="Calibri"/>
                <w:sz w:val="22"/>
                <w:szCs w:val="22"/>
              </w:rPr>
              <w:t>ASCENT</w:t>
            </w:r>
            <w:r w:rsidRPr="008A4130">
              <w:rPr>
                <w:sz w:val="22"/>
                <w:szCs w:val="22"/>
              </w:rPr>
              <w:t xml:space="preserve"> et ses composantes principales</w:t>
            </w:r>
          </w:p>
          <w:p w14:paraId="1BC7F6E3" w14:textId="77777777" w:rsidR="0068641F" w:rsidRPr="008A4130" w:rsidRDefault="008F3D85" w:rsidP="00C055D9">
            <w:pPr>
              <w:pStyle w:val="NormalWeb"/>
              <w:numPr>
                <w:ilvl w:val="0"/>
                <w:numId w:val="96"/>
              </w:numPr>
              <w:rPr>
                <w:sz w:val="22"/>
                <w:szCs w:val="22"/>
              </w:rPr>
            </w:pPr>
            <w:r w:rsidRPr="008A4130">
              <w:rPr>
                <w:sz w:val="22"/>
                <w:szCs w:val="22"/>
              </w:rPr>
              <w:t>Identifier les préoccupations sociales, environnementales et communautaires liées au projet</w:t>
            </w:r>
          </w:p>
          <w:p w14:paraId="1BC7F6E4" w14:textId="77777777" w:rsidR="0068641F" w:rsidRPr="008A4130" w:rsidRDefault="008F3D85" w:rsidP="00C055D9">
            <w:pPr>
              <w:pStyle w:val="NormalWeb"/>
              <w:numPr>
                <w:ilvl w:val="0"/>
                <w:numId w:val="96"/>
              </w:numPr>
              <w:rPr>
                <w:sz w:val="22"/>
                <w:szCs w:val="22"/>
              </w:rPr>
            </w:pPr>
            <w:r w:rsidRPr="008A4130">
              <w:rPr>
                <w:sz w:val="22"/>
                <w:szCs w:val="22"/>
              </w:rPr>
              <w:t xml:space="preserve">Consulter sur les </w:t>
            </w:r>
            <w:proofErr w:type="gramStart"/>
            <w:r w:rsidRPr="008A4130">
              <w:rPr>
                <w:sz w:val="22"/>
                <w:szCs w:val="22"/>
              </w:rPr>
              <w:t>risques potentiels</w:t>
            </w:r>
            <w:proofErr w:type="gramEnd"/>
            <w:r w:rsidRPr="008A4130">
              <w:rPr>
                <w:sz w:val="22"/>
                <w:szCs w:val="22"/>
              </w:rPr>
              <w:t xml:space="preserve"> (impacts sur les moyens de subsistance, perturbations temporaires, sécurité, EAS/HS)</w:t>
            </w:r>
          </w:p>
          <w:p w14:paraId="1BC7F6E5" w14:textId="77777777" w:rsidR="0068641F" w:rsidRPr="008A4130" w:rsidRDefault="008F3D85" w:rsidP="00C055D9">
            <w:pPr>
              <w:pStyle w:val="NormalWeb"/>
              <w:numPr>
                <w:ilvl w:val="0"/>
                <w:numId w:val="96"/>
              </w:numPr>
              <w:rPr>
                <w:sz w:val="22"/>
                <w:szCs w:val="22"/>
              </w:rPr>
            </w:pPr>
            <w:r w:rsidRPr="008A4130">
              <w:rPr>
                <w:sz w:val="22"/>
                <w:szCs w:val="22"/>
              </w:rPr>
              <w:t xml:space="preserve">Sensibiliser sur les mesures de gestion environnementale et </w:t>
            </w:r>
            <w:r w:rsidRPr="008A4130">
              <w:rPr>
                <w:sz w:val="22"/>
                <w:szCs w:val="22"/>
              </w:rPr>
              <w:lastRenderedPageBreak/>
              <w:t>sociale prévues</w:t>
            </w:r>
          </w:p>
          <w:p w14:paraId="1BC7F6E6" w14:textId="77777777" w:rsidR="0068641F" w:rsidRPr="008A4130" w:rsidRDefault="008F3D85" w:rsidP="00C055D9">
            <w:pPr>
              <w:pStyle w:val="NormalWeb"/>
              <w:numPr>
                <w:ilvl w:val="0"/>
                <w:numId w:val="96"/>
              </w:numPr>
              <w:rPr>
                <w:sz w:val="22"/>
                <w:szCs w:val="22"/>
              </w:rPr>
            </w:pPr>
            <w:r w:rsidRPr="008A4130">
              <w:rPr>
                <w:sz w:val="22"/>
                <w:szCs w:val="22"/>
              </w:rPr>
              <w:t xml:space="preserve">Présenter le </w:t>
            </w:r>
            <w:r w:rsidRPr="008A4130">
              <w:rPr>
                <w:rStyle w:val="Strong"/>
                <w:rFonts w:eastAsia="Calibri"/>
                <w:sz w:val="22"/>
                <w:szCs w:val="22"/>
              </w:rPr>
              <w:t>Mécanisme de Gestion des Plaintes (MGP)</w:t>
            </w:r>
          </w:p>
          <w:p w14:paraId="1BC7F6E7" w14:textId="77777777" w:rsidR="00FF1423" w:rsidRPr="008A4130" w:rsidRDefault="008F3D85" w:rsidP="00C055D9">
            <w:pPr>
              <w:pStyle w:val="NormalWeb"/>
              <w:numPr>
                <w:ilvl w:val="0"/>
                <w:numId w:val="96"/>
              </w:numPr>
            </w:pPr>
            <w:r w:rsidRPr="008A4130">
              <w:rPr>
                <w:sz w:val="22"/>
                <w:szCs w:val="22"/>
              </w:rPr>
              <w:t>Recueillir les attentes, contributions et recommandations des organisations communautaires</w:t>
            </w:r>
            <w:r w:rsidR="00CB48EB" w:rsidRPr="008A4130">
              <w:rPr>
                <w:sz w:val="22"/>
                <w:szCs w:val="22"/>
              </w:rPr>
              <w:t>.</w:t>
            </w:r>
          </w:p>
        </w:tc>
        <w:tc>
          <w:tcPr>
            <w:tcW w:w="2340" w:type="dxa"/>
          </w:tcPr>
          <w:p w14:paraId="1BC7F6E8" w14:textId="77777777" w:rsidR="0068641F" w:rsidRPr="008A4130" w:rsidRDefault="008F3D85" w:rsidP="00C055D9">
            <w:pPr>
              <w:pStyle w:val="NormalWeb"/>
              <w:numPr>
                <w:ilvl w:val="0"/>
                <w:numId w:val="97"/>
              </w:numPr>
              <w:rPr>
                <w:sz w:val="22"/>
                <w:szCs w:val="22"/>
              </w:rPr>
            </w:pPr>
            <w:r w:rsidRPr="008A4130">
              <w:rPr>
                <w:sz w:val="22"/>
                <w:szCs w:val="22"/>
              </w:rPr>
              <w:lastRenderedPageBreak/>
              <w:t>Ateliers participatifs avec les ONG et associations locales</w:t>
            </w:r>
          </w:p>
          <w:p w14:paraId="1BC7F6E9" w14:textId="77777777" w:rsidR="0068641F" w:rsidRPr="008A4130" w:rsidRDefault="008F3D85" w:rsidP="00C055D9">
            <w:pPr>
              <w:pStyle w:val="NormalWeb"/>
              <w:numPr>
                <w:ilvl w:val="0"/>
                <w:numId w:val="97"/>
              </w:numPr>
              <w:rPr>
                <w:sz w:val="22"/>
                <w:szCs w:val="22"/>
              </w:rPr>
            </w:pPr>
            <w:r w:rsidRPr="008A4130">
              <w:rPr>
                <w:sz w:val="22"/>
                <w:szCs w:val="22"/>
              </w:rPr>
              <w:t>Focus groups avec les associations de femmes et de jeunes</w:t>
            </w:r>
          </w:p>
          <w:p w14:paraId="1BC7F6EA" w14:textId="77777777" w:rsidR="0068641F" w:rsidRPr="008A4130" w:rsidRDefault="008F3D85" w:rsidP="00C055D9">
            <w:pPr>
              <w:pStyle w:val="NormalWeb"/>
              <w:numPr>
                <w:ilvl w:val="0"/>
                <w:numId w:val="97"/>
              </w:numPr>
              <w:rPr>
                <w:sz w:val="22"/>
                <w:szCs w:val="22"/>
              </w:rPr>
            </w:pPr>
            <w:r w:rsidRPr="008A4130">
              <w:rPr>
                <w:sz w:val="22"/>
                <w:szCs w:val="22"/>
              </w:rPr>
              <w:t>Réunions communautaires et consultations publiques</w:t>
            </w:r>
          </w:p>
          <w:p w14:paraId="1BC7F6EB" w14:textId="77777777" w:rsidR="0068641F" w:rsidRPr="008A4130" w:rsidRDefault="008F3D85" w:rsidP="00C055D9">
            <w:pPr>
              <w:pStyle w:val="NormalWeb"/>
              <w:numPr>
                <w:ilvl w:val="0"/>
                <w:numId w:val="97"/>
              </w:numPr>
              <w:rPr>
                <w:sz w:val="22"/>
                <w:szCs w:val="22"/>
              </w:rPr>
            </w:pPr>
            <w:r w:rsidRPr="008A4130">
              <w:rPr>
                <w:sz w:val="22"/>
                <w:szCs w:val="22"/>
              </w:rPr>
              <w:lastRenderedPageBreak/>
              <w:t>Entretiens avec les responsables associatifs</w:t>
            </w:r>
          </w:p>
          <w:p w14:paraId="1BC7F6EC" w14:textId="77777777" w:rsidR="0068641F" w:rsidRPr="008A4130" w:rsidRDefault="008F3D85" w:rsidP="00C055D9">
            <w:pPr>
              <w:pStyle w:val="NormalWeb"/>
              <w:numPr>
                <w:ilvl w:val="0"/>
                <w:numId w:val="97"/>
              </w:numPr>
            </w:pPr>
            <w:r w:rsidRPr="008A4130">
              <w:rPr>
                <w:sz w:val="22"/>
                <w:szCs w:val="22"/>
              </w:rPr>
              <w:t>Diffusion d'informations et supports de sensibilisation</w:t>
            </w:r>
            <w:r w:rsidR="00CB48EB" w:rsidRPr="008A4130">
              <w:rPr>
                <w:sz w:val="22"/>
                <w:szCs w:val="22"/>
              </w:rPr>
              <w:t>.</w:t>
            </w:r>
          </w:p>
        </w:tc>
        <w:tc>
          <w:tcPr>
            <w:tcW w:w="1980" w:type="dxa"/>
          </w:tcPr>
          <w:p w14:paraId="1BC7F6ED" w14:textId="77777777" w:rsidR="0068641F" w:rsidRPr="008A4130" w:rsidRDefault="00CB48EB" w:rsidP="00C055D9">
            <w:pPr>
              <w:pStyle w:val="NormalWeb"/>
              <w:numPr>
                <w:ilvl w:val="0"/>
                <w:numId w:val="98"/>
              </w:numPr>
              <w:rPr>
                <w:sz w:val="22"/>
                <w:szCs w:val="22"/>
              </w:rPr>
            </w:pPr>
            <w:r w:rsidRPr="008A4130">
              <w:rPr>
                <w:rStyle w:val="Strong"/>
                <w:rFonts w:eastAsia="Calibri"/>
                <w:sz w:val="22"/>
                <w:szCs w:val="22"/>
              </w:rPr>
              <w:lastRenderedPageBreak/>
              <w:t>Unité de Gestion du Projet (UGP)</w:t>
            </w:r>
          </w:p>
          <w:p w14:paraId="1BC7F6EE" w14:textId="77777777" w:rsidR="0068641F" w:rsidRPr="008A4130" w:rsidRDefault="00CB48EB" w:rsidP="00C055D9">
            <w:pPr>
              <w:pStyle w:val="NormalWeb"/>
              <w:numPr>
                <w:ilvl w:val="0"/>
                <w:numId w:val="98"/>
              </w:numPr>
              <w:rPr>
                <w:sz w:val="22"/>
                <w:szCs w:val="22"/>
              </w:rPr>
            </w:pPr>
            <w:r w:rsidRPr="008A4130">
              <w:rPr>
                <w:sz w:val="22"/>
                <w:szCs w:val="22"/>
              </w:rPr>
              <w:t>Spécialistes environnemental et social</w:t>
            </w:r>
          </w:p>
          <w:p w14:paraId="1BC7F6EF" w14:textId="77777777" w:rsidR="0068641F" w:rsidRPr="008A4130" w:rsidRDefault="00CB48EB" w:rsidP="00C055D9">
            <w:pPr>
              <w:pStyle w:val="NormalWeb"/>
              <w:numPr>
                <w:ilvl w:val="0"/>
                <w:numId w:val="98"/>
              </w:numPr>
              <w:rPr>
                <w:sz w:val="22"/>
                <w:szCs w:val="22"/>
              </w:rPr>
            </w:pPr>
            <w:r w:rsidRPr="008A4130">
              <w:rPr>
                <w:rStyle w:val="Strong"/>
                <w:rFonts w:eastAsia="Calibri"/>
                <w:sz w:val="22"/>
                <w:szCs w:val="22"/>
              </w:rPr>
              <w:t>SONELEC</w:t>
            </w:r>
          </w:p>
          <w:p w14:paraId="1BC7F6F0" w14:textId="77777777" w:rsidR="00FF1423" w:rsidRPr="008A4130" w:rsidRDefault="00FF1423" w:rsidP="00FF1423">
            <w:pPr>
              <w:spacing w:after="0" w:line="240" w:lineRule="auto"/>
              <w:jc w:val="left"/>
              <w:rPr>
                <w:rFonts w:ascii="Times New Roman" w:hAnsi="Times New Roman" w:cs="Times New Roman"/>
                <w:color w:val="auto"/>
              </w:rPr>
            </w:pPr>
          </w:p>
        </w:tc>
        <w:tc>
          <w:tcPr>
            <w:tcW w:w="2359" w:type="dxa"/>
          </w:tcPr>
          <w:p w14:paraId="1BC7F6F1" w14:textId="77777777" w:rsidR="00FF1423" w:rsidRPr="008A4130" w:rsidRDefault="00FF1423" w:rsidP="00FF1423">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 Fréquence </w:t>
            </w:r>
            <w:r w:rsidRPr="008A4130">
              <w:rPr>
                <w:rFonts w:ascii="Times New Roman" w:hAnsi="Times New Roman" w:cs="Times New Roman"/>
                <w:color w:val="auto"/>
              </w:rPr>
              <w:t xml:space="preserve">: </w:t>
            </w:r>
            <w:r w:rsidR="00CB48EB" w:rsidRPr="008A4130">
              <w:rPr>
                <w:rFonts w:ascii="Times New Roman" w:hAnsi="Times New Roman" w:cs="Times New Roman"/>
                <w:color w:val="auto"/>
              </w:rPr>
              <w:t>2 à 3 fois par an</w:t>
            </w:r>
          </w:p>
          <w:p w14:paraId="1BC7F6F2" w14:textId="77777777" w:rsidR="00FF1423" w:rsidRPr="008A4130" w:rsidRDefault="00FF1423" w:rsidP="00FF1423">
            <w:pPr>
              <w:spacing w:after="0" w:line="240" w:lineRule="auto"/>
              <w:jc w:val="left"/>
              <w:rPr>
                <w:rFonts w:ascii="Times New Roman" w:hAnsi="Times New Roman" w:cs="Times New Roman"/>
                <w:color w:val="auto"/>
              </w:rPr>
            </w:pPr>
          </w:p>
          <w:p w14:paraId="1BC7F6F3" w14:textId="77777777" w:rsidR="00FF1423" w:rsidRPr="008A4130" w:rsidRDefault="00FF1423" w:rsidP="00CB48EB">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Date probable ou période</w:t>
            </w:r>
            <w:proofErr w:type="gramStart"/>
            <w:r w:rsidRPr="008A4130">
              <w:rPr>
                <w:rFonts w:ascii="Times New Roman" w:hAnsi="Times New Roman" w:cs="Times New Roman"/>
                <w:b/>
                <w:bCs/>
                <w:color w:val="auto"/>
              </w:rPr>
              <w:t> :</w:t>
            </w:r>
            <w:r w:rsidR="00CB48EB" w:rsidRPr="008A4130">
              <w:rPr>
                <w:rFonts w:ascii="Times New Roman" w:hAnsi="Times New Roman" w:cs="Times New Roman"/>
                <w:color w:val="auto"/>
              </w:rPr>
              <w:t>Durant</w:t>
            </w:r>
            <w:proofErr w:type="gramEnd"/>
            <w:r w:rsidR="00CB48EB" w:rsidRPr="008A4130">
              <w:rPr>
                <w:rFonts w:ascii="Times New Roman" w:hAnsi="Times New Roman" w:cs="Times New Roman"/>
                <w:color w:val="auto"/>
              </w:rPr>
              <w:t xml:space="preserve"> la phase de préparation et au début de la mise en œuvre du projet</w:t>
            </w:r>
          </w:p>
        </w:tc>
      </w:tr>
      <w:tr w:rsidR="00FF1423" w:rsidRPr="008A4130" w14:paraId="1BC7F70A" w14:textId="77777777" w:rsidTr="00C055D9">
        <w:trPr>
          <w:trHeight w:val="3797"/>
          <w:jc w:val="center"/>
        </w:trPr>
        <w:tc>
          <w:tcPr>
            <w:tcW w:w="1415" w:type="dxa"/>
            <w:vMerge/>
            <w:vAlign w:val="center"/>
          </w:tcPr>
          <w:p w14:paraId="1BC7F6F5" w14:textId="77777777" w:rsidR="00FF1423" w:rsidRPr="008A4130" w:rsidRDefault="00FF1423" w:rsidP="00FF1423">
            <w:pPr>
              <w:spacing w:after="0" w:line="240" w:lineRule="auto"/>
              <w:jc w:val="center"/>
              <w:rPr>
                <w:rFonts w:ascii="Times New Roman" w:hAnsi="Times New Roman" w:cs="Times New Roman"/>
                <w:color w:val="auto"/>
              </w:rPr>
            </w:pPr>
          </w:p>
        </w:tc>
        <w:tc>
          <w:tcPr>
            <w:tcW w:w="2110" w:type="dxa"/>
          </w:tcPr>
          <w:p w14:paraId="1BC7F6F6" w14:textId="77777777" w:rsidR="005D29E6" w:rsidRPr="008A4130" w:rsidRDefault="001B7AB3">
            <w:pPr>
              <w:spacing w:after="0" w:line="240" w:lineRule="auto"/>
              <w:ind w:left="0" w:firstLine="0"/>
              <w:jc w:val="left"/>
              <w:rPr>
                <w:rFonts w:ascii="Times New Roman" w:hAnsi="Times New Roman" w:cs="Times New Roman"/>
                <w:color w:val="auto"/>
              </w:rPr>
            </w:pPr>
            <w:r w:rsidRPr="008A4130">
              <w:rPr>
                <w:rFonts w:ascii="Times New Roman" w:hAnsi="Times New Roman" w:cs="Times New Roman"/>
                <w:color w:val="auto"/>
              </w:rPr>
              <w:t>Groupes vulnérables (ménages à faible revenu, personnes handicapées)</w:t>
            </w:r>
          </w:p>
        </w:tc>
        <w:tc>
          <w:tcPr>
            <w:tcW w:w="3600" w:type="dxa"/>
          </w:tcPr>
          <w:p w14:paraId="1BC7F6F7" w14:textId="77777777" w:rsidR="0068641F" w:rsidRPr="008A4130" w:rsidRDefault="00CB48EB" w:rsidP="00C055D9">
            <w:pPr>
              <w:pStyle w:val="NormalWeb"/>
              <w:numPr>
                <w:ilvl w:val="0"/>
                <w:numId w:val="99"/>
              </w:numPr>
              <w:rPr>
                <w:sz w:val="22"/>
                <w:szCs w:val="22"/>
              </w:rPr>
            </w:pPr>
            <w:r w:rsidRPr="008A4130">
              <w:rPr>
                <w:sz w:val="22"/>
                <w:szCs w:val="22"/>
              </w:rPr>
              <w:t xml:space="preserve">Informer sur le projet </w:t>
            </w:r>
            <w:r w:rsidRPr="008A4130">
              <w:rPr>
                <w:rStyle w:val="Strong"/>
                <w:rFonts w:eastAsia="Calibri"/>
                <w:sz w:val="22"/>
                <w:szCs w:val="22"/>
              </w:rPr>
              <w:t>ASCENT</w:t>
            </w:r>
            <w:r w:rsidRPr="008A4130">
              <w:rPr>
                <w:sz w:val="22"/>
                <w:szCs w:val="22"/>
              </w:rPr>
              <w:t xml:space="preserve"> et ses activités</w:t>
            </w:r>
          </w:p>
          <w:p w14:paraId="1BC7F6F8" w14:textId="77777777" w:rsidR="0068641F" w:rsidRPr="008A4130" w:rsidRDefault="00CB48EB" w:rsidP="00C055D9">
            <w:pPr>
              <w:pStyle w:val="NormalWeb"/>
              <w:numPr>
                <w:ilvl w:val="0"/>
                <w:numId w:val="99"/>
              </w:numPr>
              <w:rPr>
                <w:sz w:val="22"/>
                <w:szCs w:val="22"/>
              </w:rPr>
            </w:pPr>
            <w:r w:rsidRPr="008A4130">
              <w:rPr>
                <w:sz w:val="22"/>
                <w:szCs w:val="22"/>
              </w:rPr>
              <w:t>Identifier les préoccupations spécifiques des groupes vulnérables</w:t>
            </w:r>
          </w:p>
          <w:p w14:paraId="1BC7F6F9" w14:textId="77777777" w:rsidR="0068641F" w:rsidRPr="008A4130" w:rsidRDefault="00CB48EB" w:rsidP="00C055D9">
            <w:pPr>
              <w:pStyle w:val="NormalWeb"/>
              <w:numPr>
                <w:ilvl w:val="0"/>
                <w:numId w:val="99"/>
              </w:numPr>
              <w:rPr>
                <w:sz w:val="22"/>
                <w:szCs w:val="22"/>
              </w:rPr>
            </w:pPr>
            <w:r w:rsidRPr="008A4130">
              <w:rPr>
                <w:sz w:val="22"/>
                <w:szCs w:val="22"/>
              </w:rPr>
              <w:t xml:space="preserve">Évaluer les </w:t>
            </w:r>
            <w:proofErr w:type="gramStart"/>
            <w:r w:rsidRPr="008A4130">
              <w:rPr>
                <w:sz w:val="22"/>
                <w:szCs w:val="22"/>
              </w:rPr>
              <w:t>risques potentiels</w:t>
            </w:r>
            <w:proofErr w:type="gramEnd"/>
            <w:r w:rsidRPr="008A4130">
              <w:rPr>
                <w:sz w:val="22"/>
                <w:szCs w:val="22"/>
              </w:rPr>
              <w:t xml:space="preserve"> d’exclusion sociale ou d’impacts négatifs</w:t>
            </w:r>
          </w:p>
          <w:p w14:paraId="1BC7F6FA" w14:textId="77777777" w:rsidR="0068641F" w:rsidRPr="008A4130" w:rsidRDefault="00CB48EB" w:rsidP="00C055D9">
            <w:pPr>
              <w:pStyle w:val="NormalWeb"/>
              <w:numPr>
                <w:ilvl w:val="0"/>
                <w:numId w:val="99"/>
              </w:numPr>
              <w:rPr>
                <w:sz w:val="22"/>
                <w:szCs w:val="22"/>
              </w:rPr>
            </w:pPr>
            <w:r w:rsidRPr="008A4130">
              <w:rPr>
                <w:sz w:val="22"/>
                <w:szCs w:val="22"/>
              </w:rPr>
              <w:t>Sensibiliser sur les mesures d’inclusion sociale prévues dans le projet</w:t>
            </w:r>
          </w:p>
          <w:p w14:paraId="1BC7F6FB" w14:textId="77777777" w:rsidR="0068641F" w:rsidRPr="008A4130" w:rsidRDefault="00CB48EB" w:rsidP="00C055D9">
            <w:pPr>
              <w:pStyle w:val="NormalWeb"/>
              <w:numPr>
                <w:ilvl w:val="0"/>
                <w:numId w:val="99"/>
              </w:numPr>
              <w:rPr>
                <w:sz w:val="22"/>
                <w:szCs w:val="22"/>
              </w:rPr>
            </w:pPr>
            <w:r w:rsidRPr="008A4130">
              <w:rPr>
                <w:sz w:val="22"/>
                <w:szCs w:val="22"/>
              </w:rPr>
              <w:t xml:space="preserve">Présenter le </w:t>
            </w:r>
            <w:r w:rsidRPr="008A4130">
              <w:rPr>
                <w:rStyle w:val="Strong"/>
                <w:rFonts w:eastAsia="Calibri"/>
                <w:sz w:val="22"/>
                <w:szCs w:val="22"/>
              </w:rPr>
              <w:t>Mécanisme de Gestion des Plaintes (MGP)</w:t>
            </w:r>
            <w:r w:rsidRPr="008A4130">
              <w:rPr>
                <w:sz w:val="22"/>
                <w:szCs w:val="22"/>
              </w:rPr>
              <w:t xml:space="preserve"> et les moyens d’y accéder</w:t>
            </w:r>
          </w:p>
          <w:p w14:paraId="1BC7F6FC" w14:textId="77777777" w:rsidR="00FF1423" w:rsidRPr="008A4130" w:rsidRDefault="00CB48EB" w:rsidP="00C055D9">
            <w:pPr>
              <w:pStyle w:val="NormalWeb"/>
              <w:numPr>
                <w:ilvl w:val="0"/>
                <w:numId w:val="99"/>
              </w:numPr>
            </w:pPr>
            <w:r w:rsidRPr="008A4130">
              <w:rPr>
                <w:sz w:val="22"/>
                <w:szCs w:val="22"/>
              </w:rPr>
              <w:t>Recueillir les besoins spécifiques et recommandations pour une meilleure inclusion</w:t>
            </w:r>
          </w:p>
        </w:tc>
        <w:tc>
          <w:tcPr>
            <w:tcW w:w="2340" w:type="dxa"/>
          </w:tcPr>
          <w:p w14:paraId="1BC7F6FD" w14:textId="77777777" w:rsidR="0068641F" w:rsidRPr="008A4130" w:rsidRDefault="00CB48EB" w:rsidP="00C055D9">
            <w:pPr>
              <w:pStyle w:val="NormalWeb"/>
              <w:numPr>
                <w:ilvl w:val="0"/>
                <w:numId w:val="100"/>
              </w:numPr>
              <w:rPr>
                <w:sz w:val="22"/>
                <w:szCs w:val="22"/>
              </w:rPr>
            </w:pPr>
            <w:r w:rsidRPr="008A4130">
              <w:rPr>
                <w:sz w:val="22"/>
                <w:szCs w:val="22"/>
              </w:rPr>
              <w:t>Consultations ciblées et réunions communautaires</w:t>
            </w:r>
          </w:p>
          <w:p w14:paraId="1BC7F6FE" w14:textId="77777777" w:rsidR="0068641F" w:rsidRPr="008A4130" w:rsidRDefault="00CB48EB" w:rsidP="00C055D9">
            <w:pPr>
              <w:pStyle w:val="NormalWeb"/>
              <w:numPr>
                <w:ilvl w:val="0"/>
                <w:numId w:val="100"/>
              </w:numPr>
              <w:rPr>
                <w:sz w:val="22"/>
                <w:szCs w:val="22"/>
              </w:rPr>
            </w:pPr>
            <w:r w:rsidRPr="008A4130">
              <w:rPr>
                <w:sz w:val="22"/>
                <w:szCs w:val="22"/>
              </w:rPr>
              <w:t>Focus groups avec les groupes vulnérables</w:t>
            </w:r>
          </w:p>
          <w:p w14:paraId="1BC7F6FF" w14:textId="77777777" w:rsidR="0068641F" w:rsidRPr="008A4130" w:rsidRDefault="00CB48EB" w:rsidP="00C055D9">
            <w:pPr>
              <w:pStyle w:val="NormalWeb"/>
              <w:numPr>
                <w:ilvl w:val="0"/>
                <w:numId w:val="100"/>
              </w:numPr>
              <w:rPr>
                <w:sz w:val="22"/>
                <w:szCs w:val="22"/>
              </w:rPr>
            </w:pPr>
            <w:r w:rsidRPr="008A4130">
              <w:rPr>
                <w:sz w:val="22"/>
                <w:szCs w:val="22"/>
              </w:rPr>
              <w:t>Entretiens individuels</w:t>
            </w:r>
          </w:p>
          <w:p w14:paraId="1BC7F700" w14:textId="77777777" w:rsidR="0068641F" w:rsidRPr="008A4130" w:rsidRDefault="00CB48EB" w:rsidP="00C055D9">
            <w:pPr>
              <w:pStyle w:val="NormalWeb"/>
              <w:numPr>
                <w:ilvl w:val="0"/>
                <w:numId w:val="100"/>
              </w:numPr>
              <w:rPr>
                <w:sz w:val="22"/>
                <w:szCs w:val="22"/>
              </w:rPr>
            </w:pPr>
            <w:r w:rsidRPr="008A4130">
              <w:rPr>
                <w:sz w:val="22"/>
                <w:szCs w:val="22"/>
              </w:rPr>
              <w:t>Visites communautaires et sensibilisation locale</w:t>
            </w:r>
          </w:p>
          <w:p w14:paraId="1BC7F701" w14:textId="77777777" w:rsidR="00FF1423" w:rsidRPr="008A4130" w:rsidRDefault="00CB48EB" w:rsidP="00C055D9">
            <w:pPr>
              <w:pStyle w:val="NormalWeb"/>
              <w:numPr>
                <w:ilvl w:val="0"/>
                <w:numId w:val="100"/>
              </w:numPr>
            </w:pPr>
            <w:r w:rsidRPr="008A4130">
              <w:rPr>
                <w:sz w:val="22"/>
                <w:szCs w:val="22"/>
              </w:rPr>
              <w:t>Collaboration avec ONG ou associations travaillant avec ces groupes</w:t>
            </w:r>
          </w:p>
        </w:tc>
        <w:tc>
          <w:tcPr>
            <w:tcW w:w="1980" w:type="dxa"/>
          </w:tcPr>
          <w:p w14:paraId="1BC7F702" w14:textId="77777777" w:rsidR="0068641F" w:rsidRPr="008A4130" w:rsidRDefault="00CB48EB" w:rsidP="00C055D9">
            <w:pPr>
              <w:pStyle w:val="NormalWeb"/>
              <w:numPr>
                <w:ilvl w:val="0"/>
                <w:numId w:val="101"/>
              </w:numPr>
              <w:rPr>
                <w:sz w:val="22"/>
                <w:szCs w:val="22"/>
              </w:rPr>
            </w:pPr>
            <w:r w:rsidRPr="008A4130">
              <w:rPr>
                <w:rStyle w:val="Strong"/>
                <w:rFonts w:eastAsia="Calibri"/>
                <w:sz w:val="22"/>
                <w:szCs w:val="22"/>
              </w:rPr>
              <w:t>Unité de Gestion du Projet (UGP)</w:t>
            </w:r>
          </w:p>
          <w:p w14:paraId="1BC7F703" w14:textId="77777777" w:rsidR="0068641F" w:rsidRPr="008A4130" w:rsidRDefault="00CB48EB" w:rsidP="00C055D9">
            <w:pPr>
              <w:pStyle w:val="NormalWeb"/>
              <w:numPr>
                <w:ilvl w:val="0"/>
                <w:numId w:val="101"/>
              </w:numPr>
              <w:rPr>
                <w:sz w:val="22"/>
                <w:szCs w:val="22"/>
              </w:rPr>
            </w:pPr>
            <w:r w:rsidRPr="008A4130">
              <w:rPr>
                <w:sz w:val="22"/>
                <w:szCs w:val="22"/>
              </w:rPr>
              <w:t>Spécialistes environnemental et social</w:t>
            </w:r>
          </w:p>
          <w:p w14:paraId="1BC7F704" w14:textId="77777777" w:rsidR="0068641F" w:rsidRPr="008A4130" w:rsidRDefault="00CB48EB" w:rsidP="00C055D9">
            <w:pPr>
              <w:pStyle w:val="NormalWeb"/>
              <w:numPr>
                <w:ilvl w:val="0"/>
                <w:numId w:val="101"/>
              </w:numPr>
              <w:rPr>
                <w:sz w:val="22"/>
                <w:szCs w:val="22"/>
              </w:rPr>
            </w:pPr>
            <w:r w:rsidRPr="008A4130">
              <w:rPr>
                <w:rStyle w:val="Strong"/>
                <w:rFonts w:eastAsia="Calibri"/>
                <w:sz w:val="22"/>
                <w:szCs w:val="22"/>
              </w:rPr>
              <w:t>SONELEC</w:t>
            </w:r>
          </w:p>
          <w:p w14:paraId="1BC7F705" w14:textId="77777777" w:rsidR="0068641F" w:rsidRPr="008A4130" w:rsidRDefault="00CB48EB" w:rsidP="00C055D9">
            <w:pPr>
              <w:pStyle w:val="NormalWeb"/>
              <w:numPr>
                <w:ilvl w:val="0"/>
                <w:numId w:val="101"/>
              </w:numPr>
              <w:rPr>
                <w:sz w:val="22"/>
                <w:szCs w:val="22"/>
              </w:rPr>
            </w:pPr>
            <w:r w:rsidRPr="008A4130">
              <w:rPr>
                <w:sz w:val="22"/>
                <w:szCs w:val="22"/>
              </w:rPr>
              <w:t>MGP</w:t>
            </w:r>
          </w:p>
          <w:p w14:paraId="1BC7F706" w14:textId="77777777" w:rsidR="00FF1423" w:rsidRPr="008A4130" w:rsidRDefault="00FF1423" w:rsidP="00FF1423">
            <w:pPr>
              <w:spacing w:after="0" w:line="240" w:lineRule="auto"/>
              <w:jc w:val="left"/>
              <w:rPr>
                <w:rFonts w:ascii="Times New Roman" w:hAnsi="Times New Roman" w:cs="Times New Roman"/>
                <w:color w:val="auto"/>
              </w:rPr>
            </w:pPr>
          </w:p>
        </w:tc>
        <w:tc>
          <w:tcPr>
            <w:tcW w:w="2359" w:type="dxa"/>
          </w:tcPr>
          <w:p w14:paraId="1BC7F707" w14:textId="77777777" w:rsidR="00CB48EB" w:rsidRPr="008A4130" w:rsidRDefault="00CB48EB" w:rsidP="00CB48EB">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 Fréquence </w:t>
            </w:r>
            <w:r w:rsidRPr="008A4130">
              <w:rPr>
                <w:rFonts w:ascii="Times New Roman" w:hAnsi="Times New Roman" w:cs="Times New Roman"/>
                <w:color w:val="auto"/>
              </w:rPr>
              <w:t>: 2 à 3 fois par an</w:t>
            </w:r>
          </w:p>
          <w:p w14:paraId="1BC7F708" w14:textId="77777777" w:rsidR="00CB48EB" w:rsidRPr="008A4130" w:rsidRDefault="00CB48EB" w:rsidP="00CB48EB">
            <w:pPr>
              <w:spacing w:after="0" w:line="240" w:lineRule="auto"/>
              <w:jc w:val="left"/>
              <w:rPr>
                <w:rFonts w:ascii="Times New Roman" w:hAnsi="Times New Roman" w:cs="Times New Roman"/>
                <w:color w:val="auto"/>
              </w:rPr>
            </w:pPr>
          </w:p>
          <w:p w14:paraId="1BC7F709" w14:textId="77777777" w:rsidR="00FF1423" w:rsidRPr="008A4130" w:rsidRDefault="00CB48EB" w:rsidP="00FF1423">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 xml:space="preserve">Date probable ou période : </w:t>
            </w:r>
            <w:r w:rsidRPr="008A4130">
              <w:rPr>
                <w:rFonts w:ascii="Times New Roman" w:hAnsi="Times New Roman" w:cs="Times New Roman"/>
                <w:color w:val="auto"/>
              </w:rPr>
              <w:t>Durant la phase de préparation et au début de la mise en œuvre du projet</w:t>
            </w:r>
          </w:p>
        </w:tc>
      </w:tr>
      <w:tr w:rsidR="00FF1423" w:rsidRPr="008A4130" w14:paraId="1BC7F720" w14:textId="77777777" w:rsidTr="00630EB0">
        <w:trPr>
          <w:trHeight w:val="2933"/>
          <w:jc w:val="center"/>
        </w:trPr>
        <w:tc>
          <w:tcPr>
            <w:tcW w:w="1415" w:type="dxa"/>
            <w:vMerge/>
            <w:vAlign w:val="center"/>
          </w:tcPr>
          <w:p w14:paraId="1BC7F70B" w14:textId="77777777" w:rsidR="00FF1423" w:rsidRPr="008A4130" w:rsidRDefault="00FF1423" w:rsidP="00FF1423">
            <w:pPr>
              <w:spacing w:after="0" w:line="240" w:lineRule="auto"/>
              <w:jc w:val="center"/>
              <w:rPr>
                <w:rFonts w:ascii="Times New Roman" w:hAnsi="Times New Roman" w:cs="Times New Roman"/>
                <w:color w:val="auto"/>
              </w:rPr>
            </w:pPr>
          </w:p>
        </w:tc>
        <w:tc>
          <w:tcPr>
            <w:tcW w:w="2110" w:type="dxa"/>
          </w:tcPr>
          <w:p w14:paraId="1BC7F70C" w14:textId="77777777" w:rsidR="005D29E6" w:rsidRPr="008A4130" w:rsidRDefault="001B7AB3">
            <w:pPr>
              <w:spacing w:after="0" w:line="240" w:lineRule="auto"/>
              <w:ind w:left="0" w:firstLine="0"/>
              <w:jc w:val="left"/>
              <w:rPr>
                <w:rFonts w:ascii="Times New Roman" w:hAnsi="Times New Roman" w:cs="Times New Roman"/>
                <w:color w:val="auto"/>
              </w:rPr>
            </w:pPr>
            <w:r w:rsidRPr="008A4130">
              <w:rPr>
                <w:rFonts w:ascii="Times New Roman" w:hAnsi="Times New Roman" w:cs="Times New Roman"/>
                <w:color w:val="auto"/>
              </w:rPr>
              <w:t>Partenaires techniques et financiers</w:t>
            </w:r>
          </w:p>
        </w:tc>
        <w:tc>
          <w:tcPr>
            <w:tcW w:w="3600" w:type="dxa"/>
          </w:tcPr>
          <w:p w14:paraId="1BC7F70D" w14:textId="77777777" w:rsidR="0068641F" w:rsidRPr="008A4130" w:rsidRDefault="006429B2" w:rsidP="00C055D9">
            <w:pPr>
              <w:pStyle w:val="NormalWeb"/>
              <w:numPr>
                <w:ilvl w:val="0"/>
                <w:numId w:val="102"/>
              </w:numPr>
              <w:rPr>
                <w:sz w:val="22"/>
                <w:szCs w:val="22"/>
              </w:rPr>
            </w:pPr>
            <w:r w:rsidRPr="008A4130">
              <w:rPr>
                <w:sz w:val="22"/>
                <w:szCs w:val="22"/>
              </w:rPr>
              <w:t xml:space="preserve">Présenter le projet </w:t>
            </w:r>
            <w:r w:rsidRPr="008A4130">
              <w:rPr>
                <w:rStyle w:val="Strong"/>
                <w:rFonts w:eastAsia="Calibri"/>
                <w:sz w:val="22"/>
                <w:szCs w:val="22"/>
              </w:rPr>
              <w:t>ASCENT</w:t>
            </w:r>
            <w:r w:rsidRPr="008A4130">
              <w:rPr>
                <w:sz w:val="22"/>
                <w:szCs w:val="22"/>
              </w:rPr>
              <w:t xml:space="preserve"> et ses composantes techniques et institutionnelles</w:t>
            </w:r>
          </w:p>
          <w:p w14:paraId="1BC7F70E" w14:textId="77777777" w:rsidR="0068641F" w:rsidRPr="008A4130" w:rsidRDefault="006429B2" w:rsidP="00C055D9">
            <w:pPr>
              <w:pStyle w:val="NormalWeb"/>
              <w:numPr>
                <w:ilvl w:val="0"/>
                <w:numId w:val="102"/>
              </w:numPr>
              <w:rPr>
                <w:sz w:val="22"/>
                <w:szCs w:val="22"/>
              </w:rPr>
            </w:pPr>
            <w:r w:rsidRPr="008A4130">
              <w:rPr>
                <w:sz w:val="22"/>
                <w:szCs w:val="22"/>
              </w:rPr>
              <w:t>Partager les orientations stratégiques et les résultats attendus du projet</w:t>
            </w:r>
          </w:p>
          <w:p w14:paraId="1BC7F70F" w14:textId="77777777" w:rsidR="0068641F" w:rsidRPr="008A4130" w:rsidRDefault="006429B2" w:rsidP="00C055D9">
            <w:pPr>
              <w:pStyle w:val="NormalWeb"/>
              <w:numPr>
                <w:ilvl w:val="0"/>
                <w:numId w:val="102"/>
              </w:numPr>
              <w:rPr>
                <w:sz w:val="22"/>
                <w:szCs w:val="22"/>
              </w:rPr>
            </w:pPr>
            <w:r w:rsidRPr="008A4130">
              <w:rPr>
                <w:sz w:val="22"/>
                <w:szCs w:val="22"/>
              </w:rPr>
              <w:t>Recueillir les avis techniques et recommandations pour améliorer la mise en œuvre</w:t>
            </w:r>
          </w:p>
          <w:p w14:paraId="1BC7F710" w14:textId="77777777" w:rsidR="0068641F" w:rsidRPr="008A4130" w:rsidRDefault="006429B2" w:rsidP="00C055D9">
            <w:pPr>
              <w:pStyle w:val="NormalWeb"/>
              <w:numPr>
                <w:ilvl w:val="0"/>
                <w:numId w:val="102"/>
              </w:numPr>
              <w:rPr>
                <w:sz w:val="22"/>
                <w:szCs w:val="22"/>
              </w:rPr>
            </w:pPr>
            <w:r w:rsidRPr="008A4130">
              <w:rPr>
                <w:sz w:val="22"/>
                <w:szCs w:val="22"/>
              </w:rPr>
              <w:t>Assurer la coordination avec les autres programmes et projets en cours dans le secteur de l’énergie</w:t>
            </w:r>
          </w:p>
          <w:p w14:paraId="1BC7F711" w14:textId="77777777" w:rsidR="0068641F" w:rsidRPr="008A4130" w:rsidRDefault="006429B2" w:rsidP="00C055D9">
            <w:pPr>
              <w:pStyle w:val="NormalWeb"/>
              <w:numPr>
                <w:ilvl w:val="0"/>
                <w:numId w:val="102"/>
              </w:numPr>
              <w:rPr>
                <w:sz w:val="22"/>
                <w:szCs w:val="22"/>
              </w:rPr>
            </w:pPr>
            <w:r w:rsidRPr="008A4130">
              <w:rPr>
                <w:sz w:val="22"/>
                <w:szCs w:val="22"/>
              </w:rPr>
              <w:t>Présenter les mesures de gestion environnementale et sociale du projet</w:t>
            </w:r>
          </w:p>
          <w:p w14:paraId="1BC7F712" w14:textId="77777777" w:rsidR="0068641F" w:rsidRPr="008A4130" w:rsidRDefault="006429B2" w:rsidP="00C055D9">
            <w:pPr>
              <w:pStyle w:val="NormalWeb"/>
              <w:numPr>
                <w:ilvl w:val="0"/>
                <w:numId w:val="102"/>
              </w:numPr>
            </w:pPr>
            <w:r w:rsidRPr="008A4130">
              <w:rPr>
                <w:sz w:val="22"/>
                <w:szCs w:val="22"/>
              </w:rPr>
              <w:t>Renforcer la collaboration et le suivi des activités du projet.</w:t>
            </w:r>
          </w:p>
        </w:tc>
        <w:tc>
          <w:tcPr>
            <w:tcW w:w="2340" w:type="dxa"/>
          </w:tcPr>
          <w:p w14:paraId="1BC7F713" w14:textId="77777777" w:rsidR="0068641F" w:rsidRPr="008A4130" w:rsidRDefault="006429B2" w:rsidP="00C055D9">
            <w:pPr>
              <w:pStyle w:val="NormalWeb"/>
              <w:numPr>
                <w:ilvl w:val="0"/>
                <w:numId w:val="103"/>
              </w:numPr>
              <w:rPr>
                <w:sz w:val="22"/>
                <w:szCs w:val="22"/>
              </w:rPr>
            </w:pPr>
            <w:r w:rsidRPr="008A4130">
              <w:rPr>
                <w:sz w:val="22"/>
                <w:szCs w:val="22"/>
              </w:rPr>
              <w:t>Réunions de coordination institutionnelle</w:t>
            </w:r>
          </w:p>
          <w:p w14:paraId="1BC7F714" w14:textId="77777777" w:rsidR="0068641F" w:rsidRPr="008A4130" w:rsidRDefault="006429B2" w:rsidP="00C055D9">
            <w:pPr>
              <w:pStyle w:val="NormalWeb"/>
              <w:numPr>
                <w:ilvl w:val="0"/>
                <w:numId w:val="103"/>
              </w:numPr>
              <w:rPr>
                <w:sz w:val="22"/>
                <w:szCs w:val="22"/>
              </w:rPr>
            </w:pPr>
            <w:r w:rsidRPr="008A4130">
              <w:rPr>
                <w:sz w:val="22"/>
                <w:szCs w:val="22"/>
              </w:rPr>
              <w:t>Ateliers techniques et réunions de travail</w:t>
            </w:r>
          </w:p>
          <w:p w14:paraId="1BC7F715" w14:textId="77777777" w:rsidR="0068641F" w:rsidRPr="008A4130" w:rsidRDefault="006429B2" w:rsidP="00C055D9">
            <w:pPr>
              <w:pStyle w:val="NormalWeb"/>
              <w:numPr>
                <w:ilvl w:val="0"/>
                <w:numId w:val="103"/>
              </w:numPr>
              <w:rPr>
                <w:sz w:val="22"/>
                <w:szCs w:val="22"/>
              </w:rPr>
            </w:pPr>
            <w:r w:rsidRPr="008A4130">
              <w:rPr>
                <w:sz w:val="22"/>
                <w:szCs w:val="22"/>
              </w:rPr>
              <w:t>Partage de rapports et réunions de suivi</w:t>
            </w:r>
          </w:p>
          <w:p w14:paraId="1BC7F716" w14:textId="77777777" w:rsidR="0068641F" w:rsidRPr="008A4130" w:rsidRDefault="006429B2" w:rsidP="00C055D9">
            <w:pPr>
              <w:pStyle w:val="NormalWeb"/>
              <w:numPr>
                <w:ilvl w:val="0"/>
                <w:numId w:val="103"/>
              </w:numPr>
              <w:rPr>
                <w:sz w:val="22"/>
                <w:szCs w:val="22"/>
              </w:rPr>
            </w:pPr>
            <w:r w:rsidRPr="008A4130">
              <w:rPr>
                <w:sz w:val="22"/>
                <w:szCs w:val="22"/>
              </w:rPr>
              <w:t>Consultations techniques et échanges d’informations</w:t>
            </w:r>
          </w:p>
          <w:p w14:paraId="1BC7F717" w14:textId="77777777" w:rsidR="00FF1423" w:rsidRPr="008A4130" w:rsidRDefault="00FF1423" w:rsidP="00FF1423">
            <w:pPr>
              <w:spacing w:after="0" w:line="240" w:lineRule="auto"/>
              <w:ind w:left="0" w:firstLine="0"/>
              <w:rPr>
                <w:rFonts w:ascii="Times New Roman" w:hAnsi="Times New Roman" w:cs="Times New Roman"/>
                <w:color w:val="auto"/>
              </w:rPr>
            </w:pPr>
          </w:p>
        </w:tc>
        <w:tc>
          <w:tcPr>
            <w:tcW w:w="1980" w:type="dxa"/>
          </w:tcPr>
          <w:p w14:paraId="1BC7F718" w14:textId="77777777" w:rsidR="0068641F" w:rsidRPr="008A4130" w:rsidRDefault="006429B2" w:rsidP="00C055D9">
            <w:pPr>
              <w:pStyle w:val="NormalWeb"/>
              <w:numPr>
                <w:ilvl w:val="0"/>
                <w:numId w:val="104"/>
              </w:numPr>
              <w:rPr>
                <w:sz w:val="22"/>
                <w:szCs w:val="22"/>
              </w:rPr>
            </w:pPr>
            <w:r w:rsidRPr="008A4130">
              <w:rPr>
                <w:rStyle w:val="Strong"/>
                <w:rFonts w:eastAsia="Calibri"/>
                <w:sz w:val="22"/>
                <w:szCs w:val="22"/>
              </w:rPr>
              <w:t>Unité de Gestion du Projet (UGP)</w:t>
            </w:r>
          </w:p>
          <w:p w14:paraId="1BC7F719" w14:textId="77777777" w:rsidR="0068641F" w:rsidRPr="008A4130" w:rsidRDefault="006429B2" w:rsidP="00C055D9">
            <w:pPr>
              <w:pStyle w:val="NormalWeb"/>
              <w:numPr>
                <w:ilvl w:val="0"/>
                <w:numId w:val="104"/>
              </w:numPr>
              <w:rPr>
                <w:sz w:val="22"/>
                <w:szCs w:val="22"/>
              </w:rPr>
            </w:pPr>
            <w:r w:rsidRPr="008A4130">
              <w:rPr>
                <w:rStyle w:val="Strong"/>
                <w:rFonts w:eastAsia="Calibri"/>
                <w:sz w:val="22"/>
                <w:szCs w:val="22"/>
              </w:rPr>
              <w:t>SONELEC</w:t>
            </w:r>
          </w:p>
          <w:p w14:paraId="1BC7F71A" w14:textId="77777777" w:rsidR="0068641F" w:rsidRPr="008A4130" w:rsidRDefault="006429B2" w:rsidP="00C055D9">
            <w:pPr>
              <w:pStyle w:val="NormalWeb"/>
              <w:numPr>
                <w:ilvl w:val="0"/>
                <w:numId w:val="104"/>
              </w:numPr>
              <w:rPr>
                <w:sz w:val="22"/>
                <w:szCs w:val="22"/>
              </w:rPr>
            </w:pPr>
            <w:r w:rsidRPr="008A4130">
              <w:rPr>
                <w:sz w:val="22"/>
                <w:szCs w:val="22"/>
              </w:rPr>
              <w:t>Ministère de l’Énergie</w:t>
            </w:r>
          </w:p>
          <w:p w14:paraId="1BC7F71B" w14:textId="77777777" w:rsidR="0068641F" w:rsidRPr="008A4130" w:rsidRDefault="006429B2" w:rsidP="00C055D9">
            <w:pPr>
              <w:pStyle w:val="NormalWeb"/>
              <w:numPr>
                <w:ilvl w:val="0"/>
                <w:numId w:val="104"/>
              </w:numPr>
              <w:rPr>
                <w:sz w:val="22"/>
                <w:szCs w:val="22"/>
              </w:rPr>
            </w:pPr>
            <w:r w:rsidRPr="008A4130">
              <w:rPr>
                <w:sz w:val="22"/>
                <w:szCs w:val="22"/>
              </w:rPr>
              <w:t>Spécialistes environnemental et social</w:t>
            </w:r>
          </w:p>
          <w:p w14:paraId="1BC7F71C" w14:textId="77777777" w:rsidR="00FF1423" w:rsidRPr="008A4130" w:rsidRDefault="00FF1423" w:rsidP="00FF1423">
            <w:pPr>
              <w:spacing w:after="0" w:line="240" w:lineRule="auto"/>
              <w:jc w:val="left"/>
              <w:rPr>
                <w:rFonts w:ascii="Times New Roman" w:hAnsi="Times New Roman" w:cs="Times New Roman"/>
                <w:color w:val="auto"/>
              </w:rPr>
            </w:pPr>
          </w:p>
        </w:tc>
        <w:tc>
          <w:tcPr>
            <w:tcW w:w="2359" w:type="dxa"/>
          </w:tcPr>
          <w:p w14:paraId="1BC7F71D" w14:textId="77777777" w:rsidR="00FF1423" w:rsidRPr="008A4130" w:rsidRDefault="00FF1423" w:rsidP="00FF1423">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 Fréquence </w:t>
            </w:r>
            <w:r w:rsidRPr="008A4130">
              <w:rPr>
                <w:rFonts w:ascii="Times New Roman" w:hAnsi="Times New Roman" w:cs="Times New Roman"/>
                <w:color w:val="auto"/>
              </w:rPr>
              <w:t xml:space="preserve">: </w:t>
            </w:r>
            <w:r w:rsidR="006429B2" w:rsidRPr="008A4130">
              <w:rPr>
                <w:rFonts w:ascii="Times New Roman" w:hAnsi="Times New Roman" w:cs="Times New Roman"/>
                <w:color w:val="auto"/>
              </w:rPr>
              <w:t>2 à 4 fois</w:t>
            </w:r>
            <w:r w:rsidRPr="008A4130">
              <w:rPr>
                <w:rFonts w:ascii="Times New Roman" w:hAnsi="Times New Roman" w:cs="Times New Roman"/>
                <w:color w:val="auto"/>
              </w:rPr>
              <w:t>/ an</w:t>
            </w:r>
          </w:p>
          <w:p w14:paraId="1BC7F71E" w14:textId="77777777" w:rsidR="00FF1423" w:rsidRPr="008A4130" w:rsidRDefault="00FF1423" w:rsidP="00FF1423">
            <w:pPr>
              <w:spacing w:after="0" w:line="240" w:lineRule="auto"/>
              <w:jc w:val="left"/>
              <w:rPr>
                <w:rFonts w:ascii="Times New Roman" w:hAnsi="Times New Roman" w:cs="Times New Roman"/>
                <w:color w:val="auto"/>
              </w:rPr>
            </w:pPr>
          </w:p>
          <w:p w14:paraId="1BC7F71F" w14:textId="77777777" w:rsidR="00FF1423" w:rsidRPr="008A4130" w:rsidRDefault="00FF1423" w:rsidP="00FF1423">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Date probable ou période</w:t>
            </w:r>
            <w:proofErr w:type="gramStart"/>
            <w:r w:rsidRPr="008A4130">
              <w:rPr>
                <w:rFonts w:ascii="Times New Roman" w:hAnsi="Times New Roman" w:cs="Times New Roman"/>
                <w:b/>
                <w:bCs/>
                <w:color w:val="auto"/>
              </w:rPr>
              <w:t> :</w:t>
            </w:r>
            <w:r w:rsidR="006429B2" w:rsidRPr="008A4130">
              <w:rPr>
                <w:rFonts w:ascii="Times New Roman" w:hAnsi="Times New Roman" w:cs="Times New Roman"/>
                <w:color w:val="auto"/>
              </w:rPr>
              <w:t>Durant</w:t>
            </w:r>
            <w:proofErr w:type="gramEnd"/>
            <w:r w:rsidR="006429B2" w:rsidRPr="008A4130">
              <w:rPr>
                <w:rFonts w:ascii="Times New Roman" w:hAnsi="Times New Roman" w:cs="Times New Roman"/>
                <w:color w:val="auto"/>
              </w:rPr>
              <w:t xml:space="preserve"> toute la phase de préparation et de mise en œuvre du projet</w:t>
            </w:r>
          </w:p>
        </w:tc>
      </w:tr>
      <w:tr w:rsidR="00FF1423" w:rsidRPr="008A4130" w14:paraId="1BC7F736" w14:textId="77777777" w:rsidTr="00C055D9">
        <w:trPr>
          <w:jc w:val="center"/>
        </w:trPr>
        <w:tc>
          <w:tcPr>
            <w:tcW w:w="1415" w:type="dxa"/>
            <w:vMerge/>
            <w:vAlign w:val="center"/>
          </w:tcPr>
          <w:p w14:paraId="1BC7F721" w14:textId="77777777" w:rsidR="00FF1423" w:rsidRPr="008A4130" w:rsidRDefault="00FF1423" w:rsidP="00FF1423">
            <w:pPr>
              <w:spacing w:after="0" w:line="240" w:lineRule="auto"/>
              <w:jc w:val="center"/>
              <w:rPr>
                <w:rFonts w:ascii="Times New Roman" w:hAnsi="Times New Roman" w:cs="Times New Roman"/>
                <w:color w:val="auto"/>
              </w:rPr>
            </w:pPr>
          </w:p>
        </w:tc>
        <w:tc>
          <w:tcPr>
            <w:tcW w:w="2110" w:type="dxa"/>
          </w:tcPr>
          <w:p w14:paraId="1BC7F722" w14:textId="77777777" w:rsidR="005D29E6" w:rsidRPr="008A4130" w:rsidRDefault="00FF1423">
            <w:pPr>
              <w:spacing w:after="0" w:line="240" w:lineRule="auto"/>
              <w:ind w:left="0" w:firstLine="0"/>
              <w:jc w:val="left"/>
              <w:rPr>
                <w:rFonts w:ascii="Times New Roman" w:hAnsi="Times New Roman" w:cs="Times New Roman"/>
                <w:color w:val="auto"/>
              </w:rPr>
            </w:pPr>
            <w:r w:rsidRPr="008A4130">
              <w:rPr>
                <w:rFonts w:ascii="Times New Roman" w:hAnsi="Times New Roman" w:cs="Times New Roman"/>
                <w:color w:val="auto"/>
              </w:rPr>
              <w:t>L</w:t>
            </w:r>
            <w:r w:rsidR="001B7AB3" w:rsidRPr="008A4130">
              <w:rPr>
                <w:rFonts w:ascii="Times New Roman" w:hAnsi="Times New Roman" w:cs="Times New Roman"/>
                <w:color w:val="auto"/>
              </w:rPr>
              <w:t>es travailleurs du secteur informel</w:t>
            </w:r>
          </w:p>
        </w:tc>
        <w:tc>
          <w:tcPr>
            <w:tcW w:w="3600" w:type="dxa"/>
          </w:tcPr>
          <w:p w14:paraId="1BC7F723" w14:textId="77777777" w:rsidR="0068641F" w:rsidRPr="008A4130" w:rsidRDefault="006429B2" w:rsidP="00C055D9">
            <w:pPr>
              <w:pStyle w:val="NormalWeb"/>
              <w:numPr>
                <w:ilvl w:val="0"/>
                <w:numId w:val="105"/>
              </w:numPr>
              <w:rPr>
                <w:sz w:val="22"/>
                <w:szCs w:val="22"/>
              </w:rPr>
            </w:pPr>
            <w:r w:rsidRPr="008A4130">
              <w:rPr>
                <w:sz w:val="22"/>
                <w:szCs w:val="22"/>
              </w:rPr>
              <w:t xml:space="preserve">Informer sur le projet </w:t>
            </w:r>
            <w:r w:rsidRPr="008A4130">
              <w:rPr>
                <w:rStyle w:val="Strong"/>
                <w:rFonts w:eastAsia="Calibri"/>
                <w:sz w:val="22"/>
                <w:szCs w:val="22"/>
              </w:rPr>
              <w:t>ASCENT</w:t>
            </w:r>
            <w:r w:rsidRPr="008A4130">
              <w:rPr>
                <w:sz w:val="22"/>
                <w:szCs w:val="22"/>
              </w:rPr>
              <w:t xml:space="preserve"> et les activités prévues dans les zones concernées</w:t>
            </w:r>
          </w:p>
          <w:p w14:paraId="1BC7F724" w14:textId="77777777" w:rsidR="0068641F" w:rsidRPr="008A4130" w:rsidRDefault="006429B2" w:rsidP="00C055D9">
            <w:pPr>
              <w:pStyle w:val="NormalWeb"/>
              <w:numPr>
                <w:ilvl w:val="0"/>
                <w:numId w:val="105"/>
              </w:numPr>
              <w:rPr>
                <w:sz w:val="22"/>
                <w:szCs w:val="22"/>
              </w:rPr>
            </w:pPr>
            <w:r w:rsidRPr="008A4130">
              <w:rPr>
                <w:sz w:val="22"/>
                <w:szCs w:val="22"/>
              </w:rPr>
              <w:t>Identifier les impacts potentiels du projet sur les activités économiques informelles</w:t>
            </w:r>
          </w:p>
          <w:p w14:paraId="1BC7F725" w14:textId="77777777" w:rsidR="0068641F" w:rsidRPr="008A4130" w:rsidRDefault="006429B2" w:rsidP="00C055D9">
            <w:pPr>
              <w:pStyle w:val="NormalWeb"/>
              <w:numPr>
                <w:ilvl w:val="0"/>
                <w:numId w:val="105"/>
              </w:numPr>
              <w:rPr>
                <w:sz w:val="22"/>
                <w:szCs w:val="22"/>
              </w:rPr>
            </w:pPr>
            <w:r w:rsidRPr="008A4130">
              <w:rPr>
                <w:sz w:val="22"/>
                <w:szCs w:val="22"/>
              </w:rPr>
              <w:t>Recueillir les préoccupations et attentes des travailleurs informels</w:t>
            </w:r>
          </w:p>
          <w:p w14:paraId="1BC7F726" w14:textId="77777777" w:rsidR="0068641F" w:rsidRPr="008A4130" w:rsidRDefault="006429B2" w:rsidP="00C055D9">
            <w:pPr>
              <w:pStyle w:val="NormalWeb"/>
              <w:numPr>
                <w:ilvl w:val="0"/>
                <w:numId w:val="105"/>
              </w:numPr>
              <w:rPr>
                <w:sz w:val="22"/>
                <w:szCs w:val="22"/>
              </w:rPr>
            </w:pPr>
            <w:r w:rsidRPr="008A4130">
              <w:rPr>
                <w:sz w:val="22"/>
                <w:szCs w:val="22"/>
              </w:rPr>
              <w:t>Sensibiliser sur les mesures de sécurité, d’hygiène et de santé liées aux travaux</w:t>
            </w:r>
          </w:p>
          <w:p w14:paraId="1BC7F727" w14:textId="77777777" w:rsidR="0068641F" w:rsidRPr="008A4130" w:rsidRDefault="006429B2" w:rsidP="00C055D9">
            <w:pPr>
              <w:pStyle w:val="NormalWeb"/>
              <w:numPr>
                <w:ilvl w:val="0"/>
                <w:numId w:val="105"/>
              </w:numPr>
              <w:rPr>
                <w:sz w:val="22"/>
                <w:szCs w:val="22"/>
              </w:rPr>
            </w:pPr>
            <w:r w:rsidRPr="008A4130">
              <w:rPr>
                <w:sz w:val="22"/>
                <w:szCs w:val="22"/>
              </w:rPr>
              <w:t xml:space="preserve">Présenter le </w:t>
            </w:r>
            <w:r w:rsidRPr="008A4130">
              <w:rPr>
                <w:rStyle w:val="Strong"/>
                <w:rFonts w:eastAsia="Calibri"/>
                <w:sz w:val="22"/>
                <w:szCs w:val="22"/>
              </w:rPr>
              <w:t>Mécanisme de Gestion des Plaintes (MGP)</w:t>
            </w:r>
            <w:r w:rsidRPr="008A4130">
              <w:rPr>
                <w:sz w:val="22"/>
                <w:szCs w:val="22"/>
              </w:rPr>
              <w:t xml:space="preserve"> accessible aux travailleurs</w:t>
            </w:r>
          </w:p>
          <w:p w14:paraId="1BC7F728" w14:textId="77777777" w:rsidR="0068641F" w:rsidRPr="008A4130" w:rsidRDefault="006429B2" w:rsidP="00C055D9">
            <w:pPr>
              <w:pStyle w:val="NormalWeb"/>
              <w:numPr>
                <w:ilvl w:val="0"/>
                <w:numId w:val="105"/>
              </w:numPr>
            </w:pPr>
            <w:r w:rsidRPr="008A4130">
              <w:rPr>
                <w:sz w:val="22"/>
                <w:szCs w:val="22"/>
              </w:rPr>
              <w:lastRenderedPageBreak/>
              <w:t>Recueillir les recommandations pour réduire les perturbations des activités économiques.</w:t>
            </w:r>
          </w:p>
        </w:tc>
        <w:tc>
          <w:tcPr>
            <w:tcW w:w="2340" w:type="dxa"/>
          </w:tcPr>
          <w:p w14:paraId="1BC7F729" w14:textId="77777777" w:rsidR="0068641F" w:rsidRPr="008A4130" w:rsidRDefault="009E070F" w:rsidP="00C055D9">
            <w:pPr>
              <w:pStyle w:val="NormalWeb"/>
              <w:numPr>
                <w:ilvl w:val="0"/>
                <w:numId w:val="106"/>
              </w:numPr>
              <w:rPr>
                <w:sz w:val="22"/>
                <w:szCs w:val="22"/>
              </w:rPr>
            </w:pPr>
            <w:r w:rsidRPr="008A4130">
              <w:rPr>
                <w:sz w:val="22"/>
                <w:szCs w:val="22"/>
              </w:rPr>
              <w:lastRenderedPageBreak/>
              <w:t>Réunions communautaires et consultations locales</w:t>
            </w:r>
          </w:p>
          <w:p w14:paraId="1BC7F72A" w14:textId="77777777" w:rsidR="0068641F" w:rsidRPr="008A4130" w:rsidRDefault="009E070F" w:rsidP="00C055D9">
            <w:pPr>
              <w:pStyle w:val="NormalWeb"/>
              <w:numPr>
                <w:ilvl w:val="0"/>
                <w:numId w:val="106"/>
              </w:numPr>
              <w:rPr>
                <w:sz w:val="22"/>
                <w:szCs w:val="22"/>
              </w:rPr>
            </w:pPr>
            <w:r w:rsidRPr="008A4130">
              <w:rPr>
                <w:sz w:val="22"/>
                <w:szCs w:val="22"/>
              </w:rPr>
              <w:t>Focus groups avec les travailleurs du secteur informel</w:t>
            </w:r>
          </w:p>
          <w:p w14:paraId="1BC7F72B" w14:textId="77777777" w:rsidR="0068641F" w:rsidRPr="008A4130" w:rsidRDefault="009E070F" w:rsidP="00C055D9">
            <w:pPr>
              <w:pStyle w:val="NormalWeb"/>
              <w:numPr>
                <w:ilvl w:val="0"/>
                <w:numId w:val="106"/>
              </w:numPr>
              <w:rPr>
                <w:sz w:val="22"/>
                <w:szCs w:val="22"/>
              </w:rPr>
            </w:pPr>
            <w:r w:rsidRPr="008A4130">
              <w:rPr>
                <w:sz w:val="22"/>
                <w:szCs w:val="22"/>
              </w:rPr>
              <w:t>Entretiens individuels</w:t>
            </w:r>
          </w:p>
          <w:p w14:paraId="1BC7F72C" w14:textId="77777777" w:rsidR="0068641F" w:rsidRPr="008A4130" w:rsidRDefault="009E070F" w:rsidP="00C055D9">
            <w:pPr>
              <w:pStyle w:val="NormalWeb"/>
              <w:numPr>
                <w:ilvl w:val="0"/>
                <w:numId w:val="106"/>
              </w:numPr>
              <w:rPr>
                <w:sz w:val="22"/>
                <w:szCs w:val="22"/>
              </w:rPr>
            </w:pPr>
            <w:r w:rsidRPr="008A4130">
              <w:rPr>
                <w:sz w:val="22"/>
                <w:szCs w:val="22"/>
              </w:rPr>
              <w:t xml:space="preserve">Sensibilisation et diffusion d’informations dans les zones </w:t>
            </w:r>
            <w:r w:rsidRPr="008A4130">
              <w:rPr>
                <w:sz w:val="22"/>
                <w:szCs w:val="22"/>
              </w:rPr>
              <w:lastRenderedPageBreak/>
              <w:t>d’activités</w:t>
            </w:r>
          </w:p>
          <w:p w14:paraId="1BC7F72D" w14:textId="77777777" w:rsidR="00FF1423" w:rsidRPr="008A4130" w:rsidRDefault="00FF1423" w:rsidP="00FF1423">
            <w:pPr>
              <w:spacing w:after="0" w:line="240" w:lineRule="auto"/>
              <w:ind w:left="0" w:firstLine="0"/>
              <w:rPr>
                <w:rFonts w:ascii="Times New Roman" w:hAnsi="Times New Roman" w:cs="Times New Roman"/>
                <w:color w:val="auto"/>
              </w:rPr>
            </w:pPr>
          </w:p>
        </w:tc>
        <w:tc>
          <w:tcPr>
            <w:tcW w:w="1980" w:type="dxa"/>
          </w:tcPr>
          <w:p w14:paraId="1BC7F72E" w14:textId="77777777" w:rsidR="0068641F" w:rsidRPr="008A4130" w:rsidRDefault="009E070F" w:rsidP="00C055D9">
            <w:pPr>
              <w:pStyle w:val="NormalWeb"/>
              <w:numPr>
                <w:ilvl w:val="0"/>
                <w:numId w:val="107"/>
              </w:numPr>
              <w:rPr>
                <w:sz w:val="22"/>
                <w:szCs w:val="22"/>
              </w:rPr>
            </w:pPr>
            <w:r w:rsidRPr="008A4130">
              <w:rPr>
                <w:rStyle w:val="Strong"/>
                <w:rFonts w:eastAsia="Calibri"/>
                <w:sz w:val="22"/>
                <w:szCs w:val="22"/>
              </w:rPr>
              <w:lastRenderedPageBreak/>
              <w:t>Unité de Gestion du Projet (UGP)</w:t>
            </w:r>
          </w:p>
          <w:p w14:paraId="1BC7F72F" w14:textId="77777777" w:rsidR="0068641F" w:rsidRPr="008A4130" w:rsidRDefault="009E070F" w:rsidP="00C055D9">
            <w:pPr>
              <w:pStyle w:val="NormalWeb"/>
              <w:numPr>
                <w:ilvl w:val="0"/>
                <w:numId w:val="107"/>
              </w:numPr>
              <w:rPr>
                <w:sz w:val="22"/>
                <w:szCs w:val="22"/>
              </w:rPr>
            </w:pPr>
            <w:r w:rsidRPr="008A4130">
              <w:rPr>
                <w:sz w:val="22"/>
                <w:szCs w:val="22"/>
              </w:rPr>
              <w:t>Spécialistes environnemental et social</w:t>
            </w:r>
          </w:p>
          <w:p w14:paraId="1BC7F730" w14:textId="77777777" w:rsidR="0068641F" w:rsidRPr="008A4130" w:rsidRDefault="009E070F" w:rsidP="00C055D9">
            <w:pPr>
              <w:pStyle w:val="NormalWeb"/>
              <w:numPr>
                <w:ilvl w:val="0"/>
                <w:numId w:val="107"/>
              </w:numPr>
              <w:rPr>
                <w:sz w:val="22"/>
                <w:szCs w:val="22"/>
              </w:rPr>
            </w:pPr>
            <w:r w:rsidRPr="008A4130">
              <w:rPr>
                <w:rStyle w:val="Strong"/>
                <w:rFonts w:eastAsia="Calibri"/>
                <w:sz w:val="22"/>
                <w:szCs w:val="22"/>
              </w:rPr>
              <w:t>SONELEC</w:t>
            </w:r>
          </w:p>
          <w:p w14:paraId="1BC7F731" w14:textId="77777777" w:rsidR="0068641F" w:rsidRPr="008A4130" w:rsidRDefault="009E070F" w:rsidP="00C055D9">
            <w:pPr>
              <w:pStyle w:val="NormalWeb"/>
              <w:numPr>
                <w:ilvl w:val="0"/>
                <w:numId w:val="107"/>
              </w:numPr>
              <w:rPr>
                <w:sz w:val="22"/>
                <w:szCs w:val="22"/>
              </w:rPr>
            </w:pPr>
            <w:r w:rsidRPr="008A4130">
              <w:rPr>
                <w:sz w:val="22"/>
                <w:szCs w:val="22"/>
              </w:rPr>
              <w:t>Autorités locales et communales</w:t>
            </w:r>
          </w:p>
          <w:p w14:paraId="1BC7F732" w14:textId="77777777" w:rsidR="00FF1423" w:rsidRPr="008A4130" w:rsidRDefault="00FF1423" w:rsidP="00FF1423">
            <w:pPr>
              <w:spacing w:after="0" w:line="240" w:lineRule="auto"/>
              <w:jc w:val="left"/>
              <w:rPr>
                <w:rFonts w:ascii="Times New Roman" w:hAnsi="Times New Roman" w:cs="Times New Roman"/>
                <w:color w:val="auto"/>
              </w:rPr>
            </w:pPr>
          </w:p>
        </w:tc>
        <w:tc>
          <w:tcPr>
            <w:tcW w:w="2359" w:type="dxa"/>
          </w:tcPr>
          <w:p w14:paraId="1BC7F733" w14:textId="77777777" w:rsidR="00FF1423" w:rsidRPr="008A4130" w:rsidRDefault="00FF1423" w:rsidP="00FF1423">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 Fréquence </w:t>
            </w:r>
            <w:r w:rsidRPr="008A4130">
              <w:rPr>
                <w:rFonts w:ascii="Times New Roman" w:hAnsi="Times New Roman" w:cs="Times New Roman"/>
                <w:color w:val="auto"/>
              </w:rPr>
              <w:t xml:space="preserve">: </w:t>
            </w:r>
            <w:r w:rsidR="009E070F" w:rsidRPr="008A4130">
              <w:rPr>
                <w:rFonts w:ascii="Times New Roman" w:hAnsi="Times New Roman" w:cs="Times New Roman"/>
                <w:color w:val="auto"/>
              </w:rPr>
              <w:t>2 à 3 fois</w:t>
            </w:r>
            <w:r w:rsidRPr="008A4130">
              <w:rPr>
                <w:rFonts w:ascii="Times New Roman" w:hAnsi="Times New Roman" w:cs="Times New Roman"/>
                <w:color w:val="auto"/>
              </w:rPr>
              <w:t>/an</w:t>
            </w:r>
          </w:p>
          <w:p w14:paraId="1BC7F734" w14:textId="77777777" w:rsidR="00FF1423" w:rsidRPr="008A4130" w:rsidRDefault="00FF1423" w:rsidP="00FF1423">
            <w:pPr>
              <w:spacing w:after="0" w:line="240" w:lineRule="auto"/>
              <w:jc w:val="left"/>
              <w:rPr>
                <w:rFonts w:ascii="Times New Roman" w:hAnsi="Times New Roman" w:cs="Times New Roman"/>
                <w:color w:val="auto"/>
              </w:rPr>
            </w:pPr>
          </w:p>
          <w:p w14:paraId="1BC7F735" w14:textId="77777777" w:rsidR="00FF1423" w:rsidRPr="008A4130" w:rsidRDefault="00FF1423" w:rsidP="009E070F">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Date probable ou période</w:t>
            </w:r>
            <w:proofErr w:type="gramStart"/>
            <w:r w:rsidRPr="008A4130">
              <w:rPr>
                <w:rFonts w:ascii="Times New Roman" w:hAnsi="Times New Roman" w:cs="Times New Roman"/>
                <w:b/>
                <w:bCs/>
                <w:color w:val="auto"/>
              </w:rPr>
              <w:t> :</w:t>
            </w:r>
            <w:r w:rsidR="009E070F" w:rsidRPr="008A4130">
              <w:rPr>
                <w:rFonts w:ascii="Times New Roman" w:hAnsi="Times New Roman" w:cs="Times New Roman"/>
                <w:color w:val="auto"/>
              </w:rPr>
              <w:t>Pendant</w:t>
            </w:r>
            <w:proofErr w:type="gramEnd"/>
            <w:r w:rsidR="009E070F" w:rsidRPr="008A4130">
              <w:rPr>
                <w:rFonts w:ascii="Times New Roman" w:hAnsi="Times New Roman" w:cs="Times New Roman"/>
                <w:color w:val="auto"/>
              </w:rPr>
              <w:t xml:space="preserve"> la phase de préparation et au début des travaux.</w:t>
            </w:r>
          </w:p>
        </w:tc>
      </w:tr>
      <w:tr w:rsidR="00233A16" w:rsidRPr="008A4130" w14:paraId="1BC7F740" w14:textId="77777777" w:rsidTr="00F061D3">
        <w:trPr>
          <w:jc w:val="center"/>
        </w:trPr>
        <w:tc>
          <w:tcPr>
            <w:tcW w:w="1415" w:type="dxa"/>
            <w:vMerge w:val="restart"/>
            <w:vAlign w:val="center"/>
          </w:tcPr>
          <w:p w14:paraId="1BC7F737" w14:textId="77777777" w:rsidR="00233A16" w:rsidRPr="008A4130" w:rsidRDefault="001B7AB3" w:rsidP="00B15473">
            <w:pPr>
              <w:spacing w:after="0" w:line="240" w:lineRule="auto"/>
              <w:jc w:val="center"/>
              <w:rPr>
                <w:rFonts w:ascii="Times New Roman" w:hAnsi="Times New Roman" w:cs="Times New Roman"/>
                <w:color w:val="auto"/>
              </w:rPr>
            </w:pPr>
            <w:r w:rsidRPr="008A4130">
              <w:rPr>
                <w:rFonts w:ascii="Times New Roman" w:hAnsi="Times New Roman" w:cs="Times New Roman"/>
                <w:color w:val="auto"/>
              </w:rPr>
              <w:t>Étape de planification</w:t>
            </w:r>
          </w:p>
        </w:tc>
        <w:tc>
          <w:tcPr>
            <w:tcW w:w="2110" w:type="dxa"/>
          </w:tcPr>
          <w:p w14:paraId="1BC7F738" w14:textId="77777777" w:rsidR="00233A16" w:rsidRPr="008A4130" w:rsidRDefault="001B7AB3" w:rsidP="00FF1423">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Populations des zones ciblées</w:t>
            </w:r>
            <w:r w:rsidRPr="008A4130">
              <w:rPr>
                <w:rFonts w:ascii="Times New Roman" w:hAnsi="Times New Roman" w:cs="Times New Roman"/>
                <w:color w:val="auto"/>
              </w:rPr>
              <w:br/>
              <w:t>- Ménages bénéficiaires des compteurs</w:t>
            </w:r>
            <w:r w:rsidRPr="008A4130">
              <w:rPr>
                <w:rFonts w:ascii="Times New Roman" w:hAnsi="Times New Roman" w:cs="Times New Roman"/>
                <w:color w:val="auto"/>
              </w:rPr>
              <w:br/>
            </w:r>
            <w:r w:rsidRPr="008A4130">
              <w:rPr>
                <w:rFonts w:ascii="Times New Roman" w:hAnsi="Times New Roman" w:cs="Times New Roman"/>
                <w:color w:val="auto"/>
              </w:rPr>
              <w:br/>
            </w:r>
          </w:p>
        </w:tc>
        <w:tc>
          <w:tcPr>
            <w:tcW w:w="3600" w:type="dxa"/>
          </w:tcPr>
          <w:p w14:paraId="1BC7F739" w14:textId="77777777" w:rsidR="00233A16" w:rsidRPr="008A4130" w:rsidRDefault="001B7AB3" w:rsidP="00FF1423">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Informer sur les sites retenus et calendrier prévisionnel</w:t>
            </w:r>
            <w:r w:rsidRPr="008A4130">
              <w:rPr>
                <w:rFonts w:ascii="Times New Roman" w:hAnsi="Times New Roman" w:cs="Times New Roman"/>
                <w:color w:val="auto"/>
              </w:rPr>
              <w:br/>
              <w:t>- Expliquer les impacts temporaires des travaux</w:t>
            </w:r>
            <w:r w:rsidRPr="008A4130">
              <w:rPr>
                <w:rFonts w:ascii="Times New Roman" w:hAnsi="Times New Roman" w:cs="Times New Roman"/>
                <w:color w:val="auto"/>
              </w:rPr>
              <w:br/>
              <w:t>- Présenter modalités d’accès et de tarification</w:t>
            </w:r>
            <w:r w:rsidRPr="008A4130">
              <w:rPr>
                <w:rFonts w:ascii="Times New Roman" w:hAnsi="Times New Roman" w:cs="Times New Roman"/>
                <w:color w:val="auto"/>
              </w:rPr>
              <w:br/>
              <w:t>- Sensibiliser aux avantages de la cuisson propre</w:t>
            </w:r>
            <w:r w:rsidRPr="008A4130">
              <w:rPr>
                <w:rFonts w:ascii="Times New Roman" w:hAnsi="Times New Roman" w:cs="Times New Roman"/>
                <w:color w:val="auto"/>
              </w:rPr>
              <w:br/>
              <w:t>- Informer sur compensations si applicables</w:t>
            </w:r>
          </w:p>
        </w:tc>
        <w:tc>
          <w:tcPr>
            <w:tcW w:w="2340" w:type="dxa"/>
          </w:tcPr>
          <w:p w14:paraId="1BC7F73A" w14:textId="77777777" w:rsidR="00676A89" w:rsidRPr="008A4130" w:rsidRDefault="001B7AB3" w:rsidP="00CE7D73">
            <w:pPr>
              <w:pStyle w:val="ListParagraph"/>
              <w:numPr>
                <w:ilvl w:val="0"/>
                <w:numId w:val="73"/>
              </w:numPr>
              <w:spacing w:after="0" w:line="240" w:lineRule="auto"/>
              <w:ind w:left="165" w:hanging="180"/>
              <w:rPr>
                <w:rFonts w:ascii="Times New Roman" w:hAnsi="Times New Roman" w:cs="Times New Roman"/>
                <w:color w:val="auto"/>
              </w:rPr>
            </w:pPr>
            <w:r w:rsidRPr="008A4130">
              <w:rPr>
                <w:rFonts w:ascii="Times New Roman" w:hAnsi="Times New Roman" w:cs="Times New Roman"/>
                <w:color w:val="auto"/>
              </w:rPr>
              <w:t>Assemblées villageoises</w:t>
            </w:r>
          </w:p>
          <w:p w14:paraId="1BC7F73B" w14:textId="77777777" w:rsidR="00676A89" w:rsidRPr="008A4130" w:rsidRDefault="001B7AB3" w:rsidP="00CE7D73">
            <w:pPr>
              <w:pStyle w:val="ListParagraph"/>
              <w:numPr>
                <w:ilvl w:val="0"/>
                <w:numId w:val="73"/>
              </w:numPr>
              <w:spacing w:after="0" w:line="240" w:lineRule="auto"/>
              <w:ind w:left="165" w:hanging="180"/>
              <w:rPr>
                <w:rFonts w:ascii="Times New Roman" w:hAnsi="Times New Roman" w:cs="Times New Roman"/>
                <w:color w:val="auto"/>
              </w:rPr>
            </w:pPr>
            <w:r w:rsidRPr="008A4130">
              <w:rPr>
                <w:rFonts w:ascii="Times New Roman" w:hAnsi="Times New Roman" w:cs="Times New Roman"/>
                <w:color w:val="auto"/>
              </w:rPr>
              <w:t>Réunions communautaires</w:t>
            </w:r>
          </w:p>
          <w:p w14:paraId="1BC7F73C" w14:textId="77777777" w:rsidR="00676A89" w:rsidRPr="008A4130" w:rsidRDefault="001B7AB3" w:rsidP="00CE7D73">
            <w:pPr>
              <w:pStyle w:val="ListParagraph"/>
              <w:numPr>
                <w:ilvl w:val="0"/>
                <w:numId w:val="73"/>
              </w:numPr>
              <w:spacing w:after="0" w:line="240" w:lineRule="auto"/>
              <w:ind w:left="165" w:hanging="180"/>
              <w:rPr>
                <w:rFonts w:ascii="Times New Roman" w:hAnsi="Times New Roman" w:cs="Times New Roman"/>
                <w:color w:val="auto"/>
              </w:rPr>
            </w:pPr>
            <w:r w:rsidRPr="008A4130">
              <w:rPr>
                <w:rFonts w:ascii="Times New Roman" w:hAnsi="Times New Roman" w:cs="Times New Roman"/>
                <w:color w:val="auto"/>
              </w:rPr>
              <w:t>Radios locales (français/</w:t>
            </w:r>
            <w:proofErr w:type="spellStart"/>
            <w:r w:rsidRPr="008A4130">
              <w:rPr>
                <w:rFonts w:ascii="Times New Roman" w:hAnsi="Times New Roman" w:cs="Times New Roman"/>
                <w:color w:val="auto"/>
              </w:rPr>
              <w:t>shikomori</w:t>
            </w:r>
            <w:proofErr w:type="spellEnd"/>
            <w:r w:rsidRPr="008A4130">
              <w:rPr>
                <w:rFonts w:ascii="Times New Roman" w:hAnsi="Times New Roman" w:cs="Times New Roman"/>
                <w:color w:val="auto"/>
              </w:rPr>
              <w:t>)</w:t>
            </w:r>
          </w:p>
          <w:p w14:paraId="1BC7F73D" w14:textId="77777777" w:rsidR="005D29E6" w:rsidRPr="008A4130" w:rsidRDefault="001B7AB3">
            <w:pPr>
              <w:pStyle w:val="ListParagraph"/>
              <w:numPr>
                <w:ilvl w:val="0"/>
                <w:numId w:val="73"/>
              </w:numPr>
              <w:spacing w:after="0" w:line="240" w:lineRule="auto"/>
              <w:ind w:left="165" w:hanging="180"/>
              <w:rPr>
                <w:rFonts w:ascii="Times New Roman" w:hAnsi="Times New Roman" w:cs="Times New Roman"/>
                <w:color w:val="auto"/>
              </w:rPr>
            </w:pPr>
            <w:r w:rsidRPr="008A4130">
              <w:rPr>
                <w:rFonts w:ascii="Times New Roman" w:hAnsi="Times New Roman" w:cs="Times New Roman"/>
                <w:color w:val="auto"/>
              </w:rPr>
              <w:t>Brochures et affiches</w:t>
            </w:r>
          </w:p>
        </w:tc>
        <w:tc>
          <w:tcPr>
            <w:tcW w:w="1980" w:type="dxa"/>
          </w:tcPr>
          <w:p w14:paraId="1BC7F73E" w14:textId="77777777" w:rsidR="00233A16" w:rsidRPr="008A4130" w:rsidRDefault="001B7AB3" w:rsidP="00FF1423">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UGP</w:t>
            </w:r>
            <w:r w:rsidRPr="008A4130">
              <w:rPr>
                <w:rFonts w:ascii="Times New Roman" w:hAnsi="Times New Roman" w:cs="Times New Roman"/>
                <w:color w:val="auto"/>
              </w:rPr>
              <w:br/>
              <w:t>- SONELEC</w:t>
            </w:r>
            <w:r w:rsidRPr="008A4130">
              <w:rPr>
                <w:rFonts w:ascii="Times New Roman" w:hAnsi="Times New Roman" w:cs="Times New Roman"/>
                <w:color w:val="auto"/>
              </w:rPr>
              <w:br/>
              <w:t>- Collectivités locales</w:t>
            </w:r>
          </w:p>
        </w:tc>
        <w:tc>
          <w:tcPr>
            <w:tcW w:w="2359" w:type="dxa"/>
          </w:tcPr>
          <w:p w14:paraId="1BC7F73F" w14:textId="77777777" w:rsidR="00233A16" w:rsidRPr="008A4130" w:rsidRDefault="001B7AB3" w:rsidP="00FF1423">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Avant démarrage des travaux</w:t>
            </w:r>
            <w:r w:rsidRPr="008A4130">
              <w:rPr>
                <w:rFonts w:ascii="Times New Roman" w:hAnsi="Times New Roman" w:cs="Times New Roman"/>
                <w:color w:val="auto"/>
              </w:rPr>
              <w:br/>
              <w:t>- Réunions trimestrielles</w:t>
            </w:r>
          </w:p>
        </w:tc>
      </w:tr>
      <w:tr w:rsidR="001B4F0E" w:rsidRPr="008A4130" w14:paraId="1BC7F747" w14:textId="77777777" w:rsidTr="006918FD">
        <w:trPr>
          <w:jc w:val="center"/>
        </w:trPr>
        <w:tc>
          <w:tcPr>
            <w:tcW w:w="1415" w:type="dxa"/>
            <w:vMerge/>
          </w:tcPr>
          <w:p w14:paraId="1BC7F741" w14:textId="77777777" w:rsidR="001B4F0E" w:rsidRPr="008A4130" w:rsidRDefault="001B4F0E" w:rsidP="001B4F0E">
            <w:pPr>
              <w:spacing w:after="0" w:line="240" w:lineRule="auto"/>
              <w:jc w:val="left"/>
              <w:rPr>
                <w:rFonts w:ascii="Times New Roman" w:hAnsi="Times New Roman" w:cs="Times New Roman"/>
                <w:color w:val="auto"/>
              </w:rPr>
            </w:pPr>
          </w:p>
        </w:tc>
        <w:tc>
          <w:tcPr>
            <w:tcW w:w="2110" w:type="dxa"/>
          </w:tcPr>
          <w:p w14:paraId="1BC7F742" w14:textId="77777777" w:rsidR="001B4F0E" w:rsidRPr="008A4130" w:rsidRDefault="001B4F0E" w:rsidP="001B4F0E">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Distributeurs de solutions de cuisson propre</w:t>
            </w:r>
          </w:p>
        </w:tc>
        <w:tc>
          <w:tcPr>
            <w:tcW w:w="3600" w:type="dxa"/>
          </w:tcPr>
          <w:p w14:paraId="1BC7F743" w14:textId="77777777" w:rsidR="001B4F0E" w:rsidRPr="008A4130" w:rsidRDefault="00B15473" w:rsidP="001B4F0E">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Présenter les objectifs du projet ASCENT et les opportunités de marché</w:t>
            </w:r>
            <w:r w:rsidRPr="008A4130">
              <w:rPr>
                <w:rFonts w:ascii="Times New Roman" w:hAnsi="Times New Roman" w:cs="Times New Roman"/>
                <w:color w:val="auto"/>
              </w:rPr>
              <w:br/>
              <w:t>- Discuter des modalités de distribution des équipements de cuisson propre</w:t>
            </w:r>
            <w:r w:rsidRPr="008A4130">
              <w:rPr>
                <w:rFonts w:ascii="Times New Roman" w:hAnsi="Times New Roman" w:cs="Times New Roman"/>
                <w:color w:val="auto"/>
              </w:rPr>
              <w:br/>
              <w:t>- Identifier les contraintes logistiques et commerciales</w:t>
            </w:r>
            <w:r w:rsidRPr="008A4130">
              <w:rPr>
                <w:rFonts w:ascii="Times New Roman" w:hAnsi="Times New Roman" w:cs="Times New Roman"/>
                <w:color w:val="auto"/>
              </w:rPr>
              <w:br/>
              <w:t>- Recueillir les recommandations du secteur privé</w:t>
            </w:r>
          </w:p>
        </w:tc>
        <w:tc>
          <w:tcPr>
            <w:tcW w:w="2340" w:type="dxa"/>
          </w:tcPr>
          <w:p w14:paraId="1BC7F744" w14:textId="77777777" w:rsidR="001B4F0E" w:rsidRPr="008A4130" w:rsidRDefault="00B15473" w:rsidP="001B4F0E">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Ateliers de concertation avec le secteur privé</w:t>
            </w:r>
            <w:r w:rsidRPr="008A4130">
              <w:rPr>
                <w:rFonts w:ascii="Times New Roman" w:hAnsi="Times New Roman" w:cs="Times New Roman"/>
                <w:color w:val="auto"/>
              </w:rPr>
              <w:br/>
              <w:t>- Réunions techniques</w:t>
            </w:r>
            <w:r w:rsidRPr="008A4130">
              <w:rPr>
                <w:rFonts w:ascii="Times New Roman" w:hAnsi="Times New Roman" w:cs="Times New Roman"/>
                <w:color w:val="auto"/>
              </w:rPr>
              <w:br/>
              <w:t>- Groupes de discussion</w:t>
            </w:r>
            <w:r w:rsidRPr="008A4130">
              <w:rPr>
                <w:rFonts w:ascii="Times New Roman" w:hAnsi="Times New Roman" w:cs="Times New Roman"/>
                <w:color w:val="auto"/>
              </w:rPr>
              <w:br/>
              <w:t>- Partage de documents d’information</w:t>
            </w:r>
          </w:p>
        </w:tc>
        <w:tc>
          <w:tcPr>
            <w:tcW w:w="1980" w:type="dxa"/>
          </w:tcPr>
          <w:p w14:paraId="1BC7F745" w14:textId="77777777" w:rsidR="001B4F0E" w:rsidRPr="008A4130" w:rsidRDefault="00B15473" w:rsidP="001B4F0E">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UGP</w:t>
            </w:r>
            <w:r w:rsidRPr="008A4130">
              <w:rPr>
                <w:rFonts w:ascii="Times New Roman" w:hAnsi="Times New Roman" w:cs="Times New Roman"/>
                <w:color w:val="auto"/>
              </w:rPr>
              <w:br/>
              <w:t>- SONELEC</w:t>
            </w:r>
            <w:r w:rsidRPr="008A4130">
              <w:rPr>
                <w:rFonts w:ascii="Times New Roman" w:hAnsi="Times New Roman" w:cs="Times New Roman"/>
                <w:color w:val="auto"/>
              </w:rPr>
              <w:br/>
              <w:t>- Ministère de l’Énergie</w:t>
            </w:r>
          </w:p>
        </w:tc>
        <w:tc>
          <w:tcPr>
            <w:tcW w:w="2359" w:type="dxa"/>
          </w:tcPr>
          <w:p w14:paraId="1BC7F746" w14:textId="77777777" w:rsidR="001B4F0E" w:rsidRPr="008A4130" w:rsidRDefault="00B15473" w:rsidP="001B4F0E">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Avant démarrage des activités</w:t>
            </w:r>
            <w:r w:rsidRPr="008A4130">
              <w:rPr>
                <w:rFonts w:ascii="Times New Roman" w:hAnsi="Times New Roman" w:cs="Times New Roman"/>
                <w:color w:val="auto"/>
              </w:rPr>
              <w:br/>
              <w:t>- Ateliers ponctuels selon besoins</w:t>
            </w:r>
          </w:p>
        </w:tc>
      </w:tr>
      <w:tr w:rsidR="001B4F0E" w:rsidRPr="008A4130" w14:paraId="1BC7F756" w14:textId="77777777" w:rsidTr="006918FD">
        <w:trPr>
          <w:jc w:val="center"/>
        </w:trPr>
        <w:tc>
          <w:tcPr>
            <w:tcW w:w="1415" w:type="dxa"/>
            <w:vMerge/>
          </w:tcPr>
          <w:p w14:paraId="1BC7F748" w14:textId="77777777" w:rsidR="001B4F0E" w:rsidRPr="008A4130" w:rsidRDefault="001B4F0E" w:rsidP="001B4F0E">
            <w:pPr>
              <w:spacing w:after="0" w:line="240" w:lineRule="auto"/>
              <w:jc w:val="left"/>
              <w:rPr>
                <w:rFonts w:ascii="Times New Roman" w:hAnsi="Times New Roman" w:cs="Times New Roman"/>
                <w:color w:val="auto"/>
              </w:rPr>
            </w:pPr>
          </w:p>
        </w:tc>
        <w:tc>
          <w:tcPr>
            <w:tcW w:w="2110" w:type="dxa"/>
          </w:tcPr>
          <w:p w14:paraId="1BC7F749" w14:textId="77777777" w:rsidR="001B4F0E" w:rsidRPr="008A4130" w:rsidRDefault="001B4F0E" w:rsidP="001B4F0E">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Autorités foncières et communales</w:t>
            </w:r>
          </w:p>
        </w:tc>
        <w:tc>
          <w:tcPr>
            <w:tcW w:w="3600" w:type="dxa"/>
          </w:tcPr>
          <w:p w14:paraId="1BC7F74A" w14:textId="77777777" w:rsidR="006D1009" w:rsidRPr="008A4130" w:rsidRDefault="00F50BE1" w:rsidP="006D1009">
            <w:pPr>
              <w:pStyle w:val="ListParagraph"/>
              <w:numPr>
                <w:ilvl w:val="0"/>
                <w:numId w:val="111"/>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Informer sur les sites d’implantation des infrastructures</w:t>
            </w:r>
            <w:r w:rsidR="006D1009" w:rsidRPr="008A4130">
              <w:rPr>
                <w:rFonts w:ascii="Times New Roman" w:hAnsi="Times New Roman" w:cs="Times New Roman"/>
                <w:color w:val="auto"/>
              </w:rPr>
              <w:t> ;</w:t>
            </w:r>
          </w:p>
          <w:p w14:paraId="1BC7F74B" w14:textId="77777777" w:rsidR="006D1009" w:rsidRPr="008A4130" w:rsidRDefault="00F50BE1" w:rsidP="006D1009">
            <w:pPr>
              <w:pStyle w:val="ListParagraph"/>
              <w:numPr>
                <w:ilvl w:val="0"/>
                <w:numId w:val="111"/>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Vérifier la situation foncière des terrains</w:t>
            </w:r>
            <w:r w:rsidR="006D1009" w:rsidRPr="008A4130">
              <w:rPr>
                <w:rFonts w:ascii="Times New Roman" w:hAnsi="Times New Roman" w:cs="Times New Roman"/>
                <w:color w:val="auto"/>
              </w:rPr>
              <w:t> ;</w:t>
            </w:r>
          </w:p>
          <w:p w14:paraId="1BC7F74C" w14:textId="77777777" w:rsidR="006D1009" w:rsidRPr="008A4130" w:rsidRDefault="00F50BE1" w:rsidP="006D1009">
            <w:pPr>
              <w:pStyle w:val="ListParagraph"/>
              <w:numPr>
                <w:ilvl w:val="0"/>
                <w:numId w:val="111"/>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Expliquer les procédures en cas d’acquisition de terrain ou d’occupation temporaire</w:t>
            </w:r>
            <w:r w:rsidR="006D1009" w:rsidRPr="008A4130">
              <w:rPr>
                <w:rFonts w:ascii="Times New Roman" w:hAnsi="Times New Roman" w:cs="Times New Roman"/>
                <w:color w:val="auto"/>
              </w:rPr>
              <w:t> ;</w:t>
            </w:r>
          </w:p>
          <w:p w14:paraId="1BC7F74D" w14:textId="77777777" w:rsidR="001B4F0E" w:rsidRPr="008A4130" w:rsidRDefault="00F50BE1" w:rsidP="006D1009">
            <w:pPr>
              <w:pStyle w:val="ListParagraph"/>
              <w:numPr>
                <w:ilvl w:val="0"/>
                <w:numId w:val="111"/>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lastRenderedPageBreak/>
              <w:t>Assurer la coordination institutionnelle locale</w:t>
            </w:r>
            <w:r w:rsidR="006D1009" w:rsidRPr="008A4130">
              <w:rPr>
                <w:rFonts w:ascii="Times New Roman" w:hAnsi="Times New Roman" w:cs="Times New Roman"/>
                <w:color w:val="auto"/>
              </w:rPr>
              <w:t>.</w:t>
            </w:r>
          </w:p>
        </w:tc>
        <w:tc>
          <w:tcPr>
            <w:tcW w:w="2340" w:type="dxa"/>
          </w:tcPr>
          <w:p w14:paraId="1BC7F74E" w14:textId="77777777" w:rsidR="006D1009" w:rsidRPr="008A4130" w:rsidRDefault="00B15473" w:rsidP="006D1009">
            <w:pPr>
              <w:pStyle w:val="ListParagraph"/>
              <w:numPr>
                <w:ilvl w:val="0"/>
                <w:numId w:val="112"/>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lastRenderedPageBreak/>
              <w:t>Réunions institutionnelles</w:t>
            </w:r>
            <w:r w:rsidR="006D1009" w:rsidRPr="008A4130">
              <w:rPr>
                <w:rFonts w:ascii="Times New Roman" w:hAnsi="Times New Roman" w:cs="Times New Roman"/>
                <w:color w:val="auto"/>
              </w:rPr>
              <w:t> ;</w:t>
            </w:r>
          </w:p>
          <w:p w14:paraId="1BC7F74F" w14:textId="77777777" w:rsidR="006D1009" w:rsidRPr="008A4130" w:rsidRDefault="00B15473" w:rsidP="006D1009">
            <w:pPr>
              <w:pStyle w:val="ListParagraph"/>
              <w:numPr>
                <w:ilvl w:val="0"/>
                <w:numId w:val="112"/>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Correspondances officielles</w:t>
            </w:r>
            <w:r w:rsidR="006D1009" w:rsidRPr="008A4130">
              <w:rPr>
                <w:rFonts w:ascii="Times New Roman" w:hAnsi="Times New Roman" w:cs="Times New Roman"/>
                <w:color w:val="auto"/>
              </w:rPr>
              <w:t> ;</w:t>
            </w:r>
          </w:p>
          <w:p w14:paraId="1BC7F750" w14:textId="77777777" w:rsidR="001B4F0E" w:rsidRPr="008A4130" w:rsidRDefault="00B15473" w:rsidP="006D1009">
            <w:pPr>
              <w:pStyle w:val="ListParagraph"/>
              <w:numPr>
                <w:ilvl w:val="0"/>
                <w:numId w:val="112"/>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Ateliers de consultation locale</w:t>
            </w:r>
          </w:p>
        </w:tc>
        <w:tc>
          <w:tcPr>
            <w:tcW w:w="1980" w:type="dxa"/>
          </w:tcPr>
          <w:p w14:paraId="1BC7F751" w14:textId="77777777" w:rsidR="006D1009" w:rsidRPr="008A4130" w:rsidRDefault="00B15473" w:rsidP="006D1009">
            <w:pPr>
              <w:pStyle w:val="ListParagraph"/>
              <w:numPr>
                <w:ilvl w:val="0"/>
                <w:numId w:val="112"/>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UGP</w:t>
            </w:r>
          </w:p>
          <w:p w14:paraId="1BC7F752" w14:textId="77777777" w:rsidR="006D1009" w:rsidRPr="008A4130" w:rsidRDefault="00B15473" w:rsidP="006D1009">
            <w:pPr>
              <w:pStyle w:val="ListParagraph"/>
              <w:numPr>
                <w:ilvl w:val="0"/>
                <w:numId w:val="112"/>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Autorités communales</w:t>
            </w:r>
          </w:p>
          <w:p w14:paraId="1BC7F753" w14:textId="77777777" w:rsidR="001B4F0E" w:rsidRPr="008A4130" w:rsidRDefault="00B15473" w:rsidP="006D1009">
            <w:pPr>
              <w:pStyle w:val="ListParagraph"/>
              <w:numPr>
                <w:ilvl w:val="0"/>
                <w:numId w:val="112"/>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Services fonciers</w:t>
            </w:r>
          </w:p>
        </w:tc>
        <w:tc>
          <w:tcPr>
            <w:tcW w:w="2359" w:type="dxa"/>
          </w:tcPr>
          <w:p w14:paraId="1BC7F754" w14:textId="77777777" w:rsidR="006D1009" w:rsidRPr="008A4130" w:rsidRDefault="00B15473" w:rsidP="006D1009">
            <w:pPr>
              <w:pStyle w:val="ListParagraph"/>
              <w:numPr>
                <w:ilvl w:val="0"/>
                <w:numId w:val="11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Avant validation des sites</w:t>
            </w:r>
          </w:p>
          <w:p w14:paraId="1BC7F755" w14:textId="77777777" w:rsidR="001B4F0E" w:rsidRPr="008A4130" w:rsidRDefault="00B15473" w:rsidP="006D1009">
            <w:pPr>
              <w:pStyle w:val="ListParagraph"/>
              <w:numPr>
                <w:ilvl w:val="0"/>
                <w:numId w:val="113"/>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Selon besoins pendant la préparation</w:t>
            </w:r>
          </w:p>
        </w:tc>
      </w:tr>
      <w:tr w:rsidR="00564E15" w:rsidRPr="008A4130" w14:paraId="1BC7F764" w14:textId="77777777" w:rsidTr="006918FD">
        <w:trPr>
          <w:jc w:val="center"/>
        </w:trPr>
        <w:tc>
          <w:tcPr>
            <w:tcW w:w="1415" w:type="dxa"/>
            <w:vMerge w:val="restart"/>
          </w:tcPr>
          <w:p w14:paraId="1BC7F757" w14:textId="77777777" w:rsidR="00564E15" w:rsidRPr="008A4130" w:rsidRDefault="001B7AB3" w:rsidP="001B4F0E">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Étape de mise en œuvre</w:t>
            </w:r>
          </w:p>
        </w:tc>
        <w:tc>
          <w:tcPr>
            <w:tcW w:w="2110" w:type="dxa"/>
          </w:tcPr>
          <w:p w14:paraId="1BC7F758" w14:textId="77777777" w:rsidR="00564E15" w:rsidRPr="008A4130" w:rsidRDefault="00564E15" w:rsidP="000813CC">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Riverains</w:t>
            </w:r>
            <w:r w:rsidRPr="008A4130">
              <w:rPr>
                <w:rFonts w:ascii="Times New Roman" w:hAnsi="Times New Roman" w:cs="Times New Roman"/>
                <w:color w:val="auto"/>
              </w:rPr>
              <w:br/>
              <w:t>- Commerçants</w:t>
            </w:r>
            <w:r w:rsidRPr="008A4130">
              <w:rPr>
                <w:rFonts w:ascii="Times New Roman" w:hAnsi="Times New Roman" w:cs="Times New Roman"/>
                <w:color w:val="auto"/>
              </w:rPr>
              <w:br/>
              <w:t>- Autorités locales</w:t>
            </w:r>
            <w:r w:rsidRPr="008A4130">
              <w:rPr>
                <w:rFonts w:ascii="Times New Roman" w:hAnsi="Times New Roman" w:cs="Times New Roman"/>
                <w:color w:val="auto"/>
              </w:rPr>
              <w:br/>
              <w:t>- Entreprises contractantes</w:t>
            </w:r>
          </w:p>
        </w:tc>
        <w:tc>
          <w:tcPr>
            <w:tcW w:w="3600" w:type="dxa"/>
          </w:tcPr>
          <w:p w14:paraId="1BC7F759" w14:textId="77777777" w:rsidR="00564E15" w:rsidRPr="008A4130" w:rsidRDefault="001B7AB3" w:rsidP="00FF47CF">
            <w:pPr>
              <w:pStyle w:val="ListParagraph"/>
              <w:numPr>
                <w:ilvl w:val="0"/>
                <w:numId w:val="74"/>
              </w:numPr>
              <w:spacing w:after="0" w:line="240" w:lineRule="auto"/>
              <w:ind w:left="255" w:hanging="270"/>
              <w:jc w:val="left"/>
              <w:rPr>
                <w:rFonts w:ascii="Times New Roman" w:hAnsi="Times New Roman" w:cs="Times New Roman"/>
                <w:color w:val="auto"/>
              </w:rPr>
            </w:pPr>
            <w:r w:rsidRPr="008A4130">
              <w:rPr>
                <w:rFonts w:ascii="Times New Roman" w:hAnsi="Times New Roman" w:cs="Times New Roman"/>
                <w:color w:val="auto"/>
              </w:rPr>
              <w:t>Informer sur le démarrage et la durée des travaux</w:t>
            </w:r>
          </w:p>
          <w:p w14:paraId="1BC7F75A" w14:textId="77777777" w:rsidR="00564E15" w:rsidRPr="008A4130" w:rsidRDefault="001B7AB3" w:rsidP="00FF47CF">
            <w:pPr>
              <w:pStyle w:val="ListParagraph"/>
              <w:numPr>
                <w:ilvl w:val="0"/>
                <w:numId w:val="74"/>
              </w:numPr>
              <w:spacing w:after="0" w:line="240" w:lineRule="auto"/>
              <w:ind w:left="255" w:hanging="270"/>
              <w:jc w:val="left"/>
              <w:rPr>
                <w:rFonts w:ascii="Times New Roman" w:hAnsi="Times New Roman" w:cs="Times New Roman"/>
                <w:color w:val="auto"/>
              </w:rPr>
            </w:pPr>
            <w:r w:rsidRPr="008A4130">
              <w:rPr>
                <w:rFonts w:ascii="Times New Roman" w:hAnsi="Times New Roman" w:cs="Times New Roman"/>
                <w:color w:val="auto"/>
              </w:rPr>
              <w:t>Annoncer les coupures programmées</w:t>
            </w:r>
          </w:p>
          <w:p w14:paraId="1BC7F75B" w14:textId="77777777" w:rsidR="00564E15" w:rsidRPr="008A4130" w:rsidRDefault="001B7AB3" w:rsidP="00FF47CF">
            <w:pPr>
              <w:pStyle w:val="ListParagraph"/>
              <w:numPr>
                <w:ilvl w:val="0"/>
                <w:numId w:val="74"/>
              </w:numPr>
              <w:spacing w:after="0" w:line="240" w:lineRule="auto"/>
              <w:ind w:left="255" w:hanging="270"/>
              <w:jc w:val="left"/>
              <w:rPr>
                <w:rFonts w:ascii="Times New Roman" w:hAnsi="Times New Roman" w:cs="Times New Roman"/>
                <w:color w:val="auto"/>
              </w:rPr>
            </w:pPr>
            <w:r w:rsidRPr="008A4130">
              <w:rPr>
                <w:rFonts w:ascii="Times New Roman" w:hAnsi="Times New Roman" w:cs="Times New Roman"/>
                <w:color w:val="auto"/>
              </w:rPr>
              <w:t>Sensibiliser aux mesures de sécurité</w:t>
            </w:r>
          </w:p>
          <w:p w14:paraId="1BC7F75C" w14:textId="77777777" w:rsidR="00564E15" w:rsidRPr="008A4130" w:rsidRDefault="001B7AB3" w:rsidP="00FF47CF">
            <w:pPr>
              <w:pStyle w:val="ListParagraph"/>
              <w:numPr>
                <w:ilvl w:val="0"/>
                <w:numId w:val="74"/>
              </w:numPr>
              <w:spacing w:after="0" w:line="240" w:lineRule="auto"/>
              <w:ind w:left="255" w:hanging="270"/>
              <w:jc w:val="left"/>
              <w:rPr>
                <w:rFonts w:ascii="Times New Roman" w:hAnsi="Times New Roman" w:cs="Times New Roman"/>
                <w:color w:val="auto"/>
              </w:rPr>
            </w:pPr>
            <w:r w:rsidRPr="008A4130">
              <w:rPr>
                <w:rFonts w:ascii="Times New Roman" w:hAnsi="Times New Roman" w:cs="Times New Roman"/>
                <w:color w:val="auto"/>
              </w:rPr>
              <w:t>Promouvoir l’emploi local</w:t>
            </w:r>
          </w:p>
          <w:p w14:paraId="1BC7F75D" w14:textId="77777777" w:rsidR="005D29E6" w:rsidRPr="008A4130" w:rsidRDefault="001B7AB3">
            <w:pPr>
              <w:pStyle w:val="ListParagraph"/>
              <w:numPr>
                <w:ilvl w:val="0"/>
                <w:numId w:val="74"/>
              </w:numPr>
              <w:spacing w:after="0" w:line="240" w:lineRule="auto"/>
              <w:ind w:left="255" w:hanging="270"/>
              <w:jc w:val="left"/>
              <w:rPr>
                <w:rFonts w:ascii="Times New Roman" w:hAnsi="Times New Roman" w:cs="Times New Roman"/>
                <w:color w:val="auto"/>
              </w:rPr>
            </w:pPr>
            <w:r w:rsidRPr="008A4130">
              <w:rPr>
                <w:rFonts w:ascii="Times New Roman" w:hAnsi="Times New Roman" w:cs="Times New Roman"/>
                <w:color w:val="auto"/>
              </w:rPr>
              <w:t>Rappeler le fonctionnement du MGP</w:t>
            </w:r>
          </w:p>
        </w:tc>
        <w:tc>
          <w:tcPr>
            <w:tcW w:w="2340" w:type="dxa"/>
          </w:tcPr>
          <w:p w14:paraId="1BC7F75E" w14:textId="77777777" w:rsidR="00564E15" w:rsidRPr="008A4130" w:rsidRDefault="00564E15" w:rsidP="000813CC">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Réunions publiques</w:t>
            </w:r>
            <w:r w:rsidRPr="008A4130">
              <w:rPr>
                <w:rFonts w:ascii="Times New Roman" w:hAnsi="Times New Roman" w:cs="Times New Roman"/>
                <w:color w:val="auto"/>
              </w:rPr>
              <w:br/>
              <w:t>- Communiqués radios</w:t>
            </w:r>
            <w:r w:rsidRPr="008A4130">
              <w:rPr>
                <w:rFonts w:ascii="Times New Roman" w:hAnsi="Times New Roman" w:cs="Times New Roman"/>
                <w:color w:val="auto"/>
              </w:rPr>
              <w:br/>
              <w:t>- Affichage sur sites</w:t>
            </w:r>
            <w:r w:rsidRPr="008A4130">
              <w:rPr>
                <w:rFonts w:ascii="Times New Roman" w:hAnsi="Times New Roman" w:cs="Times New Roman"/>
                <w:color w:val="auto"/>
              </w:rPr>
              <w:br/>
              <w:t>- Permanence communautaire</w:t>
            </w:r>
          </w:p>
          <w:p w14:paraId="1BC7F75F" w14:textId="77777777" w:rsidR="005D29E6" w:rsidRPr="008A4130" w:rsidRDefault="005D29E6">
            <w:pPr>
              <w:spacing w:after="0" w:line="240" w:lineRule="auto"/>
              <w:ind w:left="0" w:firstLine="0"/>
              <w:jc w:val="left"/>
              <w:rPr>
                <w:rFonts w:ascii="Times New Roman" w:hAnsi="Times New Roman" w:cs="Times New Roman"/>
                <w:color w:val="auto"/>
              </w:rPr>
            </w:pPr>
          </w:p>
        </w:tc>
        <w:tc>
          <w:tcPr>
            <w:tcW w:w="1980" w:type="dxa"/>
          </w:tcPr>
          <w:p w14:paraId="1BC7F760" w14:textId="77777777" w:rsidR="00564E15" w:rsidRPr="008A4130" w:rsidRDefault="00564E15" w:rsidP="000813CC">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UGP</w:t>
            </w:r>
            <w:r w:rsidRPr="008A4130">
              <w:rPr>
                <w:rFonts w:ascii="Times New Roman" w:hAnsi="Times New Roman" w:cs="Times New Roman"/>
                <w:color w:val="auto"/>
              </w:rPr>
              <w:br/>
              <w:t>- Entreprises de travaux</w:t>
            </w:r>
            <w:r w:rsidRPr="008A4130">
              <w:rPr>
                <w:rFonts w:ascii="Times New Roman" w:hAnsi="Times New Roman" w:cs="Times New Roman"/>
                <w:color w:val="auto"/>
              </w:rPr>
              <w:br/>
              <w:t>- Mission de contrôle</w:t>
            </w:r>
          </w:p>
          <w:p w14:paraId="1BC7F761" w14:textId="77777777" w:rsidR="00564E15" w:rsidRPr="008A4130" w:rsidRDefault="00564E15" w:rsidP="001B4F0E">
            <w:pPr>
              <w:spacing w:after="0" w:line="240" w:lineRule="auto"/>
              <w:jc w:val="left"/>
              <w:rPr>
                <w:rFonts w:ascii="Times New Roman" w:hAnsi="Times New Roman" w:cs="Times New Roman"/>
                <w:color w:val="auto"/>
              </w:rPr>
            </w:pPr>
          </w:p>
        </w:tc>
        <w:tc>
          <w:tcPr>
            <w:tcW w:w="2359" w:type="dxa"/>
          </w:tcPr>
          <w:p w14:paraId="1BC7F762" w14:textId="77777777" w:rsidR="00564E15" w:rsidRPr="008A4130" w:rsidRDefault="00564E15" w:rsidP="000813CC">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Avant travaux</w:t>
            </w:r>
            <w:r w:rsidRPr="008A4130">
              <w:rPr>
                <w:rFonts w:ascii="Times New Roman" w:hAnsi="Times New Roman" w:cs="Times New Roman"/>
                <w:color w:val="auto"/>
              </w:rPr>
              <w:br/>
              <w:t>- Mensuellement pendant les travaux</w:t>
            </w:r>
          </w:p>
          <w:p w14:paraId="1BC7F763" w14:textId="77777777" w:rsidR="00564E15" w:rsidRPr="008A4130" w:rsidRDefault="00564E15" w:rsidP="001B4F0E">
            <w:pPr>
              <w:spacing w:after="0" w:line="240" w:lineRule="auto"/>
              <w:jc w:val="left"/>
              <w:rPr>
                <w:rFonts w:ascii="Times New Roman" w:hAnsi="Times New Roman" w:cs="Times New Roman"/>
                <w:color w:val="auto"/>
              </w:rPr>
            </w:pPr>
          </w:p>
        </w:tc>
      </w:tr>
      <w:tr w:rsidR="00564E15" w:rsidRPr="008A4130" w14:paraId="1BC7F772" w14:textId="77777777" w:rsidTr="00F061D3">
        <w:trPr>
          <w:jc w:val="center"/>
        </w:trPr>
        <w:tc>
          <w:tcPr>
            <w:tcW w:w="1415" w:type="dxa"/>
            <w:vMerge/>
          </w:tcPr>
          <w:p w14:paraId="1BC7F765" w14:textId="77777777" w:rsidR="00564E15" w:rsidRPr="008A4130" w:rsidRDefault="00564E15" w:rsidP="001B4F0E">
            <w:pPr>
              <w:spacing w:after="0" w:line="240" w:lineRule="auto"/>
              <w:jc w:val="left"/>
              <w:rPr>
                <w:rFonts w:ascii="Times New Roman" w:hAnsi="Times New Roman" w:cs="Times New Roman"/>
                <w:color w:val="auto"/>
              </w:rPr>
            </w:pPr>
          </w:p>
        </w:tc>
        <w:tc>
          <w:tcPr>
            <w:tcW w:w="2110" w:type="dxa"/>
          </w:tcPr>
          <w:p w14:paraId="1BC7F766" w14:textId="77777777" w:rsidR="00564E15" w:rsidRPr="008A4130" w:rsidRDefault="00564E15" w:rsidP="006D01D8">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Communautés rurales non électrifiées</w:t>
            </w:r>
            <w:r w:rsidRPr="008A4130">
              <w:rPr>
                <w:rFonts w:ascii="Times New Roman" w:hAnsi="Times New Roman" w:cs="Times New Roman"/>
                <w:color w:val="auto"/>
              </w:rPr>
              <w:br/>
              <w:t>- Coopératives locales</w:t>
            </w:r>
            <w:r w:rsidRPr="008A4130">
              <w:rPr>
                <w:rFonts w:ascii="Times New Roman" w:hAnsi="Times New Roman" w:cs="Times New Roman"/>
                <w:color w:val="auto"/>
              </w:rPr>
              <w:br/>
              <w:t>- Associations de femmes</w:t>
            </w:r>
            <w:r w:rsidRPr="008A4130">
              <w:rPr>
                <w:rFonts w:ascii="Times New Roman" w:hAnsi="Times New Roman" w:cs="Times New Roman"/>
                <w:color w:val="auto"/>
              </w:rPr>
              <w:br/>
              <w:t>- PME locales</w:t>
            </w:r>
          </w:p>
          <w:p w14:paraId="1BC7F767" w14:textId="77777777" w:rsidR="00564E15" w:rsidRPr="008A4130" w:rsidDel="000813CC" w:rsidRDefault="00564E15" w:rsidP="001B4F0E">
            <w:pPr>
              <w:spacing w:after="0" w:line="240" w:lineRule="auto"/>
              <w:jc w:val="left"/>
              <w:rPr>
                <w:rFonts w:ascii="Times New Roman" w:hAnsi="Times New Roman" w:cs="Times New Roman"/>
                <w:color w:val="auto"/>
              </w:rPr>
            </w:pPr>
          </w:p>
        </w:tc>
        <w:tc>
          <w:tcPr>
            <w:tcW w:w="3600" w:type="dxa"/>
          </w:tcPr>
          <w:p w14:paraId="1BC7F768" w14:textId="77777777" w:rsidR="00564E15" w:rsidRPr="008A4130" w:rsidRDefault="001B7AB3" w:rsidP="00FF47CF">
            <w:pPr>
              <w:pStyle w:val="ListParagraph"/>
              <w:numPr>
                <w:ilvl w:val="0"/>
                <w:numId w:val="75"/>
              </w:numPr>
              <w:spacing w:after="0" w:line="240" w:lineRule="auto"/>
              <w:ind w:left="255" w:hanging="270"/>
              <w:jc w:val="left"/>
              <w:rPr>
                <w:rFonts w:ascii="Times New Roman" w:hAnsi="Times New Roman" w:cs="Times New Roman"/>
                <w:color w:val="auto"/>
              </w:rPr>
            </w:pPr>
            <w:r w:rsidRPr="008A4130">
              <w:rPr>
                <w:rFonts w:ascii="Times New Roman" w:hAnsi="Times New Roman" w:cs="Times New Roman"/>
                <w:color w:val="auto"/>
              </w:rPr>
              <w:t>Présenter le modèle de gestion des mini-réseaux</w:t>
            </w:r>
          </w:p>
          <w:p w14:paraId="1BC7F769" w14:textId="77777777" w:rsidR="00564E15" w:rsidRPr="008A4130" w:rsidRDefault="001B7AB3" w:rsidP="00FF47CF">
            <w:pPr>
              <w:pStyle w:val="ListParagraph"/>
              <w:numPr>
                <w:ilvl w:val="0"/>
                <w:numId w:val="75"/>
              </w:numPr>
              <w:spacing w:after="0" w:line="240" w:lineRule="auto"/>
              <w:ind w:left="255" w:hanging="270"/>
              <w:jc w:val="left"/>
              <w:rPr>
                <w:rFonts w:ascii="Times New Roman" w:hAnsi="Times New Roman" w:cs="Times New Roman"/>
                <w:color w:val="auto"/>
              </w:rPr>
            </w:pPr>
            <w:r w:rsidRPr="008A4130">
              <w:rPr>
                <w:rFonts w:ascii="Times New Roman" w:hAnsi="Times New Roman" w:cs="Times New Roman"/>
                <w:color w:val="auto"/>
              </w:rPr>
              <w:t>Expliquer les modalités de paiement</w:t>
            </w:r>
          </w:p>
          <w:p w14:paraId="1BC7F76A" w14:textId="77777777" w:rsidR="00564E15" w:rsidRPr="008A4130" w:rsidRDefault="001B7AB3" w:rsidP="00FF47CF">
            <w:pPr>
              <w:pStyle w:val="ListParagraph"/>
              <w:numPr>
                <w:ilvl w:val="0"/>
                <w:numId w:val="75"/>
              </w:numPr>
              <w:spacing w:after="0" w:line="240" w:lineRule="auto"/>
              <w:ind w:left="255" w:hanging="270"/>
              <w:jc w:val="left"/>
              <w:rPr>
                <w:rFonts w:ascii="Times New Roman" w:hAnsi="Times New Roman" w:cs="Times New Roman"/>
                <w:color w:val="auto"/>
              </w:rPr>
            </w:pPr>
            <w:r w:rsidRPr="008A4130">
              <w:rPr>
                <w:rFonts w:ascii="Times New Roman" w:hAnsi="Times New Roman" w:cs="Times New Roman"/>
                <w:color w:val="auto"/>
              </w:rPr>
              <w:t>Former les comités de gestion</w:t>
            </w:r>
          </w:p>
          <w:p w14:paraId="1BC7F76B" w14:textId="77777777" w:rsidR="005D29E6" w:rsidRPr="008A4130" w:rsidRDefault="001B7AB3">
            <w:pPr>
              <w:pStyle w:val="ListParagraph"/>
              <w:numPr>
                <w:ilvl w:val="0"/>
                <w:numId w:val="75"/>
              </w:numPr>
              <w:spacing w:after="0" w:line="240" w:lineRule="auto"/>
              <w:ind w:left="255" w:hanging="270"/>
              <w:jc w:val="left"/>
              <w:rPr>
                <w:rFonts w:ascii="Times New Roman" w:hAnsi="Times New Roman" w:cs="Times New Roman"/>
                <w:color w:val="auto"/>
              </w:rPr>
            </w:pPr>
            <w:r w:rsidRPr="008A4130">
              <w:rPr>
                <w:rFonts w:ascii="Times New Roman" w:hAnsi="Times New Roman" w:cs="Times New Roman"/>
                <w:color w:val="auto"/>
              </w:rPr>
              <w:t>Assurer l’inclusion des groupes vulnérables</w:t>
            </w:r>
          </w:p>
        </w:tc>
        <w:tc>
          <w:tcPr>
            <w:tcW w:w="2340" w:type="dxa"/>
          </w:tcPr>
          <w:p w14:paraId="1BC7F76C" w14:textId="77777777" w:rsidR="00564E15" w:rsidRPr="008A4130" w:rsidRDefault="00564E15" w:rsidP="006D01D8">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Assemblées générales</w:t>
            </w:r>
            <w:r w:rsidRPr="008A4130">
              <w:rPr>
                <w:rFonts w:ascii="Times New Roman" w:hAnsi="Times New Roman" w:cs="Times New Roman"/>
                <w:color w:val="auto"/>
              </w:rPr>
              <w:br/>
              <w:t>- Formations techniques</w:t>
            </w:r>
            <w:r w:rsidRPr="008A4130">
              <w:rPr>
                <w:rFonts w:ascii="Times New Roman" w:hAnsi="Times New Roman" w:cs="Times New Roman"/>
                <w:color w:val="auto"/>
              </w:rPr>
              <w:br/>
              <w:t>- Focus groupes ciblés</w:t>
            </w:r>
          </w:p>
          <w:p w14:paraId="1BC7F76D" w14:textId="77777777" w:rsidR="00564E15" w:rsidRPr="008A4130" w:rsidDel="000813CC" w:rsidRDefault="00564E15" w:rsidP="001B4F0E">
            <w:pPr>
              <w:spacing w:after="0" w:line="240" w:lineRule="auto"/>
              <w:jc w:val="left"/>
              <w:rPr>
                <w:rFonts w:ascii="Times New Roman" w:hAnsi="Times New Roman" w:cs="Times New Roman"/>
                <w:color w:val="auto"/>
              </w:rPr>
            </w:pPr>
          </w:p>
        </w:tc>
        <w:tc>
          <w:tcPr>
            <w:tcW w:w="1980" w:type="dxa"/>
          </w:tcPr>
          <w:p w14:paraId="1BC7F76E" w14:textId="77777777" w:rsidR="00564E15" w:rsidRPr="008A4130" w:rsidRDefault="00564E15" w:rsidP="006D01D8">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UGP</w:t>
            </w:r>
            <w:r w:rsidRPr="008A4130">
              <w:rPr>
                <w:rFonts w:ascii="Times New Roman" w:hAnsi="Times New Roman" w:cs="Times New Roman"/>
                <w:color w:val="auto"/>
              </w:rPr>
              <w:br/>
              <w:t>- Opérateur des mini-réseaux</w:t>
            </w:r>
            <w:r w:rsidRPr="008A4130">
              <w:rPr>
                <w:rFonts w:ascii="Times New Roman" w:hAnsi="Times New Roman" w:cs="Times New Roman"/>
                <w:color w:val="auto"/>
              </w:rPr>
              <w:br/>
              <w:t>- ONG partenaires</w:t>
            </w:r>
          </w:p>
          <w:p w14:paraId="1BC7F76F" w14:textId="77777777" w:rsidR="00564E15" w:rsidRPr="008A4130" w:rsidDel="000813CC" w:rsidRDefault="00564E15" w:rsidP="001B4F0E">
            <w:pPr>
              <w:spacing w:after="0" w:line="240" w:lineRule="auto"/>
              <w:jc w:val="left"/>
              <w:rPr>
                <w:rFonts w:ascii="Times New Roman" w:hAnsi="Times New Roman" w:cs="Times New Roman"/>
                <w:color w:val="auto"/>
              </w:rPr>
            </w:pPr>
          </w:p>
        </w:tc>
        <w:tc>
          <w:tcPr>
            <w:tcW w:w="2359" w:type="dxa"/>
          </w:tcPr>
          <w:p w14:paraId="1BC7F770" w14:textId="77777777" w:rsidR="00564E15" w:rsidRPr="008A4130" w:rsidRDefault="00564E15" w:rsidP="006D01D8">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Avant installation</w:t>
            </w:r>
            <w:r w:rsidRPr="008A4130">
              <w:rPr>
                <w:rFonts w:ascii="Times New Roman" w:hAnsi="Times New Roman" w:cs="Times New Roman"/>
                <w:color w:val="auto"/>
              </w:rPr>
              <w:br/>
              <w:t>- Suivi semestriel</w:t>
            </w:r>
          </w:p>
          <w:p w14:paraId="1BC7F771" w14:textId="77777777" w:rsidR="00564E15" w:rsidRPr="008A4130" w:rsidDel="000813CC" w:rsidRDefault="00564E15" w:rsidP="001B4F0E">
            <w:pPr>
              <w:spacing w:after="0" w:line="240" w:lineRule="auto"/>
              <w:jc w:val="left"/>
              <w:rPr>
                <w:rFonts w:ascii="Times New Roman" w:hAnsi="Times New Roman" w:cs="Times New Roman"/>
                <w:color w:val="auto"/>
              </w:rPr>
            </w:pPr>
          </w:p>
        </w:tc>
      </w:tr>
      <w:tr w:rsidR="00564E15" w:rsidRPr="008A4130" w14:paraId="1BC7F780" w14:textId="77777777" w:rsidTr="00F061D3">
        <w:trPr>
          <w:jc w:val="center"/>
        </w:trPr>
        <w:tc>
          <w:tcPr>
            <w:tcW w:w="1415" w:type="dxa"/>
            <w:vMerge/>
          </w:tcPr>
          <w:p w14:paraId="1BC7F773" w14:textId="77777777" w:rsidR="00564E15" w:rsidRPr="008A4130" w:rsidRDefault="00564E15" w:rsidP="001B4F0E">
            <w:pPr>
              <w:spacing w:after="0" w:line="240" w:lineRule="auto"/>
              <w:jc w:val="left"/>
              <w:rPr>
                <w:rFonts w:ascii="Times New Roman" w:hAnsi="Times New Roman" w:cs="Times New Roman"/>
                <w:color w:val="auto"/>
              </w:rPr>
            </w:pPr>
          </w:p>
        </w:tc>
        <w:tc>
          <w:tcPr>
            <w:tcW w:w="2110" w:type="dxa"/>
          </w:tcPr>
          <w:p w14:paraId="1BC7F774" w14:textId="77777777" w:rsidR="00564E15" w:rsidRPr="008A4130" w:rsidRDefault="00564E15" w:rsidP="009F34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Ménages bénéficiaires</w:t>
            </w:r>
            <w:r w:rsidRPr="008A4130">
              <w:rPr>
                <w:rFonts w:ascii="Times New Roman" w:hAnsi="Times New Roman" w:cs="Times New Roman"/>
                <w:color w:val="auto"/>
              </w:rPr>
              <w:br/>
              <w:t>- Associations de consommateurs</w:t>
            </w:r>
            <w:r w:rsidRPr="008A4130">
              <w:rPr>
                <w:rFonts w:ascii="Times New Roman" w:hAnsi="Times New Roman" w:cs="Times New Roman"/>
                <w:color w:val="auto"/>
              </w:rPr>
              <w:br/>
              <w:t>- Leaders communautaires</w:t>
            </w:r>
          </w:p>
          <w:p w14:paraId="1BC7F775" w14:textId="77777777" w:rsidR="00564E15" w:rsidRPr="008A4130" w:rsidDel="000813CC" w:rsidRDefault="00564E15" w:rsidP="001B4F0E">
            <w:pPr>
              <w:spacing w:after="0" w:line="240" w:lineRule="auto"/>
              <w:jc w:val="left"/>
              <w:rPr>
                <w:rFonts w:ascii="Times New Roman" w:hAnsi="Times New Roman" w:cs="Times New Roman"/>
                <w:color w:val="auto"/>
              </w:rPr>
            </w:pPr>
          </w:p>
        </w:tc>
        <w:tc>
          <w:tcPr>
            <w:tcW w:w="3600" w:type="dxa"/>
          </w:tcPr>
          <w:p w14:paraId="1BC7F776" w14:textId="77777777" w:rsidR="00564E15" w:rsidRPr="008A4130" w:rsidRDefault="001B7AB3" w:rsidP="00511C57">
            <w:pPr>
              <w:pStyle w:val="ListParagraph"/>
              <w:numPr>
                <w:ilvl w:val="0"/>
                <w:numId w:val="77"/>
              </w:numPr>
              <w:spacing w:after="0" w:line="240" w:lineRule="auto"/>
              <w:ind w:left="255" w:hanging="255"/>
              <w:jc w:val="left"/>
              <w:rPr>
                <w:rFonts w:ascii="Times New Roman" w:hAnsi="Times New Roman" w:cs="Times New Roman"/>
                <w:color w:val="auto"/>
              </w:rPr>
            </w:pPr>
            <w:r w:rsidRPr="008A4130">
              <w:rPr>
                <w:rFonts w:ascii="Times New Roman" w:hAnsi="Times New Roman" w:cs="Times New Roman"/>
                <w:color w:val="auto"/>
              </w:rPr>
              <w:t>Informer sur la procédure d’installation</w:t>
            </w:r>
          </w:p>
          <w:p w14:paraId="1BC7F777" w14:textId="77777777" w:rsidR="00564E15" w:rsidRPr="008A4130" w:rsidRDefault="001B7AB3" w:rsidP="00511C57">
            <w:pPr>
              <w:pStyle w:val="ListParagraph"/>
              <w:numPr>
                <w:ilvl w:val="0"/>
                <w:numId w:val="77"/>
              </w:numPr>
              <w:spacing w:after="0" w:line="240" w:lineRule="auto"/>
              <w:ind w:left="255" w:hanging="255"/>
              <w:jc w:val="left"/>
              <w:rPr>
                <w:rFonts w:ascii="Times New Roman" w:hAnsi="Times New Roman" w:cs="Times New Roman"/>
                <w:color w:val="auto"/>
              </w:rPr>
            </w:pPr>
            <w:r w:rsidRPr="008A4130">
              <w:rPr>
                <w:rFonts w:ascii="Times New Roman" w:hAnsi="Times New Roman" w:cs="Times New Roman"/>
                <w:color w:val="auto"/>
              </w:rPr>
              <w:t>Expliquer la facturation et l’utilisation rationnelle de l’énergie</w:t>
            </w:r>
          </w:p>
          <w:p w14:paraId="1BC7F778" w14:textId="77777777" w:rsidR="00564E15" w:rsidRPr="008A4130" w:rsidRDefault="001B7AB3" w:rsidP="00511C57">
            <w:pPr>
              <w:pStyle w:val="ListParagraph"/>
              <w:numPr>
                <w:ilvl w:val="0"/>
                <w:numId w:val="77"/>
              </w:numPr>
              <w:spacing w:after="0" w:line="240" w:lineRule="auto"/>
              <w:ind w:left="255" w:hanging="255"/>
              <w:jc w:val="left"/>
              <w:rPr>
                <w:rFonts w:ascii="Times New Roman" w:hAnsi="Times New Roman" w:cs="Times New Roman"/>
                <w:color w:val="auto"/>
              </w:rPr>
            </w:pPr>
            <w:r w:rsidRPr="008A4130">
              <w:rPr>
                <w:rFonts w:ascii="Times New Roman" w:hAnsi="Times New Roman" w:cs="Times New Roman"/>
                <w:color w:val="auto"/>
              </w:rPr>
              <w:t>Informer sur les droits et devoirs des abonnés</w:t>
            </w:r>
          </w:p>
          <w:p w14:paraId="1BC7F779" w14:textId="77777777" w:rsidR="005D29E6" w:rsidRPr="008A4130" w:rsidRDefault="001B7AB3">
            <w:pPr>
              <w:pStyle w:val="ListParagraph"/>
              <w:numPr>
                <w:ilvl w:val="0"/>
                <w:numId w:val="77"/>
              </w:numPr>
              <w:spacing w:after="0" w:line="240" w:lineRule="auto"/>
              <w:ind w:left="255" w:hanging="255"/>
              <w:jc w:val="left"/>
              <w:rPr>
                <w:rFonts w:ascii="Times New Roman" w:hAnsi="Times New Roman" w:cs="Times New Roman"/>
                <w:color w:val="auto"/>
              </w:rPr>
            </w:pPr>
            <w:r w:rsidRPr="008A4130">
              <w:rPr>
                <w:rFonts w:ascii="Times New Roman" w:hAnsi="Times New Roman" w:cs="Times New Roman"/>
                <w:color w:val="auto"/>
              </w:rPr>
              <w:t>Diffuser les modalités de plainte</w:t>
            </w:r>
          </w:p>
        </w:tc>
        <w:tc>
          <w:tcPr>
            <w:tcW w:w="2340" w:type="dxa"/>
          </w:tcPr>
          <w:p w14:paraId="1BC7F77A" w14:textId="77777777" w:rsidR="00564E15" w:rsidRPr="008A4130" w:rsidRDefault="00564E15" w:rsidP="009F34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Sensibilisation porte-à-porte</w:t>
            </w:r>
            <w:r w:rsidRPr="008A4130">
              <w:rPr>
                <w:rFonts w:ascii="Times New Roman" w:hAnsi="Times New Roman" w:cs="Times New Roman"/>
                <w:color w:val="auto"/>
              </w:rPr>
              <w:br/>
              <w:t>- Centres d’appel</w:t>
            </w:r>
            <w:r w:rsidRPr="008A4130">
              <w:rPr>
                <w:rFonts w:ascii="Times New Roman" w:hAnsi="Times New Roman" w:cs="Times New Roman"/>
                <w:color w:val="auto"/>
              </w:rPr>
              <w:br/>
              <w:t>- Médias locaux</w:t>
            </w:r>
            <w:r w:rsidRPr="008A4130">
              <w:rPr>
                <w:rFonts w:ascii="Times New Roman" w:hAnsi="Times New Roman" w:cs="Times New Roman"/>
                <w:color w:val="auto"/>
              </w:rPr>
              <w:br/>
              <w:t>- Réunions d’information</w:t>
            </w:r>
          </w:p>
          <w:p w14:paraId="1BC7F77B" w14:textId="77777777" w:rsidR="00564E15" w:rsidRPr="008A4130" w:rsidDel="000813CC" w:rsidRDefault="00564E15" w:rsidP="001B4F0E">
            <w:pPr>
              <w:spacing w:after="0" w:line="240" w:lineRule="auto"/>
              <w:jc w:val="left"/>
              <w:rPr>
                <w:rFonts w:ascii="Times New Roman" w:hAnsi="Times New Roman" w:cs="Times New Roman"/>
                <w:color w:val="auto"/>
              </w:rPr>
            </w:pPr>
          </w:p>
        </w:tc>
        <w:tc>
          <w:tcPr>
            <w:tcW w:w="1980" w:type="dxa"/>
          </w:tcPr>
          <w:p w14:paraId="1BC7F77C" w14:textId="77777777" w:rsidR="00564E15" w:rsidRPr="008A4130" w:rsidRDefault="00564E15" w:rsidP="009F34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SONELEC</w:t>
            </w:r>
            <w:r w:rsidRPr="008A4130">
              <w:rPr>
                <w:rFonts w:ascii="Times New Roman" w:hAnsi="Times New Roman" w:cs="Times New Roman"/>
                <w:color w:val="auto"/>
              </w:rPr>
              <w:br/>
              <w:t>- UGP</w:t>
            </w:r>
          </w:p>
          <w:p w14:paraId="1BC7F77D" w14:textId="77777777" w:rsidR="00564E15" w:rsidRPr="008A4130" w:rsidDel="000813CC" w:rsidRDefault="00564E15" w:rsidP="001B4F0E">
            <w:pPr>
              <w:spacing w:after="0" w:line="240" w:lineRule="auto"/>
              <w:jc w:val="left"/>
              <w:rPr>
                <w:rFonts w:ascii="Times New Roman" w:hAnsi="Times New Roman" w:cs="Times New Roman"/>
                <w:color w:val="auto"/>
              </w:rPr>
            </w:pPr>
          </w:p>
        </w:tc>
        <w:tc>
          <w:tcPr>
            <w:tcW w:w="2359" w:type="dxa"/>
          </w:tcPr>
          <w:p w14:paraId="1BC7F77E" w14:textId="77777777" w:rsidR="00564E15" w:rsidRPr="008A4130" w:rsidRDefault="00564E15" w:rsidP="009F344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Pendant la campagne d’installation</w:t>
            </w:r>
            <w:r w:rsidRPr="008A4130">
              <w:rPr>
                <w:rFonts w:ascii="Times New Roman" w:hAnsi="Times New Roman" w:cs="Times New Roman"/>
                <w:color w:val="auto"/>
              </w:rPr>
              <w:br/>
              <w:t>- Sensibilisation continue</w:t>
            </w:r>
          </w:p>
          <w:p w14:paraId="1BC7F77F" w14:textId="77777777" w:rsidR="00564E15" w:rsidRPr="008A4130" w:rsidDel="000813CC" w:rsidRDefault="00564E15" w:rsidP="001B4F0E">
            <w:pPr>
              <w:spacing w:after="0" w:line="240" w:lineRule="auto"/>
              <w:jc w:val="left"/>
              <w:rPr>
                <w:rFonts w:ascii="Times New Roman" w:hAnsi="Times New Roman" w:cs="Times New Roman"/>
                <w:color w:val="auto"/>
              </w:rPr>
            </w:pPr>
          </w:p>
        </w:tc>
      </w:tr>
      <w:tr w:rsidR="00564E15" w:rsidRPr="008A4130" w14:paraId="1BC7F789" w14:textId="77777777" w:rsidTr="00F061D3">
        <w:trPr>
          <w:jc w:val="center"/>
        </w:trPr>
        <w:tc>
          <w:tcPr>
            <w:tcW w:w="1415" w:type="dxa"/>
            <w:vMerge/>
          </w:tcPr>
          <w:p w14:paraId="1BC7F781" w14:textId="77777777" w:rsidR="00564E15" w:rsidRPr="008A4130" w:rsidRDefault="00564E15" w:rsidP="001B4F0E">
            <w:pPr>
              <w:spacing w:after="0" w:line="240" w:lineRule="auto"/>
              <w:jc w:val="left"/>
              <w:rPr>
                <w:rFonts w:ascii="Times New Roman" w:hAnsi="Times New Roman" w:cs="Times New Roman"/>
                <w:color w:val="auto"/>
              </w:rPr>
            </w:pPr>
          </w:p>
        </w:tc>
        <w:tc>
          <w:tcPr>
            <w:tcW w:w="2110" w:type="dxa"/>
          </w:tcPr>
          <w:p w14:paraId="1BC7F782" w14:textId="77777777" w:rsidR="00564E15" w:rsidRPr="008A4130" w:rsidRDefault="00F50BE1" w:rsidP="001B4F0E">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Ménages (priorité aux femmes)</w:t>
            </w:r>
            <w:r w:rsidRPr="008A4130">
              <w:rPr>
                <w:rFonts w:ascii="Times New Roman" w:hAnsi="Times New Roman" w:cs="Times New Roman"/>
                <w:color w:val="auto"/>
              </w:rPr>
              <w:br/>
              <w:t>- Revendeurs locaux</w:t>
            </w:r>
            <w:r w:rsidRPr="008A4130">
              <w:rPr>
                <w:rFonts w:ascii="Times New Roman" w:hAnsi="Times New Roman" w:cs="Times New Roman"/>
                <w:color w:val="auto"/>
              </w:rPr>
              <w:br/>
              <w:t>- ONG sanitaires</w:t>
            </w:r>
          </w:p>
        </w:tc>
        <w:tc>
          <w:tcPr>
            <w:tcW w:w="3600" w:type="dxa"/>
          </w:tcPr>
          <w:p w14:paraId="1BC7F783" w14:textId="77777777" w:rsidR="00564E15" w:rsidRPr="008A4130" w:rsidRDefault="001B7AB3" w:rsidP="00511C57">
            <w:pPr>
              <w:pStyle w:val="ListParagraph"/>
              <w:numPr>
                <w:ilvl w:val="0"/>
                <w:numId w:val="78"/>
              </w:numPr>
              <w:ind w:left="255" w:hanging="270"/>
              <w:rPr>
                <w:rFonts w:ascii="Times New Roman" w:hAnsi="Times New Roman" w:cs="Times New Roman"/>
                <w:color w:val="auto"/>
              </w:rPr>
            </w:pPr>
            <w:r w:rsidRPr="008A4130">
              <w:rPr>
                <w:rFonts w:ascii="Times New Roman" w:hAnsi="Times New Roman" w:cs="Times New Roman"/>
                <w:color w:val="auto"/>
              </w:rPr>
              <w:t>Sensibiliser aux bénéfices sanitaires et environnementau</w:t>
            </w:r>
            <w:r w:rsidR="00564E15" w:rsidRPr="008A4130">
              <w:rPr>
                <w:rFonts w:ascii="Times New Roman" w:hAnsi="Times New Roman" w:cs="Times New Roman"/>
                <w:color w:val="auto"/>
              </w:rPr>
              <w:t>x</w:t>
            </w:r>
          </w:p>
          <w:p w14:paraId="1BC7F784" w14:textId="77777777" w:rsidR="00564E15" w:rsidRPr="008A4130" w:rsidRDefault="001B7AB3" w:rsidP="00511C57">
            <w:pPr>
              <w:pStyle w:val="ListParagraph"/>
              <w:numPr>
                <w:ilvl w:val="0"/>
                <w:numId w:val="78"/>
              </w:numPr>
              <w:ind w:left="255" w:hanging="270"/>
              <w:rPr>
                <w:rFonts w:ascii="Times New Roman" w:hAnsi="Times New Roman" w:cs="Times New Roman"/>
                <w:color w:val="auto"/>
              </w:rPr>
            </w:pPr>
            <w:r w:rsidRPr="008A4130">
              <w:rPr>
                <w:rFonts w:ascii="Times New Roman" w:hAnsi="Times New Roman" w:cs="Times New Roman"/>
                <w:color w:val="auto"/>
              </w:rPr>
              <w:t>Présenter les mécanismes de subvention</w:t>
            </w:r>
          </w:p>
          <w:p w14:paraId="1BC7F785" w14:textId="77777777" w:rsidR="005D29E6" w:rsidRPr="008A4130" w:rsidRDefault="001B7AB3">
            <w:pPr>
              <w:pStyle w:val="ListParagraph"/>
              <w:numPr>
                <w:ilvl w:val="0"/>
                <w:numId w:val="78"/>
              </w:numPr>
              <w:ind w:left="255" w:hanging="270"/>
              <w:rPr>
                <w:rFonts w:ascii="Times New Roman" w:hAnsi="Times New Roman" w:cs="Times New Roman"/>
                <w:color w:val="auto"/>
              </w:rPr>
            </w:pPr>
            <w:r w:rsidRPr="008A4130">
              <w:rPr>
                <w:rFonts w:ascii="Times New Roman" w:hAnsi="Times New Roman" w:cs="Times New Roman"/>
                <w:color w:val="auto"/>
              </w:rPr>
              <w:t xml:space="preserve">Démonstrations d’utilisation des </w:t>
            </w:r>
            <w:r w:rsidRPr="008A4130">
              <w:rPr>
                <w:rFonts w:ascii="Times New Roman" w:hAnsi="Times New Roman" w:cs="Times New Roman"/>
                <w:color w:val="auto"/>
              </w:rPr>
              <w:lastRenderedPageBreak/>
              <w:t>équipements</w:t>
            </w:r>
          </w:p>
        </w:tc>
        <w:tc>
          <w:tcPr>
            <w:tcW w:w="2340" w:type="dxa"/>
          </w:tcPr>
          <w:p w14:paraId="1BC7F786" w14:textId="77777777" w:rsidR="00564E15" w:rsidRPr="008A4130" w:rsidRDefault="001B7AB3" w:rsidP="001B4F0E">
            <w:pPr>
              <w:spacing w:after="0" w:line="240" w:lineRule="auto"/>
              <w:jc w:val="left"/>
              <w:rPr>
                <w:rFonts w:ascii="Times New Roman" w:hAnsi="Times New Roman" w:cs="Times New Roman"/>
                <w:color w:val="auto"/>
              </w:rPr>
            </w:pPr>
            <w:r w:rsidRPr="008A4130">
              <w:rPr>
                <w:rFonts w:ascii="Times New Roman" w:hAnsi="Times New Roman" w:cs="Times New Roman"/>
                <w:color w:val="auto"/>
              </w:rPr>
              <w:lastRenderedPageBreak/>
              <w:t>- Démonstrations publiques</w:t>
            </w:r>
            <w:r w:rsidRPr="008A4130">
              <w:rPr>
                <w:rFonts w:ascii="Times New Roman" w:hAnsi="Times New Roman" w:cs="Times New Roman"/>
                <w:color w:val="auto"/>
              </w:rPr>
              <w:br/>
              <w:t>- Foires locales</w:t>
            </w:r>
            <w:r w:rsidRPr="008A4130">
              <w:rPr>
                <w:rFonts w:ascii="Times New Roman" w:hAnsi="Times New Roman" w:cs="Times New Roman"/>
                <w:color w:val="auto"/>
              </w:rPr>
              <w:br/>
              <w:t>- Radios communautaires</w:t>
            </w:r>
            <w:r w:rsidRPr="008A4130">
              <w:rPr>
                <w:rFonts w:ascii="Times New Roman" w:hAnsi="Times New Roman" w:cs="Times New Roman"/>
                <w:color w:val="auto"/>
              </w:rPr>
              <w:br/>
              <w:t>- Campagnes IEC</w:t>
            </w:r>
          </w:p>
        </w:tc>
        <w:tc>
          <w:tcPr>
            <w:tcW w:w="1980" w:type="dxa"/>
          </w:tcPr>
          <w:p w14:paraId="1BC7F787" w14:textId="77777777" w:rsidR="00564E15" w:rsidRPr="008A4130" w:rsidRDefault="001B7AB3" w:rsidP="001B4F0E">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UGP</w:t>
            </w:r>
            <w:r w:rsidRPr="008A4130">
              <w:rPr>
                <w:rFonts w:ascii="Times New Roman" w:hAnsi="Times New Roman" w:cs="Times New Roman"/>
                <w:color w:val="auto"/>
              </w:rPr>
              <w:br/>
              <w:t>- Ministère de l’Énergie</w:t>
            </w:r>
            <w:r w:rsidRPr="008A4130">
              <w:rPr>
                <w:rFonts w:ascii="Times New Roman" w:hAnsi="Times New Roman" w:cs="Times New Roman"/>
                <w:color w:val="auto"/>
              </w:rPr>
              <w:br/>
              <w:t>- Partenaires privés</w:t>
            </w:r>
          </w:p>
        </w:tc>
        <w:tc>
          <w:tcPr>
            <w:tcW w:w="2359" w:type="dxa"/>
          </w:tcPr>
          <w:p w14:paraId="1BC7F788" w14:textId="77777777" w:rsidR="00564E15" w:rsidRPr="008A4130" w:rsidRDefault="001B7AB3" w:rsidP="001B4F0E">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Campagnes semestrielles</w:t>
            </w:r>
          </w:p>
        </w:tc>
      </w:tr>
      <w:tr w:rsidR="00564E15" w:rsidRPr="008A4130" w14:paraId="1BC7F79B" w14:textId="77777777" w:rsidTr="00F061D3">
        <w:trPr>
          <w:jc w:val="center"/>
        </w:trPr>
        <w:tc>
          <w:tcPr>
            <w:tcW w:w="1415" w:type="dxa"/>
            <w:vMerge/>
          </w:tcPr>
          <w:p w14:paraId="1BC7F78A" w14:textId="77777777" w:rsidR="00564E15" w:rsidRPr="008A4130" w:rsidRDefault="00564E15" w:rsidP="00CA1A63">
            <w:pPr>
              <w:spacing w:after="0" w:line="240" w:lineRule="auto"/>
              <w:jc w:val="left"/>
              <w:rPr>
                <w:rFonts w:ascii="Times New Roman" w:hAnsi="Times New Roman" w:cs="Times New Roman"/>
                <w:color w:val="auto"/>
              </w:rPr>
            </w:pPr>
          </w:p>
        </w:tc>
        <w:tc>
          <w:tcPr>
            <w:tcW w:w="2110" w:type="dxa"/>
          </w:tcPr>
          <w:p w14:paraId="1BC7F78B" w14:textId="77777777" w:rsidR="00564E15" w:rsidRPr="008A4130" w:rsidDel="000813CC" w:rsidRDefault="00564E15" w:rsidP="00CA1A63">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Ménages ou personnes ou entités qui vont être affectés par l’acquisition de terre ; Arrêt temporaire d’activité économiques</w:t>
            </w:r>
          </w:p>
        </w:tc>
        <w:tc>
          <w:tcPr>
            <w:tcW w:w="3600" w:type="dxa"/>
          </w:tcPr>
          <w:p w14:paraId="1BC7F78C" w14:textId="77777777" w:rsidR="00DF2700" w:rsidRPr="008A4130" w:rsidRDefault="00CA0A97" w:rsidP="004D448B">
            <w:pPr>
              <w:pStyle w:val="ListParagraph"/>
              <w:numPr>
                <w:ilvl w:val="0"/>
                <w:numId w:val="115"/>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Informer sur les travaux prévus et le calendrier d’exécution</w:t>
            </w:r>
            <w:r w:rsidR="00DF2700" w:rsidRPr="008A4130">
              <w:rPr>
                <w:rFonts w:ascii="Times New Roman" w:hAnsi="Times New Roman" w:cs="Times New Roman"/>
                <w:color w:val="auto"/>
              </w:rPr>
              <w:t> ;</w:t>
            </w:r>
          </w:p>
          <w:p w14:paraId="1BC7F78D" w14:textId="77777777" w:rsidR="00DF2700" w:rsidRPr="008A4130" w:rsidRDefault="00CA0A97" w:rsidP="004D448B">
            <w:pPr>
              <w:pStyle w:val="ListParagraph"/>
              <w:numPr>
                <w:ilvl w:val="0"/>
                <w:numId w:val="115"/>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Expliquer les impacts potentiels liés à l’acquisition de terres ou aux perturbations temporaires d’activités</w:t>
            </w:r>
            <w:r w:rsidR="00DF2700" w:rsidRPr="008A4130">
              <w:rPr>
                <w:rFonts w:ascii="Times New Roman" w:hAnsi="Times New Roman" w:cs="Times New Roman"/>
                <w:color w:val="auto"/>
              </w:rPr>
              <w:t> ;</w:t>
            </w:r>
          </w:p>
          <w:p w14:paraId="1BC7F78E" w14:textId="77777777" w:rsidR="00F75542" w:rsidRPr="008A4130" w:rsidRDefault="00CA0A97" w:rsidP="004D448B">
            <w:pPr>
              <w:pStyle w:val="ListParagraph"/>
              <w:numPr>
                <w:ilvl w:val="0"/>
                <w:numId w:val="115"/>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Présenter les mesures de compensation, d’assistance et de réinstallation si applicables</w:t>
            </w:r>
            <w:r w:rsidR="00F75542" w:rsidRPr="008A4130">
              <w:rPr>
                <w:rFonts w:ascii="Times New Roman" w:hAnsi="Times New Roman" w:cs="Times New Roman"/>
                <w:color w:val="auto"/>
              </w:rPr>
              <w:t> ;</w:t>
            </w:r>
          </w:p>
          <w:p w14:paraId="1BC7F78F" w14:textId="77777777" w:rsidR="00F75542" w:rsidRPr="008A4130" w:rsidRDefault="00CA0A97" w:rsidP="004D448B">
            <w:pPr>
              <w:pStyle w:val="ListParagraph"/>
              <w:numPr>
                <w:ilvl w:val="0"/>
                <w:numId w:val="115"/>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Informer sur le mécanisme de gestion des plaintes et recours</w:t>
            </w:r>
            <w:r w:rsidR="00F75542" w:rsidRPr="008A4130">
              <w:rPr>
                <w:rFonts w:ascii="Times New Roman" w:hAnsi="Times New Roman" w:cs="Times New Roman"/>
                <w:color w:val="auto"/>
              </w:rPr>
              <w:t> ;</w:t>
            </w:r>
          </w:p>
          <w:p w14:paraId="1BC7F790" w14:textId="77777777" w:rsidR="00564E15" w:rsidRPr="008A4130" w:rsidDel="000813CC" w:rsidRDefault="00CA0A97" w:rsidP="004D448B">
            <w:pPr>
              <w:pStyle w:val="ListParagraph"/>
              <w:numPr>
                <w:ilvl w:val="0"/>
                <w:numId w:val="115"/>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Recueillir les préoccupations et suggestions des personnes affectées</w:t>
            </w:r>
          </w:p>
        </w:tc>
        <w:tc>
          <w:tcPr>
            <w:tcW w:w="2340" w:type="dxa"/>
          </w:tcPr>
          <w:p w14:paraId="1BC7F791" w14:textId="77777777" w:rsidR="004D448B" w:rsidRPr="008A4130" w:rsidRDefault="00CA0A97" w:rsidP="004D448B">
            <w:pPr>
              <w:pStyle w:val="ListParagraph"/>
              <w:numPr>
                <w:ilvl w:val="0"/>
                <w:numId w:val="114"/>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Réunions de consultation communautaires</w:t>
            </w:r>
          </w:p>
          <w:p w14:paraId="1BC7F792" w14:textId="77777777" w:rsidR="004D448B" w:rsidRPr="008A4130" w:rsidRDefault="00CA0A97" w:rsidP="004D448B">
            <w:pPr>
              <w:pStyle w:val="ListParagraph"/>
              <w:numPr>
                <w:ilvl w:val="0"/>
                <w:numId w:val="114"/>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Réunions ciblées avec les personnes affectées</w:t>
            </w:r>
          </w:p>
          <w:p w14:paraId="1BC7F793" w14:textId="77777777" w:rsidR="004D448B" w:rsidRPr="008A4130" w:rsidRDefault="00CA0A97" w:rsidP="004D448B">
            <w:pPr>
              <w:pStyle w:val="ListParagraph"/>
              <w:numPr>
                <w:ilvl w:val="0"/>
                <w:numId w:val="114"/>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Visites de terrain et consultations individuelles</w:t>
            </w:r>
          </w:p>
          <w:p w14:paraId="1BC7F794" w14:textId="77777777" w:rsidR="004D448B" w:rsidRPr="008A4130" w:rsidRDefault="00CA0A97" w:rsidP="004D448B">
            <w:pPr>
              <w:pStyle w:val="ListParagraph"/>
              <w:numPr>
                <w:ilvl w:val="0"/>
                <w:numId w:val="114"/>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Diffusion d’informations via radios locales et affiches</w:t>
            </w:r>
          </w:p>
          <w:p w14:paraId="1BC7F795" w14:textId="77777777" w:rsidR="00564E15" w:rsidRPr="008A4130" w:rsidDel="000813CC" w:rsidRDefault="00CA0A97" w:rsidP="004D448B">
            <w:pPr>
              <w:pStyle w:val="ListParagraph"/>
              <w:numPr>
                <w:ilvl w:val="0"/>
                <w:numId w:val="114"/>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Sensibilisation par les autorités locales</w:t>
            </w:r>
          </w:p>
        </w:tc>
        <w:tc>
          <w:tcPr>
            <w:tcW w:w="1980" w:type="dxa"/>
          </w:tcPr>
          <w:p w14:paraId="1BC7F796" w14:textId="77777777" w:rsidR="00564E15" w:rsidRPr="008A4130" w:rsidDel="000813CC" w:rsidRDefault="00CA0A97" w:rsidP="00CA1A63">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UGP</w:t>
            </w:r>
            <w:r w:rsidRPr="008A4130">
              <w:rPr>
                <w:rFonts w:ascii="Times New Roman" w:hAnsi="Times New Roman" w:cs="Times New Roman"/>
                <w:color w:val="auto"/>
              </w:rPr>
              <w:br/>
              <w:t>- SONEL EC</w:t>
            </w:r>
            <w:r w:rsidRPr="008A4130">
              <w:rPr>
                <w:rFonts w:ascii="Times New Roman" w:hAnsi="Times New Roman" w:cs="Times New Roman"/>
                <w:color w:val="auto"/>
              </w:rPr>
              <w:br/>
              <w:t>- Autorités locales/communales</w:t>
            </w:r>
            <w:r w:rsidRPr="008A4130">
              <w:rPr>
                <w:rFonts w:ascii="Times New Roman" w:hAnsi="Times New Roman" w:cs="Times New Roman"/>
                <w:color w:val="auto"/>
              </w:rPr>
              <w:br/>
              <w:t>- Consultants sociaux du projet</w:t>
            </w:r>
          </w:p>
        </w:tc>
        <w:tc>
          <w:tcPr>
            <w:tcW w:w="2359" w:type="dxa"/>
          </w:tcPr>
          <w:p w14:paraId="1BC7F797" w14:textId="77777777" w:rsidR="00564E15" w:rsidRPr="008A4130" w:rsidRDefault="00564E15" w:rsidP="00CA1A63">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 Fréquence </w:t>
            </w:r>
            <w:r w:rsidRPr="008A4130">
              <w:rPr>
                <w:rFonts w:ascii="Times New Roman" w:hAnsi="Times New Roman" w:cs="Times New Roman"/>
                <w:color w:val="auto"/>
              </w:rPr>
              <w:t>:</w:t>
            </w:r>
            <w:r w:rsidR="00B73A86" w:rsidRPr="008A4130">
              <w:rPr>
                <w:rFonts w:ascii="Times New Roman" w:hAnsi="Times New Roman" w:cs="Times New Roman"/>
                <w:color w:val="auto"/>
              </w:rPr>
              <w:t xml:space="preserve"> 01 fois</w:t>
            </w:r>
            <w:r w:rsidRPr="008A4130">
              <w:rPr>
                <w:rFonts w:ascii="Times New Roman" w:hAnsi="Times New Roman" w:cs="Times New Roman"/>
                <w:color w:val="auto"/>
              </w:rPr>
              <w:t>/Mois</w:t>
            </w:r>
          </w:p>
          <w:p w14:paraId="1BC7F798" w14:textId="77777777" w:rsidR="00564E15" w:rsidRPr="008A4130" w:rsidRDefault="00564E15" w:rsidP="00CA1A63">
            <w:pPr>
              <w:spacing w:after="0" w:line="240" w:lineRule="auto"/>
              <w:jc w:val="left"/>
              <w:rPr>
                <w:rFonts w:ascii="Times New Roman" w:hAnsi="Times New Roman" w:cs="Times New Roman"/>
                <w:color w:val="auto"/>
              </w:rPr>
            </w:pPr>
          </w:p>
          <w:p w14:paraId="1BC7F799" w14:textId="77777777" w:rsidR="00564E15" w:rsidRPr="008A4130" w:rsidRDefault="00564E15" w:rsidP="00CA1A63">
            <w:pPr>
              <w:spacing w:after="0" w:line="240" w:lineRule="auto"/>
              <w:jc w:val="left"/>
              <w:rPr>
                <w:rFonts w:ascii="Times New Roman" w:hAnsi="Times New Roman" w:cs="Times New Roman"/>
                <w:b/>
                <w:bCs/>
                <w:color w:val="auto"/>
              </w:rPr>
            </w:pPr>
            <w:r w:rsidRPr="008A4130">
              <w:rPr>
                <w:rFonts w:ascii="Times New Roman" w:hAnsi="Times New Roman" w:cs="Times New Roman"/>
                <w:b/>
                <w:bCs/>
                <w:color w:val="auto"/>
              </w:rPr>
              <w:t>Date probable ou période</w:t>
            </w:r>
            <w:proofErr w:type="gramStart"/>
            <w:r w:rsidRPr="008A4130">
              <w:rPr>
                <w:rFonts w:ascii="Times New Roman" w:hAnsi="Times New Roman" w:cs="Times New Roman"/>
                <w:b/>
                <w:bCs/>
                <w:color w:val="auto"/>
              </w:rPr>
              <w:t> :</w:t>
            </w:r>
            <w:r w:rsidR="00B73A86" w:rsidRPr="008A4130">
              <w:rPr>
                <w:rFonts w:ascii="Times New Roman" w:hAnsi="Times New Roman" w:cs="Times New Roman"/>
                <w:color w:val="auto"/>
              </w:rPr>
              <w:t>Avant</w:t>
            </w:r>
            <w:proofErr w:type="gramEnd"/>
            <w:r w:rsidR="00B73A86" w:rsidRPr="008A4130">
              <w:rPr>
                <w:rFonts w:ascii="Times New Roman" w:hAnsi="Times New Roman" w:cs="Times New Roman"/>
                <w:color w:val="auto"/>
              </w:rPr>
              <w:t xml:space="preserve"> la mise en œuvre des Plans</w:t>
            </w:r>
            <w:r w:rsidR="00B73A86" w:rsidRPr="008A4130">
              <w:rPr>
                <w:rFonts w:ascii="Times New Roman" w:hAnsi="Times New Roman" w:cs="Times New Roman"/>
                <w:b/>
                <w:bCs/>
                <w:color w:val="auto"/>
              </w:rPr>
              <w:t xml:space="preserve"> de réinstallations</w:t>
            </w:r>
          </w:p>
          <w:p w14:paraId="1BC7F79A" w14:textId="77777777" w:rsidR="00CA0A97" w:rsidRPr="008A4130" w:rsidDel="000813CC" w:rsidRDefault="00CA0A97" w:rsidP="00CA1A63">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Avant le début des travaux sur chaque site</w:t>
            </w:r>
            <w:r w:rsidRPr="008A4130">
              <w:rPr>
                <w:rFonts w:ascii="Times New Roman" w:hAnsi="Times New Roman" w:cs="Times New Roman"/>
                <w:color w:val="auto"/>
              </w:rPr>
              <w:br/>
              <w:t>- Pendant les travaux selon les besoins</w:t>
            </w:r>
            <w:r w:rsidRPr="008A4130">
              <w:rPr>
                <w:rFonts w:ascii="Times New Roman" w:hAnsi="Times New Roman" w:cs="Times New Roman"/>
                <w:color w:val="auto"/>
              </w:rPr>
              <w:br/>
              <w:t>- Suivi régulier jusqu’à la résolution des impacts</w:t>
            </w:r>
          </w:p>
        </w:tc>
      </w:tr>
      <w:tr w:rsidR="00564E15" w:rsidRPr="008A4130" w14:paraId="1BC7F7AC" w14:textId="77777777" w:rsidTr="00F061D3">
        <w:trPr>
          <w:jc w:val="center"/>
        </w:trPr>
        <w:tc>
          <w:tcPr>
            <w:tcW w:w="1415" w:type="dxa"/>
            <w:vMerge/>
          </w:tcPr>
          <w:p w14:paraId="1BC7F79C" w14:textId="77777777" w:rsidR="00564E15" w:rsidRPr="008A4130" w:rsidRDefault="00564E15" w:rsidP="00CA1A63">
            <w:pPr>
              <w:spacing w:after="0" w:line="240" w:lineRule="auto"/>
              <w:jc w:val="left"/>
              <w:rPr>
                <w:rFonts w:ascii="Times New Roman" w:hAnsi="Times New Roman" w:cs="Times New Roman"/>
                <w:color w:val="auto"/>
              </w:rPr>
            </w:pPr>
          </w:p>
        </w:tc>
        <w:tc>
          <w:tcPr>
            <w:tcW w:w="2110" w:type="dxa"/>
          </w:tcPr>
          <w:p w14:paraId="1BC7F79D" w14:textId="77777777" w:rsidR="00564E15" w:rsidRPr="008A4130" w:rsidRDefault="001B7AB3" w:rsidP="00CA1A63">
            <w:pPr>
              <w:spacing w:after="0" w:line="240" w:lineRule="auto"/>
              <w:jc w:val="left"/>
              <w:rPr>
                <w:rFonts w:ascii="Times New Roman" w:hAnsi="Times New Roman" w:cs="Times New Roman"/>
                <w:color w:val="auto"/>
              </w:rPr>
            </w:pPr>
            <w:r w:rsidRPr="008A4130">
              <w:rPr>
                <w:rFonts w:ascii="Times New Roman" w:eastAsia="Times New Roman" w:hAnsi="Times New Roman" w:cs="Times New Roman"/>
                <w:color w:val="auto"/>
                <w:lang w:eastAsia="fr-FR"/>
              </w:rPr>
              <w:t>Communautés bénéficiaires, groupes vulnérables</w:t>
            </w:r>
          </w:p>
        </w:tc>
        <w:tc>
          <w:tcPr>
            <w:tcW w:w="3600" w:type="dxa"/>
          </w:tcPr>
          <w:p w14:paraId="1BC7F79E" w14:textId="77777777" w:rsidR="0068641F" w:rsidRPr="008A4130" w:rsidRDefault="00F50BE1" w:rsidP="00C055D9">
            <w:pPr>
              <w:pStyle w:val="ListParagraph"/>
              <w:numPr>
                <w:ilvl w:val="0"/>
                <w:numId w:val="11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Informer sur l’avancement du p</w:t>
            </w:r>
            <w:r w:rsidR="004D448B" w:rsidRPr="008A4130">
              <w:rPr>
                <w:rFonts w:ascii="Times New Roman" w:hAnsi="Times New Roman" w:cs="Times New Roman"/>
                <w:color w:val="auto"/>
              </w:rPr>
              <w:t>rojet et les travaux en cours ;</w:t>
            </w:r>
          </w:p>
          <w:p w14:paraId="1BC7F79F" w14:textId="77777777" w:rsidR="004D448B" w:rsidRPr="008A4130" w:rsidRDefault="00F50BE1" w:rsidP="004D448B">
            <w:pPr>
              <w:pStyle w:val="ListParagraph"/>
              <w:numPr>
                <w:ilvl w:val="0"/>
                <w:numId w:val="11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Sensibiliser aux avantages de l’accès à l’électricité et aux solutions de cuisson propre</w:t>
            </w:r>
            <w:r w:rsidR="004D448B" w:rsidRPr="008A4130">
              <w:rPr>
                <w:rFonts w:ascii="Times New Roman" w:hAnsi="Times New Roman" w:cs="Times New Roman"/>
                <w:color w:val="auto"/>
              </w:rPr>
              <w:t> ;</w:t>
            </w:r>
          </w:p>
          <w:p w14:paraId="1BC7F7A0" w14:textId="77777777" w:rsidR="004D448B" w:rsidRPr="008A4130" w:rsidRDefault="00F50BE1" w:rsidP="004D448B">
            <w:pPr>
              <w:pStyle w:val="ListParagraph"/>
              <w:numPr>
                <w:ilvl w:val="0"/>
                <w:numId w:val="11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Expliquer les modalités d’accès aux services et équipements</w:t>
            </w:r>
            <w:r w:rsidR="004D448B" w:rsidRPr="008A4130">
              <w:rPr>
                <w:rFonts w:ascii="Times New Roman" w:hAnsi="Times New Roman" w:cs="Times New Roman"/>
                <w:color w:val="auto"/>
              </w:rPr>
              <w:t> ;</w:t>
            </w:r>
          </w:p>
          <w:p w14:paraId="1BC7F7A1" w14:textId="77777777" w:rsidR="004D448B" w:rsidRPr="008A4130" w:rsidRDefault="00F50BE1" w:rsidP="004D448B">
            <w:pPr>
              <w:pStyle w:val="ListParagraph"/>
              <w:numPr>
                <w:ilvl w:val="0"/>
                <w:numId w:val="11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Identifier et prendre en compte les besoins spécifiques des groupes vulnérables</w:t>
            </w:r>
            <w:r w:rsidR="004D448B" w:rsidRPr="008A4130">
              <w:rPr>
                <w:rFonts w:ascii="Times New Roman" w:hAnsi="Times New Roman" w:cs="Times New Roman"/>
                <w:color w:val="auto"/>
              </w:rPr>
              <w:t> ;</w:t>
            </w:r>
          </w:p>
          <w:p w14:paraId="1BC7F7A2" w14:textId="77777777" w:rsidR="004D448B" w:rsidRPr="008A4130" w:rsidRDefault="00F50BE1" w:rsidP="004D448B">
            <w:pPr>
              <w:pStyle w:val="ListParagraph"/>
              <w:numPr>
                <w:ilvl w:val="0"/>
                <w:numId w:val="116"/>
              </w:numPr>
              <w:spacing w:after="0" w:line="240" w:lineRule="auto"/>
              <w:jc w:val="left"/>
              <w:rPr>
                <w:rFonts w:ascii="Times New Roman" w:hAnsi="Times New Roman" w:cs="Times New Roman"/>
                <w:color w:val="auto"/>
              </w:rPr>
            </w:pPr>
            <w:r w:rsidRPr="008A4130">
              <w:rPr>
                <w:rFonts w:ascii="Times New Roman" w:hAnsi="Times New Roman" w:cs="Times New Roman"/>
                <w:color w:val="auto"/>
              </w:rPr>
              <w:t>Promouvoir l’utilisation sûre et efficace de l’énergie</w:t>
            </w:r>
            <w:r w:rsidR="004D448B" w:rsidRPr="008A4130">
              <w:rPr>
                <w:rFonts w:ascii="Times New Roman" w:hAnsi="Times New Roman" w:cs="Times New Roman"/>
                <w:color w:val="auto"/>
              </w:rPr>
              <w:t> ;</w:t>
            </w:r>
          </w:p>
          <w:p w14:paraId="1BC7F7A3" w14:textId="77777777" w:rsidR="00CA0A97" w:rsidRPr="008A4130" w:rsidRDefault="00CA0A97" w:rsidP="004D448B">
            <w:pPr>
              <w:pStyle w:val="ListParagraph"/>
              <w:numPr>
                <w:ilvl w:val="0"/>
                <w:numId w:val="116"/>
              </w:numPr>
              <w:spacing w:after="0" w:line="240" w:lineRule="auto"/>
              <w:jc w:val="left"/>
              <w:rPr>
                <w:rFonts w:ascii="Times New Roman" w:hAnsi="Times New Roman" w:cs="Times New Roman"/>
                <w:color w:val="auto"/>
              </w:rPr>
            </w:pPr>
            <w:r w:rsidRPr="008A4130">
              <w:rPr>
                <w:rFonts w:ascii="Times New Roman" w:eastAsia="Times New Roman" w:hAnsi="Times New Roman" w:cs="Times New Roman"/>
                <w:color w:val="auto"/>
                <w:lang w:eastAsia="fr-FR"/>
              </w:rPr>
              <w:t>Évaluer la satisfaction des bénéficiaires, y compris les groupes vulnérables.</w:t>
            </w:r>
          </w:p>
          <w:p w14:paraId="1BC7F7A4" w14:textId="77777777" w:rsidR="00CA0A97" w:rsidRPr="008A4130" w:rsidRDefault="00CA0A97" w:rsidP="00CA1A63">
            <w:pPr>
              <w:spacing w:after="0" w:line="240" w:lineRule="auto"/>
              <w:jc w:val="left"/>
              <w:rPr>
                <w:rFonts w:ascii="Times New Roman" w:hAnsi="Times New Roman" w:cs="Times New Roman"/>
                <w:color w:val="auto"/>
              </w:rPr>
            </w:pPr>
          </w:p>
        </w:tc>
        <w:tc>
          <w:tcPr>
            <w:tcW w:w="2340" w:type="dxa"/>
          </w:tcPr>
          <w:p w14:paraId="1BC7F7A5" w14:textId="77777777" w:rsidR="00564E15" w:rsidRPr="008A4130" w:rsidRDefault="001B7AB3" w:rsidP="00CA1A63">
            <w:pPr>
              <w:spacing w:after="0" w:line="240" w:lineRule="auto"/>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Enquêtes participatives, discussions de groupe</w:t>
            </w:r>
            <w:r w:rsidR="00CA0A97" w:rsidRPr="008A4130">
              <w:rPr>
                <w:rFonts w:ascii="Times New Roman" w:eastAsia="Times New Roman" w:hAnsi="Times New Roman" w:cs="Times New Roman"/>
                <w:color w:val="auto"/>
                <w:lang w:eastAsia="fr-FR"/>
              </w:rPr>
              <w:t> ;</w:t>
            </w:r>
          </w:p>
          <w:p w14:paraId="1BC7F7A6" w14:textId="77777777" w:rsidR="00CA0A97" w:rsidRPr="008A4130" w:rsidRDefault="00CA0A97" w:rsidP="00CA1A63">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Assemblées communautaires</w:t>
            </w:r>
            <w:r w:rsidRPr="008A4130">
              <w:rPr>
                <w:rFonts w:ascii="Times New Roman" w:hAnsi="Times New Roman" w:cs="Times New Roman"/>
                <w:color w:val="auto"/>
              </w:rPr>
              <w:br/>
              <w:t>- Réunions spécifiques avec les groupes vulnérables et associations locales</w:t>
            </w:r>
            <w:r w:rsidRPr="008A4130">
              <w:rPr>
                <w:rFonts w:ascii="Times New Roman" w:hAnsi="Times New Roman" w:cs="Times New Roman"/>
                <w:color w:val="auto"/>
              </w:rPr>
              <w:br/>
              <w:t>- Campagnes de sensibilisation (radios locales, affiches, brochures)</w:t>
            </w:r>
            <w:r w:rsidRPr="008A4130">
              <w:rPr>
                <w:rFonts w:ascii="Times New Roman" w:hAnsi="Times New Roman" w:cs="Times New Roman"/>
                <w:color w:val="auto"/>
              </w:rPr>
              <w:br/>
              <w:t>- Animations communautaires et séances d’information</w:t>
            </w:r>
          </w:p>
        </w:tc>
        <w:tc>
          <w:tcPr>
            <w:tcW w:w="1980" w:type="dxa"/>
          </w:tcPr>
          <w:p w14:paraId="1BC7F7A7" w14:textId="77777777" w:rsidR="00564E15" w:rsidRPr="008A4130" w:rsidRDefault="00CA0A97" w:rsidP="00CA1A63">
            <w:pPr>
              <w:spacing w:after="0" w:line="240" w:lineRule="auto"/>
              <w:jc w:val="left"/>
              <w:rPr>
                <w:rFonts w:ascii="Times New Roman" w:hAnsi="Times New Roman" w:cs="Times New Roman"/>
                <w:color w:val="auto"/>
              </w:rPr>
            </w:pPr>
            <w:r w:rsidRPr="008A4130">
              <w:rPr>
                <w:rFonts w:ascii="Times New Roman" w:hAnsi="Times New Roman" w:cs="Times New Roman"/>
                <w:color w:val="auto"/>
              </w:rPr>
              <w:t>- UGP</w:t>
            </w:r>
            <w:r w:rsidRPr="008A4130">
              <w:rPr>
                <w:rFonts w:ascii="Times New Roman" w:hAnsi="Times New Roman" w:cs="Times New Roman"/>
                <w:color w:val="auto"/>
              </w:rPr>
              <w:br/>
              <w:t>- SONEL EC</w:t>
            </w:r>
            <w:r w:rsidRPr="008A4130">
              <w:rPr>
                <w:rFonts w:ascii="Times New Roman" w:hAnsi="Times New Roman" w:cs="Times New Roman"/>
                <w:color w:val="auto"/>
              </w:rPr>
              <w:br/>
              <w:t>- Collectivités locales</w:t>
            </w:r>
            <w:r w:rsidRPr="008A4130">
              <w:rPr>
                <w:rFonts w:ascii="Times New Roman" w:hAnsi="Times New Roman" w:cs="Times New Roman"/>
                <w:color w:val="auto"/>
              </w:rPr>
              <w:br/>
              <w:t>- ONG ou associations communautaires</w:t>
            </w:r>
          </w:p>
        </w:tc>
        <w:tc>
          <w:tcPr>
            <w:tcW w:w="2359" w:type="dxa"/>
          </w:tcPr>
          <w:p w14:paraId="1BC7F7A8" w14:textId="77777777" w:rsidR="00564E15" w:rsidRPr="008A4130" w:rsidRDefault="001B7AB3" w:rsidP="002E5624">
            <w:pPr>
              <w:spacing w:after="0" w:line="240" w:lineRule="auto"/>
              <w:jc w:val="left"/>
              <w:rPr>
                <w:rFonts w:ascii="Times New Roman" w:hAnsi="Times New Roman" w:cs="Times New Roman"/>
                <w:color w:val="auto"/>
              </w:rPr>
            </w:pPr>
            <w:r w:rsidRPr="008A4130">
              <w:rPr>
                <w:rFonts w:ascii="Times New Roman" w:hAnsi="Times New Roman" w:cs="Times New Roman"/>
                <w:b/>
                <w:bCs/>
                <w:color w:val="auto"/>
              </w:rPr>
              <w:t>- Fréquence </w:t>
            </w:r>
            <w:r w:rsidRPr="008A4130">
              <w:rPr>
                <w:rFonts w:ascii="Times New Roman" w:hAnsi="Times New Roman" w:cs="Times New Roman"/>
                <w:color w:val="auto"/>
              </w:rPr>
              <w:t xml:space="preserve">: </w:t>
            </w:r>
            <w:r w:rsidR="00564E15" w:rsidRPr="008A4130">
              <w:rPr>
                <w:rFonts w:ascii="Times New Roman" w:hAnsi="Times New Roman" w:cs="Times New Roman"/>
                <w:color w:val="auto"/>
              </w:rPr>
              <w:t xml:space="preserve">02 fois </w:t>
            </w:r>
            <w:proofErr w:type="gramStart"/>
            <w:r w:rsidR="00564E15" w:rsidRPr="008A4130">
              <w:rPr>
                <w:rFonts w:ascii="Times New Roman" w:hAnsi="Times New Roman" w:cs="Times New Roman"/>
                <w:color w:val="auto"/>
              </w:rPr>
              <w:t>par  an</w:t>
            </w:r>
            <w:proofErr w:type="gramEnd"/>
          </w:p>
          <w:p w14:paraId="1BC7F7A9" w14:textId="77777777" w:rsidR="00564E15" w:rsidRPr="008A4130" w:rsidRDefault="001B7AB3" w:rsidP="002E5624">
            <w:pPr>
              <w:spacing w:after="0" w:line="240" w:lineRule="auto"/>
              <w:jc w:val="left"/>
              <w:rPr>
                <w:rFonts w:ascii="Times New Roman" w:hAnsi="Times New Roman" w:cs="Times New Roman"/>
                <w:color w:val="auto"/>
              </w:rPr>
            </w:pPr>
            <w:r w:rsidRPr="008A4130">
              <w:rPr>
                <w:rFonts w:ascii="Times New Roman" w:hAnsi="Times New Roman" w:cs="Times New Roman"/>
                <w:i/>
                <w:color w:val="auto"/>
              </w:rPr>
              <w:t>(</w:t>
            </w:r>
            <w:r w:rsidRPr="008A4130">
              <w:rPr>
                <w:rFonts w:ascii="Times New Roman" w:eastAsia="Times New Roman" w:hAnsi="Times New Roman" w:cs="Times New Roman"/>
                <w:color w:val="auto"/>
                <w:lang w:eastAsia="fr-FR"/>
              </w:rPr>
              <w:t>Activité à faire le long de la mise en œuvre du projet)</w:t>
            </w:r>
          </w:p>
          <w:p w14:paraId="1BC7F7AA" w14:textId="77777777" w:rsidR="005D29E6" w:rsidRPr="008A4130" w:rsidRDefault="001B7AB3">
            <w:pPr>
              <w:pStyle w:val="CommentText"/>
              <w:ind w:left="0" w:firstLine="0"/>
              <w:jc w:val="left"/>
              <w:rPr>
                <w:rFonts w:ascii="Times New Roman" w:hAnsi="Times New Roman" w:cs="Times New Roman"/>
                <w:color w:val="auto"/>
                <w:sz w:val="22"/>
                <w:szCs w:val="22"/>
              </w:rPr>
            </w:pPr>
            <w:r w:rsidRPr="008A4130">
              <w:rPr>
                <w:rFonts w:ascii="Times New Roman" w:hAnsi="Times New Roman" w:cs="Times New Roman"/>
                <w:b/>
                <w:bCs/>
                <w:color w:val="auto"/>
                <w:sz w:val="22"/>
                <w:szCs w:val="22"/>
              </w:rPr>
              <w:t>Date probable ou période</w:t>
            </w:r>
            <w:proofErr w:type="gramStart"/>
            <w:r w:rsidRPr="008A4130">
              <w:rPr>
                <w:rFonts w:ascii="Times New Roman" w:hAnsi="Times New Roman" w:cs="Times New Roman"/>
                <w:b/>
                <w:bCs/>
                <w:color w:val="auto"/>
                <w:sz w:val="22"/>
                <w:szCs w:val="22"/>
              </w:rPr>
              <w:t> </w:t>
            </w:r>
            <w:r w:rsidR="00564E15" w:rsidRPr="008A4130">
              <w:rPr>
                <w:rFonts w:ascii="Times New Roman" w:hAnsi="Times New Roman" w:cs="Times New Roman"/>
                <w:b/>
                <w:bCs/>
                <w:color w:val="auto"/>
                <w:sz w:val="22"/>
                <w:szCs w:val="22"/>
              </w:rPr>
              <w:t>:</w:t>
            </w:r>
            <w:r w:rsidR="00F50BE1" w:rsidRPr="008A4130">
              <w:rPr>
                <w:rFonts w:ascii="Times New Roman" w:hAnsi="Times New Roman" w:cs="Times New Roman"/>
                <w:color w:val="auto"/>
                <w:sz w:val="22"/>
                <w:szCs w:val="22"/>
              </w:rPr>
              <w:t>Mois</w:t>
            </w:r>
            <w:proofErr w:type="gramEnd"/>
            <w:r w:rsidR="00F50BE1" w:rsidRPr="008A4130">
              <w:rPr>
                <w:rFonts w:ascii="Times New Roman" w:hAnsi="Times New Roman" w:cs="Times New Roman"/>
                <w:color w:val="auto"/>
                <w:sz w:val="22"/>
                <w:szCs w:val="22"/>
              </w:rPr>
              <w:t xml:space="preserve"> de </w:t>
            </w:r>
            <w:proofErr w:type="gramStart"/>
            <w:r w:rsidR="00F50BE1" w:rsidRPr="008A4130">
              <w:rPr>
                <w:rFonts w:ascii="Times New Roman" w:hAnsi="Times New Roman" w:cs="Times New Roman"/>
                <w:color w:val="auto"/>
                <w:sz w:val="22"/>
                <w:szCs w:val="22"/>
              </w:rPr>
              <w:t>Juin</w:t>
            </w:r>
            <w:proofErr w:type="gramEnd"/>
            <w:r w:rsidR="00F50BE1" w:rsidRPr="008A4130">
              <w:rPr>
                <w:rFonts w:ascii="Times New Roman" w:hAnsi="Times New Roman" w:cs="Times New Roman"/>
                <w:color w:val="auto"/>
                <w:sz w:val="22"/>
                <w:szCs w:val="22"/>
              </w:rPr>
              <w:t xml:space="preserve"> et mois de </w:t>
            </w:r>
            <w:proofErr w:type="gramStart"/>
            <w:r w:rsidR="00F50BE1" w:rsidRPr="008A4130">
              <w:rPr>
                <w:rFonts w:ascii="Times New Roman" w:hAnsi="Times New Roman" w:cs="Times New Roman"/>
                <w:color w:val="auto"/>
                <w:sz w:val="22"/>
                <w:szCs w:val="22"/>
              </w:rPr>
              <w:t>Décembre</w:t>
            </w:r>
            <w:proofErr w:type="gramEnd"/>
          </w:p>
          <w:p w14:paraId="1BC7F7AB" w14:textId="77777777" w:rsidR="00CA0A97" w:rsidRPr="008A4130" w:rsidRDefault="00CA0A97">
            <w:pPr>
              <w:pStyle w:val="CommentText"/>
              <w:ind w:left="0" w:firstLine="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 Pendant toute la durée des travaux</w:t>
            </w:r>
            <w:r w:rsidRPr="008A4130">
              <w:rPr>
                <w:rFonts w:ascii="Times New Roman" w:hAnsi="Times New Roman" w:cs="Times New Roman"/>
                <w:color w:val="auto"/>
                <w:sz w:val="22"/>
                <w:szCs w:val="22"/>
              </w:rPr>
              <w:br/>
              <w:t>- Réunions périodiques (par exemple trimestrielles)</w:t>
            </w:r>
            <w:r w:rsidRPr="008A4130">
              <w:rPr>
                <w:rFonts w:ascii="Times New Roman" w:hAnsi="Times New Roman" w:cs="Times New Roman"/>
                <w:color w:val="auto"/>
                <w:sz w:val="22"/>
                <w:szCs w:val="22"/>
              </w:rPr>
              <w:br/>
              <w:t xml:space="preserve">- Activités de sensibilisation </w:t>
            </w:r>
            <w:r w:rsidRPr="008A4130">
              <w:rPr>
                <w:rFonts w:ascii="Times New Roman" w:hAnsi="Times New Roman" w:cs="Times New Roman"/>
                <w:color w:val="auto"/>
                <w:sz w:val="22"/>
                <w:szCs w:val="22"/>
              </w:rPr>
              <w:lastRenderedPageBreak/>
              <w:t>continues</w:t>
            </w:r>
          </w:p>
        </w:tc>
      </w:tr>
      <w:tr w:rsidR="00834124" w:rsidRPr="008A4130" w14:paraId="1BC7F7B4" w14:textId="77777777" w:rsidTr="00C055D9">
        <w:trPr>
          <w:jc w:val="center"/>
        </w:trPr>
        <w:tc>
          <w:tcPr>
            <w:tcW w:w="1415" w:type="dxa"/>
            <w:vMerge w:val="restart"/>
            <w:vAlign w:val="center"/>
          </w:tcPr>
          <w:p w14:paraId="1BC7F7AD" w14:textId="77777777" w:rsidR="00834124" w:rsidRPr="008A4130" w:rsidRDefault="00834124" w:rsidP="00834124">
            <w:pPr>
              <w:spacing w:after="0" w:line="240" w:lineRule="auto"/>
              <w:jc w:val="left"/>
              <w:rPr>
                <w:rFonts w:ascii="Times New Roman" w:hAnsi="Times New Roman" w:cs="Times New Roman"/>
                <w:color w:val="auto"/>
              </w:rPr>
            </w:pPr>
            <w:r w:rsidRPr="008A4130">
              <w:rPr>
                <w:rFonts w:ascii="Times New Roman" w:hAnsi="Times New Roman" w:cs="Times New Roman"/>
                <w:color w:val="auto"/>
              </w:rPr>
              <w:lastRenderedPageBreak/>
              <w:t>Clôture du projet</w:t>
            </w:r>
          </w:p>
        </w:tc>
        <w:tc>
          <w:tcPr>
            <w:tcW w:w="2110" w:type="dxa"/>
            <w:vAlign w:val="center"/>
          </w:tcPr>
          <w:p w14:paraId="1BC7F7AE" w14:textId="77777777" w:rsidR="00834124" w:rsidRPr="008A4130" w:rsidRDefault="00834124" w:rsidP="00834124">
            <w:pPr>
              <w:spacing w:after="0" w:line="240" w:lineRule="auto"/>
              <w:jc w:val="left"/>
              <w:rPr>
                <w:rFonts w:ascii="Times New Roman" w:hAnsi="Times New Roman" w:cs="Times New Roman"/>
                <w:color w:val="auto"/>
              </w:rPr>
            </w:pPr>
            <w:r w:rsidRPr="008A4130">
              <w:rPr>
                <w:rFonts w:ascii="Times New Roman" w:eastAsia="Times New Roman" w:hAnsi="Times New Roman" w:cs="Times New Roman"/>
                <w:color w:val="auto"/>
                <w:lang w:eastAsia="fr-FR"/>
              </w:rPr>
              <w:t>Institutions nationales, partenaires, autorités locales</w:t>
            </w:r>
          </w:p>
        </w:tc>
        <w:tc>
          <w:tcPr>
            <w:tcW w:w="3600" w:type="dxa"/>
            <w:vAlign w:val="center"/>
          </w:tcPr>
          <w:p w14:paraId="1BC7F7AF" w14:textId="77777777" w:rsidR="00834124" w:rsidRPr="008A4130" w:rsidRDefault="00834124" w:rsidP="00834124">
            <w:pPr>
              <w:spacing w:after="0" w:line="240" w:lineRule="auto"/>
              <w:jc w:val="left"/>
              <w:rPr>
                <w:rFonts w:ascii="Times New Roman" w:hAnsi="Times New Roman" w:cs="Times New Roman"/>
                <w:color w:val="auto"/>
              </w:rPr>
            </w:pPr>
            <w:r w:rsidRPr="008A4130">
              <w:rPr>
                <w:rFonts w:ascii="Times New Roman" w:eastAsia="Times New Roman" w:hAnsi="Times New Roman" w:cs="Times New Roman"/>
                <w:color w:val="auto"/>
                <w:lang w:eastAsia="fr-FR"/>
              </w:rPr>
              <w:t>Présenter les résultats, acquis et leçons apprises</w:t>
            </w:r>
          </w:p>
        </w:tc>
        <w:tc>
          <w:tcPr>
            <w:tcW w:w="2340" w:type="dxa"/>
            <w:vAlign w:val="center"/>
          </w:tcPr>
          <w:p w14:paraId="1BC7F7B0" w14:textId="77777777" w:rsidR="00834124" w:rsidRPr="008A4130" w:rsidRDefault="00834124" w:rsidP="00834124">
            <w:pPr>
              <w:spacing w:after="0" w:line="240" w:lineRule="auto"/>
              <w:jc w:val="left"/>
              <w:rPr>
                <w:rFonts w:ascii="Times New Roman" w:hAnsi="Times New Roman" w:cs="Times New Roman"/>
                <w:color w:val="auto"/>
              </w:rPr>
            </w:pPr>
            <w:r w:rsidRPr="008A4130">
              <w:rPr>
                <w:rFonts w:ascii="Times New Roman" w:eastAsia="Times New Roman" w:hAnsi="Times New Roman" w:cs="Times New Roman"/>
                <w:color w:val="auto"/>
                <w:lang w:eastAsia="fr-FR"/>
              </w:rPr>
              <w:t>Réunions de restitution, rapports de clôture</w:t>
            </w:r>
          </w:p>
        </w:tc>
        <w:tc>
          <w:tcPr>
            <w:tcW w:w="1980" w:type="dxa"/>
            <w:vAlign w:val="center"/>
          </w:tcPr>
          <w:p w14:paraId="1BC7F7B1" w14:textId="77777777" w:rsidR="00834124" w:rsidRPr="008A4130" w:rsidRDefault="00834124" w:rsidP="00834124">
            <w:pPr>
              <w:spacing w:after="0" w:line="240" w:lineRule="auto"/>
              <w:jc w:val="left"/>
              <w:rPr>
                <w:rFonts w:ascii="Times New Roman" w:hAnsi="Times New Roman" w:cs="Times New Roman"/>
                <w:color w:val="auto"/>
              </w:rPr>
            </w:pPr>
            <w:r w:rsidRPr="008A4130">
              <w:rPr>
                <w:rFonts w:ascii="Times New Roman" w:eastAsia="Times New Roman" w:hAnsi="Times New Roman" w:cs="Times New Roman"/>
                <w:color w:val="auto"/>
                <w:lang w:eastAsia="fr-FR"/>
              </w:rPr>
              <w:t>UCP, Responsable communication</w:t>
            </w:r>
          </w:p>
        </w:tc>
        <w:tc>
          <w:tcPr>
            <w:tcW w:w="2359" w:type="dxa"/>
          </w:tcPr>
          <w:p w14:paraId="1BC7F7B2" w14:textId="77777777" w:rsidR="00834124" w:rsidRPr="008A4130" w:rsidRDefault="00834124" w:rsidP="00834124">
            <w:pPr>
              <w:spacing w:after="0" w:line="240" w:lineRule="auto"/>
              <w:ind w:left="1" w:firstLine="0"/>
              <w:jc w:val="right"/>
              <w:rPr>
                <w:rFonts w:ascii="Times New Roman" w:eastAsia="Times New Roman" w:hAnsi="Times New Roman" w:cs="Times New Roman"/>
                <w:color w:val="auto"/>
                <w:lang w:eastAsia="fr-FR"/>
              </w:rPr>
            </w:pPr>
          </w:p>
          <w:p w14:paraId="1BC7F7B3" w14:textId="77777777" w:rsidR="00834124" w:rsidRPr="008A4130" w:rsidRDefault="00834124" w:rsidP="00834124">
            <w:pPr>
              <w:spacing w:after="0" w:line="240" w:lineRule="auto"/>
              <w:jc w:val="left"/>
              <w:rPr>
                <w:rFonts w:ascii="Times New Roman" w:hAnsi="Times New Roman" w:cs="Times New Roman"/>
                <w:b/>
                <w:bCs/>
                <w:color w:val="auto"/>
              </w:rPr>
            </w:pPr>
            <w:r w:rsidRPr="008A4130">
              <w:rPr>
                <w:rFonts w:ascii="Times New Roman" w:hAnsi="Times New Roman" w:cs="Times New Roman"/>
                <w:color w:val="auto"/>
              </w:rPr>
              <w:t xml:space="preserve">Trois mois avant la clôture </w:t>
            </w:r>
          </w:p>
        </w:tc>
      </w:tr>
      <w:tr w:rsidR="00834124" w:rsidRPr="008A4130" w14:paraId="1BC7F7BB" w14:textId="77777777" w:rsidTr="00C055D9">
        <w:trPr>
          <w:jc w:val="center"/>
        </w:trPr>
        <w:tc>
          <w:tcPr>
            <w:tcW w:w="1415" w:type="dxa"/>
            <w:vMerge/>
          </w:tcPr>
          <w:p w14:paraId="1BC7F7B5" w14:textId="77777777" w:rsidR="00834124" w:rsidRPr="008A4130" w:rsidRDefault="00834124" w:rsidP="00834124">
            <w:pPr>
              <w:spacing w:after="0" w:line="240" w:lineRule="auto"/>
              <w:jc w:val="left"/>
              <w:rPr>
                <w:rFonts w:ascii="Times New Roman" w:hAnsi="Times New Roman" w:cs="Times New Roman"/>
                <w:color w:val="auto"/>
              </w:rPr>
            </w:pPr>
          </w:p>
        </w:tc>
        <w:tc>
          <w:tcPr>
            <w:tcW w:w="2110" w:type="dxa"/>
            <w:vAlign w:val="center"/>
          </w:tcPr>
          <w:p w14:paraId="1BC7F7B6" w14:textId="77777777" w:rsidR="00834124" w:rsidRPr="008A4130" w:rsidRDefault="00834124" w:rsidP="00834124">
            <w:pPr>
              <w:spacing w:after="0" w:line="240" w:lineRule="auto"/>
              <w:jc w:val="left"/>
              <w:rPr>
                <w:rFonts w:ascii="Times New Roman" w:hAnsi="Times New Roman" w:cs="Times New Roman"/>
                <w:color w:val="auto"/>
              </w:rPr>
            </w:pPr>
            <w:r w:rsidRPr="008A4130">
              <w:rPr>
                <w:rFonts w:ascii="Times New Roman" w:eastAsia="Times New Roman" w:hAnsi="Times New Roman" w:cs="Times New Roman"/>
                <w:color w:val="auto"/>
                <w:lang w:eastAsia="fr-FR"/>
              </w:rPr>
              <w:t>Communautés bénéficiaires, groupes vulnérables</w:t>
            </w:r>
          </w:p>
        </w:tc>
        <w:tc>
          <w:tcPr>
            <w:tcW w:w="3600" w:type="dxa"/>
            <w:vAlign w:val="center"/>
          </w:tcPr>
          <w:p w14:paraId="1BC7F7B7" w14:textId="77777777" w:rsidR="00834124" w:rsidRPr="008A4130" w:rsidRDefault="00834124" w:rsidP="00834124">
            <w:pPr>
              <w:spacing w:after="0" w:line="240" w:lineRule="auto"/>
              <w:jc w:val="left"/>
              <w:rPr>
                <w:rFonts w:ascii="Times New Roman" w:hAnsi="Times New Roman" w:cs="Times New Roman"/>
                <w:color w:val="auto"/>
              </w:rPr>
            </w:pPr>
            <w:r w:rsidRPr="008A4130">
              <w:rPr>
                <w:rFonts w:ascii="Times New Roman" w:eastAsia="Times New Roman" w:hAnsi="Times New Roman" w:cs="Times New Roman"/>
                <w:color w:val="auto"/>
                <w:lang w:eastAsia="fr-FR"/>
              </w:rPr>
              <w:t>Évaluer la satisfaction des bénéficiaires, y compris les groupes vulnérables</w:t>
            </w:r>
          </w:p>
        </w:tc>
        <w:tc>
          <w:tcPr>
            <w:tcW w:w="2340" w:type="dxa"/>
            <w:vAlign w:val="center"/>
          </w:tcPr>
          <w:p w14:paraId="1BC7F7B8" w14:textId="77777777" w:rsidR="00834124" w:rsidRPr="008A4130" w:rsidRDefault="00834124" w:rsidP="00834124">
            <w:pPr>
              <w:spacing w:after="0" w:line="240" w:lineRule="auto"/>
              <w:jc w:val="left"/>
              <w:rPr>
                <w:rFonts w:ascii="Times New Roman" w:hAnsi="Times New Roman" w:cs="Times New Roman"/>
                <w:color w:val="auto"/>
              </w:rPr>
            </w:pPr>
            <w:r w:rsidRPr="008A4130">
              <w:rPr>
                <w:rFonts w:ascii="Times New Roman" w:eastAsia="Times New Roman" w:hAnsi="Times New Roman" w:cs="Times New Roman"/>
                <w:color w:val="auto"/>
                <w:lang w:eastAsia="fr-FR"/>
              </w:rPr>
              <w:t>Enquêtes participatives, discussions de groupe</w:t>
            </w:r>
          </w:p>
        </w:tc>
        <w:tc>
          <w:tcPr>
            <w:tcW w:w="1980" w:type="dxa"/>
            <w:vAlign w:val="center"/>
          </w:tcPr>
          <w:p w14:paraId="1BC7F7B9" w14:textId="77777777" w:rsidR="00834124" w:rsidRPr="008A4130" w:rsidRDefault="00834124" w:rsidP="00834124">
            <w:pPr>
              <w:spacing w:after="0" w:line="240" w:lineRule="auto"/>
              <w:jc w:val="left"/>
              <w:rPr>
                <w:rFonts w:ascii="Times New Roman" w:hAnsi="Times New Roman" w:cs="Times New Roman"/>
                <w:color w:val="auto"/>
              </w:rPr>
            </w:pPr>
            <w:r w:rsidRPr="008A4130">
              <w:rPr>
                <w:rFonts w:ascii="Times New Roman" w:eastAsia="Times New Roman" w:hAnsi="Times New Roman" w:cs="Times New Roman"/>
                <w:color w:val="auto"/>
                <w:lang w:eastAsia="fr-FR"/>
              </w:rPr>
              <w:t>UCP, ONG partenaires</w:t>
            </w:r>
          </w:p>
        </w:tc>
        <w:tc>
          <w:tcPr>
            <w:tcW w:w="2359" w:type="dxa"/>
          </w:tcPr>
          <w:p w14:paraId="1BC7F7BA" w14:textId="77777777" w:rsidR="00834124" w:rsidRPr="008A4130" w:rsidRDefault="00834124" w:rsidP="00834124">
            <w:pPr>
              <w:spacing w:after="0" w:line="240" w:lineRule="auto"/>
              <w:jc w:val="left"/>
              <w:rPr>
                <w:rFonts w:ascii="Times New Roman" w:hAnsi="Times New Roman" w:cs="Times New Roman"/>
                <w:b/>
                <w:bCs/>
                <w:color w:val="auto"/>
              </w:rPr>
            </w:pPr>
            <w:r w:rsidRPr="008A4130">
              <w:rPr>
                <w:rFonts w:ascii="Times New Roman" w:hAnsi="Times New Roman" w:cs="Times New Roman"/>
                <w:i/>
                <w:color w:val="auto"/>
              </w:rPr>
              <w:t xml:space="preserve">Deux mois avant la clôture </w:t>
            </w:r>
          </w:p>
        </w:tc>
      </w:tr>
      <w:tr w:rsidR="00834124" w:rsidRPr="008A4130" w14:paraId="1BC7F7C2" w14:textId="77777777" w:rsidTr="00C055D9">
        <w:trPr>
          <w:jc w:val="center"/>
        </w:trPr>
        <w:tc>
          <w:tcPr>
            <w:tcW w:w="1415" w:type="dxa"/>
            <w:vMerge/>
          </w:tcPr>
          <w:p w14:paraId="1BC7F7BC" w14:textId="77777777" w:rsidR="00834124" w:rsidRPr="008A4130" w:rsidRDefault="00834124" w:rsidP="00834124">
            <w:pPr>
              <w:spacing w:after="0" w:line="240" w:lineRule="auto"/>
              <w:jc w:val="left"/>
              <w:rPr>
                <w:rFonts w:ascii="Times New Roman" w:hAnsi="Times New Roman" w:cs="Times New Roman"/>
                <w:color w:val="auto"/>
              </w:rPr>
            </w:pPr>
          </w:p>
        </w:tc>
        <w:tc>
          <w:tcPr>
            <w:tcW w:w="2110" w:type="dxa"/>
            <w:vAlign w:val="center"/>
          </w:tcPr>
          <w:p w14:paraId="1BC7F7BD" w14:textId="77777777" w:rsidR="00834124" w:rsidRPr="008A4130" w:rsidRDefault="00834124" w:rsidP="00834124">
            <w:pPr>
              <w:spacing w:after="0" w:line="240" w:lineRule="auto"/>
              <w:jc w:val="left"/>
              <w:rPr>
                <w:rFonts w:ascii="Times New Roman" w:hAnsi="Times New Roman" w:cs="Times New Roman"/>
                <w:color w:val="auto"/>
              </w:rPr>
            </w:pPr>
            <w:r w:rsidRPr="008A4130">
              <w:rPr>
                <w:rFonts w:ascii="Times New Roman" w:eastAsia="Times New Roman" w:hAnsi="Times New Roman" w:cs="Times New Roman"/>
                <w:color w:val="auto"/>
                <w:lang w:eastAsia="fr-FR"/>
              </w:rPr>
              <w:t>Communautés locales, autorités locales</w:t>
            </w:r>
          </w:p>
        </w:tc>
        <w:tc>
          <w:tcPr>
            <w:tcW w:w="3600" w:type="dxa"/>
            <w:vAlign w:val="center"/>
          </w:tcPr>
          <w:p w14:paraId="1BC7F7BE" w14:textId="77777777" w:rsidR="00834124" w:rsidRPr="008A4130" w:rsidRDefault="00834124" w:rsidP="00834124">
            <w:pPr>
              <w:spacing w:after="0" w:line="240" w:lineRule="auto"/>
              <w:jc w:val="left"/>
              <w:rPr>
                <w:rFonts w:ascii="Times New Roman" w:hAnsi="Times New Roman" w:cs="Times New Roman"/>
                <w:color w:val="auto"/>
              </w:rPr>
            </w:pPr>
            <w:r w:rsidRPr="008A4130">
              <w:rPr>
                <w:rFonts w:ascii="Times New Roman" w:eastAsia="Times New Roman" w:hAnsi="Times New Roman" w:cs="Times New Roman"/>
                <w:color w:val="auto"/>
                <w:lang w:eastAsia="fr-FR"/>
              </w:rPr>
              <w:t>Informer sur les mécanismes de pérennisation et de suivi post-projet</w:t>
            </w:r>
          </w:p>
        </w:tc>
        <w:tc>
          <w:tcPr>
            <w:tcW w:w="2340" w:type="dxa"/>
            <w:vAlign w:val="center"/>
          </w:tcPr>
          <w:p w14:paraId="1BC7F7BF" w14:textId="77777777" w:rsidR="00834124" w:rsidRPr="008A4130" w:rsidRDefault="00834124" w:rsidP="00834124">
            <w:pPr>
              <w:spacing w:after="0" w:line="240" w:lineRule="auto"/>
              <w:jc w:val="left"/>
              <w:rPr>
                <w:rFonts w:ascii="Times New Roman" w:hAnsi="Times New Roman" w:cs="Times New Roman"/>
                <w:color w:val="auto"/>
              </w:rPr>
            </w:pPr>
            <w:r w:rsidRPr="008A4130">
              <w:rPr>
                <w:rFonts w:ascii="Times New Roman" w:eastAsia="Times New Roman" w:hAnsi="Times New Roman" w:cs="Times New Roman"/>
                <w:color w:val="auto"/>
                <w:lang w:eastAsia="fr-FR"/>
              </w:rPr>
              <w:t>Réunions communautaires, documents de synthèse accessibles</w:t>
            </w:r>
          </w:p>
        </w:tc>
        <w:tc>
          <w:tcPr>
            <w:tcW w:w="1980" w:type="dxa"/>
            <w:vAlign w:val="center"/>
          </w:tcPr>
          <w:p w14:paraId="1BC7F7C0" w14:textId="77777777" w:rsidR="00834124" w:rsidRPr="008A4130" w:rsidRDefault="00834124" w:rsidP="00834124">
            <w:pPr>
              <w:spacing w:after="0" w:line="240" w:lineRule="auto"/>
              <w:jc w:val="left"/>
              <w:rPr>
                <w:rFonts w:ascii="Times New Roman" w:hAnsi="Times New Roman" w:cs="Times New Roman"/>
                <w:color w:val="auto"/>
              </w:rPr>
            </w:pPr>
            <w:r w:rsidRPr="008A4130">
              <w:rPr>
                <w:rFonts w:ascii="Times New Roman" w:eastAsia="Times New Roman" w:hAnsi="Times New Roman" w:cs="Times New Roman"/>
                <w:color w:val="auto"/>
                <w:lang w:eastAsia="fr-FR"/>
              </w:rPr>
              <w:t>UCP</w:t>
            </w:r>
          </w:p>
        </w:tc>
        <w:tc>
          <w:tcPr>
            <w:tcW w:w="2359" w:type="dxa"/>
          </w:tcPr>
          <w:p w14:paraId="1BC7F7C1" w14:textId="77777777" w:rsidR="00834124" w:rsidRPr="008A4130" w:rsidRDefault="00834124" w:rsidP="00834124">
            <w:pPr>
              <w:spacing w:after="0" w:line="240" w:lineRule="auto"/>
              <w:jc w:val="left"/>
              <w:rPr>
                <w:rFonts w:ascii="Times New Roman" w:hAnsi="Times New Roman" w:cs="Times New Roman"/>
                <w:b/>
                <w:bCs/>
                <w:color w:val="auto"/>
              </w:rPr>
            </w:pPr>
            <w:r w:rsidRPr="008A4130">
              <w:rPr>
                <w:rFonts w:ascii="Times New Roman" w:hAnsi="Times New Roman" w:cs="Times New Roman"/>
                <w:i/>
                <w:color w:val="auto"/>
              </w:rPr>
              <w:t xml:space="preserve">Deux mois avant la clôture </w:t>
            </w:r>
          </w:p>
        </w:tc>
      </w:tr>
    </w:tbl>
    <w:p w14:paraId="1BC7F7C3" w14:textId="77777777" w:rsidR="00CD070D" w:rsidRPr="008A4130" w:rsidRDefault="00090F57">
      <w:pPr>
        <w:pStyle w:val="Caption"/>
        <w:rPr>
          <w:rFonts w:ascii="Times New Roman" w:hAnsi="Times New Roman" w:cs="Times New Roman"/>
          <w:b/>
          <w:i w:val="0"/>
          <w:iCs w:val="0"/>
          <w:color w:val="auto"/>
        </w:rPr>
        <w:sectPr w:rsidR="00CD070D" w:rsidRPr="008A4130" w:rsidSect="00D775CA">
          <w:endnotePr>
            <w:numFmt w:val="decimal"/>
          </w:endnotePr>
          <w:pgSz w:w="16834" w:h="11909" w:code="9"/>
          <w:pgMar w:top="1440" w:right="1800" w:bottom="1440" w:left="1800" w:header="60" w:footer="718" w:gutter="0"/>
          <w:cols w:space="720"/>
          <w:titlePg/>
          <w:docGrid w:linePitch="299"/>
        </w:sectPr>
      </w:pPr>
      <w:r w:rsidRPr="008A4130">
        <w:rPr>
          <w:rFonts w:ascii="Times New Roman" w:eastAsia="Calibri" w:hAnsi="Times New Roman" w:cs="Times New Roman"/>
          <w:i w:val="0"/>
          <w:iCs w:val="0"/>
          <w:vanish/>
          <w:color w:val="auto"/>
          <w:sz w:val="24"/>
          <w:szCs w:val="24"/>
        </w:rPr>
        <w:cr/>
        <w:t xml:space="preserve"> cuisson propre.ones du Projet,</w:t>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r w:rsidRPr="008A4130">
        <w:rPr>
          <w:rFonts w:ascii="Times New Roman" w:eastAsia="Calibri" w:hAnsi="Times New Roman" w:cs="Times New Roman"/>
          <w:i w:val="0"/>
          <w:iCs w:val="0"/>
          <w:vanish/>
          <w:color w:val="auto"/>
          <w:sz w:val="24"/>
          <w:szCs w:val="24"/>
        </w:rPr>
        <w:pgNum/>
      </w:r>
      <w:bookmarkStart w:id="48" w:name="_Toc223751032"/>
      <w:bookmarkStart w:id="49" w:name="_Toc223751127"/>
    </w:p>
    <w:p w14:paraId="1BC7F7C4" w14:textId="77777777" w:rsidR="007D06B2" w:rsidRPr="008A4130" w:rsidRDefault="007D06B2" w:rsidP="007D06B2">
      <w:pPr>
        <w:pStyle w:val="Heading2"/>
      </w:pPr>
      <w:bookmarkStart w:id="50" w:name="_Toc225865668"/>
      <w:r w:rsidRPr="008A4130">
        <w:lastRenderedPageBreak/>
        <w:t>4.4. Stratégie proposée pour la prise en compte des points de vue des groupes vulnérables</w:t>
      </w:r>
      <w:bookmarkEnd w:id="50"/>
    </w:p>
    <w:p w14:paraId="1BC7F7C6" w14:textId="757C770B" w:rsidR="0068641F" w:rsidRPr="008A4130" w:rsidRDefault="007D06B2" w:rsidP="00A05543">
      <w:pPr>
        <w:pStyle w:val="CommentText"/>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Le projet sollicitera les points de vue de groupes vulnérables ou défavorisés identifiés</w:t>
      </w:r>
      <w:r w:rsidR="00630EB0"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dans le cadre du Projet ASCENT qui comprennent : les malades chroniques, les personnes âgées</w:t>
      </w:r>
      <w:r w:rsidR="009E10DC" w:rsidRPr="008A4130">
        <w:rPr>
          <w:rFonts w:ascii="Times New Roman" w:hAnsi="Times New Roman" w:cs="Times New Roman"/>
          <w:color w:val="auto"/>
          <w:sz w:val="24"/>
          <w:szCs w:val="24"/>
        </w:rPr>
        <w:t xml:space="preserve"> (70 ans)</w:t>
      </w:r>
      <w:r w:rsidRPr="008A4130">
        <w:rPr>
          <w:rFonts w:ascii="Times New Roman" w:hAnsi="Times New Roman" w:cs="Times New Roman"/>
          <w:color w:val="auto"/>
          <w:sz w:val="24"/>
          <w:szCs w:val="24"/>
        </w:rPr>
        <w:t xml:space="preserve">, les veuves cheffes de ménage, les </w:t>
      </w:r>
      <w:r w:rsidR="00F466B1" w:rsidRPr="008A4130">
        <w:rPr>
          <w:rFonts w:ascii="Times New Roman" w:hAnsi="Times New Roman" w:cs="Times New Roman"/>
          <w:color w:val="auto"/>
          <w:sz w:val="24"/>
          <w:szCs w:val="24"/>
        </w:rPr>
        <w:t xml:space="preserve">jeunes </w:t>
      </w:r>
      <w:r w:rsidRPr="008A4130">
        <w:rPr>
          <w:rFonts w:ascii="Times New Roman" w:hAnsi="Times New Roman" w:cs="Times New Roman"/>
          <w:color w:val="auto"/>
          <w:sz w:val="24"/>
          <w:szCs w:val="24"/>
        </w:rPr>
        <w:t>orphelins chefs de ménage, les personnes à mobilité réduite</w:t>
      </w:r>
      <w:r w:rsidR="00133C83" w:rsidRPr="008A4130">
        <w:rPr>
          <w:rFonts w:ascii="Times New Roman" w:hAnsi="Times New Roman" w:cs="Times New Roman"/>
          <w:color w:val="auto"/>
          <w:sz w:val="24"/>
          <w:szCs w:val="24"/>
        </w:rPr>
        <w:t xml:space="preserve"> (personnes vivant avec handicap physique, visuel et mental ainsi </w:t>
      </w:r>
      <w:proofErr w:type="gramStart"/>
      <w:r w:rsidR="00133C83" w:rsidRPr="008A4130">
        <w:rPr>
          <w:rFonts w:ascii="Times New Roman" w:hAnsi="Times New Roman" w:cs="Times New Roman"/>
          <w:color w:val="auto"/>
          <w:sz w:val="24"/>
          <w:szCs w:val="24"/>
        </w:rPr>
        <w:t>que  les</w:t>
      </w:r>
      <w:proofErr w:type="gramEnd"/>
      <w:r w:rsidR="00133C83" w:rsidRPr="008A4130">
        <w:rPr>
          <w:rFonts w:ascii="Times New Roman" w:hAnsi="Times New Roman" w:cs="Times New Roman"/>
          <w:color w:val="auto"/>
          <w:sz w:val="24"/>
          <w:szCs w:val="24"/>
        </w:rPr>
        <w:t xml:space="preserve"> personnes âgées de 70 ans …</w:t>
      </w:r>
      <w:proofErr w:type="gramStart"/>
      <w:r w:rsidR="00133C83"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w:t>
      </w:r>
      <w:proofErr w:type="gramEnd"/>
      <w:r w:rsidRPr="008A4130">
        <w:rPr>
          <w:rFonts w:ascii="Times New Roman" w:hAnsi="Times New Roman" w:cs="Times New Roman"/>
          <w:color w:val="auto"/>
          <w:sz w:val="24"/>
          <w:szCs w:val="24"/>
        </w:rPr>
        <w:t xml:space="preserve"> les ménages à faible revenu ainsi que les populations vivant dans des zones enclavées. Ces groupes peuvent rencontrer des contraintes économiques, sociales, sanitaires ou physiques limitant leur accès à l’information, leur participation aux consultations et leur capacité à bénéficier pleinement des retombées du projet.</w:t>
      </w:r>
    </w:p>
    <w:p w14:paraId="1BC7F7C7" w14:textId="77777777" w:rsidR="0068641F" w:rsidRPr="008A4130" w:rsidRDefault="007D06B2" w:rsidP="00C055D9">
      <w:pPr>
        <w:pStyle w:val="NormalWeb"/>
        <w:keepNext/>
        <w:spacing w:before="120" w:beforeAutospacing="0" w:after="120" w:afterAutospacing="0"/>
        <w:jc w:val="both"/>
      </w:pPr>
      <w:r w:rsidRPr="008A4130">
        <w:t>Afin de garantir leur inclusion effective et leur participation significative, le projet mettra en œuvre des mesures adaptées tout au long du cycle du projet.</w:t>
      </w:r>
    </w:p>
    <w:p w14:paraId="1BC7F7C8" w14:textId="77777777" w:rsidR="0068641F" w:rsidRPr="008A4130" w:rsidRDefault="007D06B2" w:rsidP="00C055D9">
      <w:pPr>
        <w:pStyle w:val="NormalWeb"/>
        <w:keepNext/>
        <w:spacing w:before="120" w:beforeAutospacing="0" w:after="120" w:afterAutospacing="0"/>
        <w:jc w:val="both"/>
      </w:pPr>
      <w:r w:rsidRPr="008A4130">
        <w:t xml:space="preserve">Pour les </w:t>
      </w:r>
      <w:r w:rsidRPr="008A4130">
        <w:rPr>
          <w:rStyle w:val="Strong"/>
          <w:rFonts w:eastAsia="Calibri"/>
          <w:b w:val="0"/>
        </w:rPr>
        <w:t>ménages à faible revenu</w:t>
      </w:r>
      <w:r w:rsidRPr="008A4130">
        <w:t xml:space="preserve">, les </w:t>
      </w:r>
      <w:r w:rsidRPr="008A4130">
        <w:rPr>
          <w:rStyle w:val="Strong"/>
          <w:rFonts w:eastAsia="Calibri"/>
          <w:b w:val="0"/>
        </w:rPr>
        <w:t>veuves et femmes cheffes de ménage</w:t>
      </w:r>
      <w:r w:rsidRPr="008A4130">
        <w:t xml:space="preserve">, ainsi que les </w:t>
      </w:r>
      <w:r w:rsidRPr="008A4130">
        <w:rPr>
          <w:rStyle w:val="Strong"/>
          <w:rFonts w:eastAsia="Calibri"/>
          <w:b w:val="0"/>
        </w:rPr>
        <w:t>orphelins chefs de ménage</w:t>
      </w:r>
      <w:r w:rsidRPr="008A4130">
        <w:t xml:space="preserve">, des consultations ciblées seront </w:t>
      </w:r>
      <w:proofErr w:type="gramStart"/>
      <w:r w:rsidRPr="008A4130">
        <w:t>organisé</w:t>
      </w:r>
      <w:r w:rsidR="009E6238" w:rsidRPr="008A4130">
        <w:t>e</w:t>
      </w:r>
      <w:r w:rsidRPr="008A4130">
        <w:t>s</w:t>
      </w:r>
      <w:proofErr w:type="gramEnd"/>
      <w:r w:rsidRPr="008A4130">
        <w:t>. Les réunions seront planifiées à des horaires compatibles avec leurs contraintes socioéconomiques, et des explications claires seront fournies concernant les mécanismes d’appui ou de facilitation prévus par le projet.</w:t>
      </w:r>
    </w:p>
    <w:p w14:paraId="1BC7F7C9" w14:textId="77777777" w:rsidR="0068641F" w:rsidRPr="008A4130" w:rsidRDefault="007D06B2" w:rsidP="00C055D9">
      <w:pPr>
        <w:pStyle w:val="NormalWeb"/>
        <w:keepNext/>
        <w:spacing w:before="120" w:beforeAutospacing="0" w:after="120" w:afterAutospacing="0"/>
        <w:jc w:val="both"/>
      </w:pPr>
      <w:r w:rsidRPr="008A4130">
        <w:t xml:space="preserve">Concernant les </w:t>
      </w:r>
      <w:r w:rsidRPr="008A4130">
        <w:rPr>
          <w:rStyle w:val="Strong"/>
          <w:rFonts w:eastAsia="Calibri"/>
          <w:b w:val="0"/>
        </w:rPr>
        <w:t>malades chroniques</w:t>
      </w:r>
      <w:r w:rsidRPr="008A4130">
        <w:t xml:space="preserve">, les </w:t>
      </w:r>
      <w:r w:rsidRPr="008A4130">
        <w:rPr>
          <w:rStyle w:val="Strong"/>
          <w:rFonts w:eastAsia="Calibri"/>
          <w:b w:val="0"/>
        </w:rPr>
        <w:t>personnes âgées</w:t>
      </w:r>
      <w:r w:rsidRPr="008A4130">
        <w:t xml:space="preserve"> et les </w:t>
      </w:r>
      <w:r w:rsidRPr="008A4130">
        <w:rPr>
          <w:rStyle w:val="Strong"/>
          <w:rFonts w:eastAsia="Calibri"/>
          <w:b w:val="0"/>
        </w:rPr>
        <w:t>personnes à mobilité réduite</w:t>
      </w:r>
      <w:r w:rsidRPr="008A4130">
        <w:t xml:space="preserve">, des dispositions spécifiques seront prises pour tenir compte de leurs limitations physiques ou sanitaires. Les consultations seront organisées dans des lieux accessibles, proches de leurs domiciles, et lorsque nécessaire, des visites de proximité ou à domicile pourront être envisagées. Les supports d’information seront simplifiés, diffusés en </w:t>
      </w:r>
      <w:proofErr w:type="spellStart"/>
      <w:r w:rsidRPr="008A4130">
        <w:t>shikomori</w:t>
      </w:r>
      <w:proofErr w:type="spellEnd"/>
      <w:r w:rsidRPr="008A4130">
        <w:t xml:space="preserve"> et adaptés pour faciliter la compréhension. Les membres de la famille ou aidants pourront être associés aux échanges afin d’assurer une meilleure prise en compte de leurs besoins.</w:t>
      </w:r>
    </w:p>
    <w:p w14:paraId="1BC7F7CA" w14:textId="77777777" w:rsidR="0068641F" w:rsidRPr="008A4130" w:rsidRDefault="007D06B2" w:rsidP="00C055D9">
      <w:pPr>
        <w:pStyle w:val="NormalWeb"/>
        <w:keepNext/>
        <w:spacing w:before="120" w:beforeAutospacing="0" w:after="120" w:afterAutospacing="0"/>
        <w:jc w:val="both"/>
      </w:pPr>
      <w:r w:rsidRPr="008A4130">
        <w:t xml:space="preserve">Pour les </w:t>
      </w:r>
      <w:r w:rsidRPr="008A4130">
        <w:rPr>
          <w:rStyle w:val="Strong"/>
          <w:rFonts w:eastAsia="Calibri"/>
          <w:b w:val="0"/>
        </w:rPr>
        <w:t>populations</w:t>
      </w:r>
      <w:r w:rsidR="00BB5E82" w:rsidRPr="008A4130">
        <w:rPr>
          <w:rStyle w:val="Strong"/>
          <w:rFonts w:eastAsia="Calibri"/>
          <w:b w:val="0"/>
        </w:rPr>
        <w:t xml:space="preserve"> </w:t>
      </w:r>
      <w:r w:rsidRPr="008A4130">
        <w:rPr>
          <w:rStyle w:val="Strong"/>
          <w:rFonts w:eastAsia="Calibri"/>
          <w:b w:val="0"/>
        </w:rPr>
        <w:t>vivant dans des zones enclavées</w:t>
      </w:r>
      <w:r w:rsidRPr="008A4130">
        <w:t>, le projet adoptera une approche proactive de mobilisation communautaire à travers des missions de terrain, des réunions villageoises et l’utilisation des radios locales afin de garantir un accès équitable à l’information. Une attention particulière sera accordée à la diffusion anticipée des informations relatives aux travaux, aux interruptions temporaires de service et aux modalités d’accès aux nouvelles infrastructures.</w:t>
      </w:r>
    </w:p>
    <w:p w14:paraId="1BC7F7CB" w14:textId="77777777" w:rsidR="0068641F" w:rsidRPr="008A4130" w:rsidRDefault="007D06B2" w:rsidP="00C055D9">
      <w:pPr>
        <w:pStyle w:val="NormalWeb"/>
        <w:keepNext/>
        <w:spacing w:before="120" w:beforeAutospacing="0" w:after="120" w:afterAutospacing="0"/>
        <w:jc w:val="both"/>
      </w:pPr>
      <w:r w:rsidRPr="008A4130">
        <w:t>De manière transversale, le projet veillera à :</w:t>
      </w:r>
    </w:p>
    <w:p w14:paraId="1BC7F7CC" w14:textId="77777777" w:rsidR="0068641F" w:rsidRPr="008A4130" w:rsidRDefault="007D06B2" w:rsidP="00C055D9">
      <w:pPr>
        <w:pStyle w:val="NormalWeb"/>
        <w:keepNext/>
        <w:numPr>
          <w:ilvl w:val="0"/>
          <w:numId w:val="49"/>
        </w:numPr>
        <w:spacing w:before="120" w:beforeAutospacing="0" w:after="120" w:afterAutospacing="0"/>
        <w:jc w:val="both"/>
      </w:pPr>
      <w:r w:rsidRPr="008A4130">
        <w:t>Diversifier les canaux de communication (réunions communautaires, visites de proximité, radios locales, affichage public) ;</w:t>
      </w:r>
    </w:p>
    <w:p w14:paraId="1BC7F7CD" w14:textId="77777777" w:rsidR="0068641F" w:rsidRPr="008A4130" w:rsidRDefault="007D06B2" w:rsidP="00C055D9">
      <w:pPr>
        <w:pStyle w:val="NormalWeb"/>
        <w:keepNext/>
        <w:numPr>
          <w:ilvl w:val="0"/>
          <w:numId w:val="49"/>
        </w:numPr>
        <w:spacing w:before="120" w:beforeAutospacing="0" w:after="120" w:afterAutospacing="0"/>
        <w:jc w:val="both"/>
      </w:pPr>
      <w:r w:rsidRPr="008A4130">
        <w:t>Adapter les horaires et lieux des consultations afin de réduire les contraintes de participation ;</w:t>
      </w:r>
    </w:p>
    <w:p w14:paraId="1BC7F7CE" w14:textId="77777777" w:rsidR="0068641F" w:rsidRPr="008A4130" w:rsidRDefault="007D06B2" w:rsidP="00C055D9">
      <w:pPr>
        <w:pStyle w:val="NormalWeb"/>
        <w:keepNext/>
        <w:numPr>
          <w:ilvl w:val="0"/>
          <w:numId w:val="49"/>
        </w:numPr>
        <w:spacing w:before="120" w:beforeAutospacing="0" w:after="120" w:afterAutospacing="0"/>
        <w:jc w:val="both"/>
      </w:pPr>
      <w:r w:rsidRPr="008A4130">
        <w:t>Utiliser des supports accessibles et compréhensibles ;</w:t>
      </w:r>
    </w:p>
    <w:p w14:paraId="1BC7F7CF" w14:textId="77777777" w:rsidR="0068641F" w:rsidRPr="008A4130" w:rsidRDefault="007D06B2" w:rsidP="00C055D9">
      <w:pPr>
        <w:pStyle w:val="NormalWeb"/>
        <w:keepNext/>
        <w:numPr>
          <w:ilvl w:val="0"/>
          <w:numId w:val="49"/>
        </w:numPr>
        <w:spacing w:before="120" w:beforeAutospacing="0" w:after="120" w:afterAutospacing="0"/>
        <w:jc w:val="both"/>
      </w:pPr>
      <w:r w:rsidRPr="008A4130">
        <w:t>Garantir l’accessibilité physique des lieux de réunion ;</w:t>
      </w:r>
    </w:p>
    <w:p w14:paraId="1BC7F7D0" w14:textId="77777777" w:rsidR="0068641F" w:rsidRPr="008A4130" w:rsidRDefault="007D06B2" w:rsidP="00C055D9">
      <w:pPr>
        <w:pStyle w:val="NormalWeb"/>
        <w:keepNext/>
        <w:numPr>
          <w:ilvl w:val="0"/>
          <w:numId w:val="49"/>
        </w:numPr>
        <w:spacing w:before="120" w:beforeAutospacing="0" w:after="120" w:afterAutospacing="0"/>
        <w:jc w:val="both"/>
      </w:pPr>
      <w:r w:rsidRPr="008A4130">
        <w:t>Assurer le fonctionnement d’un Mécanisme de Gestion des Plaintes accessible par différents canaux (oral, écrit, téléphone), sans frais et confidentiel.</w:t>
      </w:r>
    </w:p>
    <w:p w14:paraId="1BC7F7D1" w14:textId="77777777" w:rsidR="0068641F" w:rsidRPr="008A4130" w:rsidRDefault="007D06B2" w:rsidP="00C055D9">
      <w:pPr>
        <w:pStyle w:val="NormalWeb"/>
        <w:keepNext/>
        <w:spacing w:before="120" w:beforeAutospacing="0" w:after="120" w:afterAutospacing="0"/>
        <w:jc w:val="both"/>
      </w:pPr>
      <w:r w:rsidRPr="008A4130">
        <w:t xml:space="preserve">Ces mesures visent à lever les obstacles à la participation, à promouvoir une inclusion équitable et à garantir que les préoccupations des groupes vulnérables identifiés soient </w:t>
      </w:r>
      <w:r w:rsidRPr="008A4130">
        <w:lastRenderedPageBreak/>
        <w:t>intégrées dans la mise en œuvre et le suivi du Projet ASCENT, conformément aux exigences de la Norme Environnementale et Sociale NES10 de la Banque mondiale.</w:t>
      </w:r>
    </w:p>
    <w:p w14:paraId="1BC7F7D2" w14:textId="77777777" w:rsidR="00B64D59" w:rsidRPr="008A4130" w:rsidRDefault="00E75C01" w:rsidP="003935A7">
      <w:pPr>
        <w:pStyle w:val="Heading1"/>
        <w:spacing w:after="240"/>
        <w:ind w:left="11" w:right="57" w:hanging="11"/>
        <w:rPr>
          <w:color w:val="auto"/>
        </w:rPr>
      </w:pPr>
      <w:bookmarkStart w:id="51" w:name="_Toc225865669"/>
      <w:r w:rsidRPr="008A4130">
        <w:rPr>
          <w:color w:val="auto"/>
        </w:rPr>
        <w:t>5. Ressources et responsabilités pour la mise en œuvre des activités de mobilisation des parties prenantes</w:t>
      </w:r>
      <w:bookmarkEnd w:id="48"/>
      <w:bookmarkEnd w:id="49"/>
      <w:bookmarkEnd w:id="51"/>
    </w:p>
    <w:p w14:paraId="1BC7F7D3" w14:textId="77777777" w:rsidR="00175011" w:rsidRPr="008A4130" w:rsidRDefault="00E75C01" w:rsidP="006B6D85">
      <w:pPr>
        <w:pStyle w:val="Heading2"/>
      </w:pPr>
      <w:bookmarkStart w:id="52" w:name="_Toc223751033"/>
      <w:bookmarkStart w:id="53" w:name="_Toc223751128"/>
      <w:bookmarkStart w:id="54" w:name="_Toc225865670"/>
      <w:r w:rsidRPr="008A4130">
        <w:t xml:space="preserve">5.1. Modalités </w:t>
      </w:r>
      <w:r w:rsidR="00BE4480" w:rsidRPr="008A4130">
        <w:t xml:space="preserve">de mise en œuvre </w:t>
      </w:r>
      <w:r w:rsidRPr="008A4130">
        <w:t>et ressources</w:t>
      </w:r>
      <w:bookmarkStart w:id="55" w:name="_Toc46833604"/>
      <w:bookmarkEnd w:id="52"/>
      <w:bookmarkEnd w:id="53"/>
      <w:bookmarkEnd w:id="54"/>
    </w:p>
    <w:p w14:paraId="1BC7F7D4" w14:textId="77777777" w:rsidR="00C72D22" w:rsidRPr="008A4130" w:rsidRDefault="00C72D22" w:rsidP="00C72D22">
      <w:pPr>
        <w:spacing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L’équipe de mobilisation du PMPP est composé</w:t>
      </w:r>
      <w:r w:rsidR="00BA3A57" w:rsidRPr="008A4130">
        <w:rPr>
          <w:rFonts w:ascii="Times New Roman" w:hAnsi="Times New Roman" w:cs="Times New Roman"/>
          <w:color w:val="auto"/>
          <w:sz w:val="24"/>
          <w:szCs w:val="24"/>
        </w:rPr>
        <w:t>e</w:t>
      </w:r>
      <w:r w:rsidRPr="008A4130">
        <w:rPr>
          <w:rFonts w:ascii="Times New Roman" w:hAnsi="Times New Roman" w:cs="Times New Roman"/>
          <w:color w:val="auto"/>
          <w:sz w:val="24"/>
          <w:szCs w:val="24"/>
        </w:rPr>
        <w:t xml:space="preserve"> de :</w:t>
      </w:r>
    </w:p>
    <w:p w14:paraId="1BC7F7D5" w14:textId="77777777" w:rsidR="00C72D22" w:rsidRPr="008A4130" w:rsidRDefault="00C72D22" w:rsidP="00C72D22">
      <w:pPr>
        <w:pStyle w:val="ListParagraph"/>
        <w:numPr>
          <w:ilvl w:val="0"/>
          <w:numId w:val="57"/>
        </w:numPr>
        <w:spacing w:after="160" w:line="240" w:lineRule="auto"/>
        <w:jc w:val="left"/>
        <w:rPr>
          <w:rFonts w:ascii="Times New Roman" w:hAnsi="Times New Roman" w:cs="Times New Roman"/>
          <w:color w:val="auto"/>
          <w:sz w:val="24"/>
          <w:szCs w:val="24"/>
        </w:rPr>
      </w:pPr>
      <w:r w:rsidRPr="008A4130">
        <w:rPr>
          <w:rFonts w:ascii="Times New Roman" w:hAnsi="Times New Roman" w:cs="Times New Roman"/>
          <w:color w:val="auto"/>
          <w:sz w:val="24"/>
          <w:szCs w:val="24"/>
        </w:rPr>
        <w:t>Coordonnateur du Projet ;</w:t>
      </w:r>
    </w:p>
    <w:p w14:paraId="1BC7F7D6" w14:textId="77777777" w:rsidR="00C72D22" w:rsidRPr="008A4130" w:rsidRDefault="00EA141D" w:rsidP="00C72D22">
      <w:pPr>
        <w:pStyle w:val="ListParagraph"/>
        <w:numPr>
          <w:ilvl w:val="0"/>
          <w:numId w:val="57"/>
        </w:numPr>
        <w:spacing w:after="160" w:line="240" w:lineRule="auto"/>
        <w:jc w:val="left"/>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Spécialiste </w:t>
      </w:r>
      <w:r w:rsidR="00C72D22" w:rsidRPr="008A4130">
        <w:rPr>
          <w:rFonts w:ascii="Times New Roman" w:hAnsi="Times New Roman" w:cs="Times New Roman"/>
          <w:color w:val="auto"/>
          <w:sz w:val="24"/>
          <w:szCs w:val="24"/>
        </w:rPr>
        <w:t>en Gestion des risques Sociaux ;</w:t>
      </w:r>
    </w:p>
    <w:p w14:paraId="1BC7F7D7" w14:textId="77777777" w:rsidR="00C72D22" w:rsidRPr="008A4130" w:rsidRDefault="00EA141D" w:rsidP="00C72D22">
      <w:pPr>
        <w:pStyle w:val="ListParagraph"/>
        <w:numPr>
          <w:ilvl w:val="0"/>
          <w:numId w:val="57"/>
        </w:numPr>
        <w:spacing w:after="160" w:line="240" w:lineRule="auto"/>
        <w:jc w:val="left"/>
        <w:rPr>
          <w:rFonts w:ascii="Times New Roman" w:hAnsi="Times New Roman" w:cs="Times New Roman"/>
          <w:color w:val="auto"/>
          <w:sz w:val="24"/>
          <w:szCs w:val="24"/>
        </w:rPr>
      </w:pPr>
      <w:r w:rsidRPr="008A4130">
        <w:rPr>
          <w:rFonts w:ascii="Times New Roman" w:hAnsi="Times New Roman" w:cs="Times New Roman"/>
          <w:color w:val="auto"/>
          <w:sz w:val="24"/>
          <w:szCs w:val="24"/>
        </w:rPr>
        <w:t>Spécialiste</w:t>
      </w:r>
      <w:r w:rsidR="00DB1E13" w:rsidRPr="008A4130">
        <w:rPr>
          <w:rFonts w:ascii="Times New Roman" w:hAnsi="Times New Roman" w:cs="Times New Roman"/>
          <w:color w:val="auto"/>
          <w:sz w:val="24"/>
          <w:szCs w:val="24"/>
        </w:rPr>
        <w:t xml:space="preserve"> </w:t>
      </w:r>
      <w:r w:rsidR="00C72D22" w:rsidRPr="008A4130">
        <w:rPr>
          <w:rFonts w:ascii="Times New Roman" w:hAnsi="Times New Roman" w:cs="Times New Roman"/>
          <w:color w:val="auto"/>
          <w:sz w:val="24"/>
          <w:szCs w:val="24"/>
        </w:rPr>
        <w:t>en Gestion des risques environnementaux ;</w:t>
      </w:r>
    </w:p>
    <w:p w14:paraId="1BC7F7D8" w14:textId="77777777" w:rsidR="00C72D22" w:rsidRPr="008A4130" w:rsidRDefault="00EA141D" w:rsidP="00C72D22">
      <w:pPr>
        <w:pStyle w:val="ListParagraph"/>
        <w:numPr>
          <w:ilvl w:val="0"/>
          <w:numId w:val="57"/>
        </w:numPr>
        <w:spacing w:after="160" w:line="240" w:lineRule="auto"/>
        <w:jc w:val="left"/>
        <w:rPr>
          <w:rFonts w:ascii="Times New Roman" w:hAnsi="Times New Roman" w:cs="Times New Roman"/>
          <w:color w:val="auto"/>
          <w:sz w:val="24"/>
          <w:szCs w:val="24"/>
        </w:rPr>
      </w:pPr>
      <w:r w:rsidRPr="008A4130">
        <w:rPr>
          <w:rFonts w:ascii="Times New Roman" w:hAnsi="Times New Roman" w:cs="Times New Roman"/>
          <w:color w:val="auto"/>
          <w:sz w:val="24"/>
          <w:szCs w:val="24"/>
        </w:rPr>
        <w:t>Spécialiste</w:t>
      </w:r>
      <w:r w:rsidR="00C72D22" w:rsidRPr="008A4130">
        <w:rPr>
          <w:rFonts w:ascii="Times New Roman" w:hAnsi="Times New Roman" w:cs="Times New Roman"/>
          <w:color w:val="auto"/>
          <w:sz w:val="24"/>
          <w:szCs w:val="24"/>
        </w:rPr>
        <w:t xml:space="preserve"> en Genre-VBG</w:t>
      </w:r>
      <w:r w:rsidR="00C77E18" w:rsidRPr="008A4130">
        <w:rPr>
          <w:rFonts w:ascii="Times New Roman" w:hAnsi="Times New Roman" w:cs="Times New Roman"/>
          <w:color w:val="auto"/>
          <w:sz w:val="24"/>
          <w:szCs w:val="24"/>
        </w:rPr>
        <w:t> ;</w:t>
      </w:r>
    </w:p>
    <w:p w14:paraId="1BC7F7D9" w14:textId="77777777" w:rsidR="0068641F" w:rsidRPr="008A4130" w:rsidRDefault="00EA141D" w:rsidP="00C055D9">
      <w:pPr>
        <w:pStyle w:val="ListParagraph"/>
        <w:numPr>
          <w:ilvl w:val="0"/>
          <w:numId w:val="57"/>
        </w:numPr>
        <w:spacing w:before="120" w:after="160" w:line="240" w:lineRule="auto"/>
        <w:ind w:left="714" w:hanging="357"/>
        <w:jc w:val="left"/>
        <w:rPr>
          <w:rFonts w:ascii="Times New Roman" w:hAnsi="Times New Roman" w:cs="Times New Roman"/>
          <w:color w:val="auto"/>
        </w:rPr>
      </w:pPr>
      <w:r w:rsidRPr="008A4130">
        <w:rPr>
          <w:rFonts w:ascii="Times New Roman" w:hAnsi="Times New Roman" w:cs="Times New Roman"/>
          <w:color w:val="auto"/>
          <w:sz w:val="24"/>
          <w:szCs w:val="24"/>
        </w:rPr>
        <w:t>Spécialiste</w:t>
      </w:r>
      <w:r w:rsidR="00DB1E13" w:rsidRPr="008A4130">
        <w:rPr>
          <w:rFonts w:ascii="Times New Roman" w:hAnsi="Times New Roman" w:cs="Times New Roman"/>
          <w:color w:val="auto"/>
          <w:sz w:val="24"/>
          <w:szCs w:val="24"/>
        </w:rPr>
        <w:t xml:space="preserve"> </w:t>
      </w:r>
      <w:r w:rsidR="00C72D22" w:rsidRPr="008A4130">
        <w:rPr>
          <w:rFonts w:ascii="Times New Roman" w:hAnsi="Times New Roman" w:cs="Times New Roman"/>
          <w:color w:val="auto"/>
          <w:sz w:val="24"/>
          <w:szCs w:val="24"/>
        </w:rPr>
        <w:t>en Communication.</w:t>
      </w:r>
    </w:p>
    <w:p w14:paraId="1BC7F7DA" w14:textId="77777777" w:rsidR="0068641F" w:rsidRPr="008A4130" w:rsidRDefault="00F50BE1" w:rsidP="00C055D9">
      <w:pPr>
        <w:pStyle w:val="ListParagraph"/>
        <w:numPr>
          <w:ilvl w:val="0"/>
          <w:numId w:val="80"/>
        </w:numPr>
        <w:spacing w:before="120" w:after="120" w:line="240" w:lineRule="auto"/>
        <w:contextualSpacing w:val="0"/>
        <w:rPr>
          <w:rFonts w:ascii="Times New Roman" w:hAnsi="Times New Roman" w:cs="Times New Roman"/>
          <w:color w:val="auto"/>
          <w:sz w:val="24"/>
          <w:szCs w:val="24"/>
        </w:rPr>
      </w:pPr>
      <w:r w:rsidRPr="008A4130">
        <w:rPr>
          <w:rFonts w:ascii="Times New Roman" w:hAnsi="Times New Roman" w:cs="Times New Roman"/>
          <w:b/>
          <w:bCs/>
          <w:color w:val="auto"/>
          <w:sz w:val="24"/>
          <w:szCs w:val="24"/>
        </w:rPr>
        <w:t>L’Unité de Gestion du Projet (UGP)</w:t>
      </w:r>
      <w:r w:rsidR="00DB1E13" w:rsidRPr="008A4130">
        <w:rPr>
          <w:rFonts w:ascii="Times New Roman" w:hAnsi="Times New Roman" w:cs="Times New Roman"/>
          <w:b/>
          <w:bCs/>
          <w:color w:val="auto"/>
          <w:sz w:val="24"/>
          <w:szCs w:val="24"/>
        </w:rPr>
        <w:t xml:space="preserve"> </w:t>
      </w:r>
      <w:r w:rsidRPr="008A4130">
        <w:rPr>
          <w:rFonts w:ascii="Times New Roman" w:hAnsi="Times New Roman" w:cs="Times New Roman"/>
          <w:color w:val="auto"/>
          <w:sz w:val="24"/>
          <w:szCs w:val="24"/>
        </w:rPr>
        <w:t xml:space="preserve">sera chargée des activités de mobilisation des parties prenantes. </w:t>
      </w:r>
    </w:p>
    <w:p w14:paraId="1BC7F7DB" w14:textId="77777777" w:rsidR="0068641F" w:rsidRPr="008A4130" w:rsidRDefault="00F50BE1" w:rsidP="00C055D9">
      <w:pPr>
        <w:pStyle w:val="ListParagraph"/>
        <w:numPr>
          <w:ilvl w:val="0"/>
          <w:numId w:val="80"/>
        </w:numPr>
        <w:spacing w:before="120" w:after="120" w:line="240" w:lineRule="auto"/>
        <w:contextualSpacing w:val="0"/>
        <w:rPr>
          <w:rFonts w:ascii="Times New Roman" w:hAnsi="Times New Roman" w:cs="Times New Roman"/>
          <w:color w:val="auto"/>
          <w:sz w:val="24"/>
          <w:szCs w:val="24"/>
        </w:rPr>
      </w:pPr>
      <w:r w:rsidRPr="008A4130">
        <w:rPr>
          <w:rFonts w:ascii="Times New Roman" w:hAnsi="Times New Roman" w:cs="Times New Roman"/>
          <w:b/>
          <w:bCs/>
          <w:color w:val="auto"/>
          <w:sz w:val="24"/>
          <w:szCs w:val="24"/>
        </w:rPr>
        <w:t>Le Coordinateur</w:t>
      </w:r>
      <w:r w:rsidRPr="008A4130">
        <w:rPr>
          <w:rFonts w:ascii="Times New Roman" w:hAnsi="Times New Roman" w:cs="Times New Roman"/>
          <w:color w:val="auto"/>
          <w:sz w:val="24"/>
          <w:szCs w:val="24"/>
        </w:rPr>
        <w:t xml:space="preserve"> de l’Unité de Gestion du Projet (UGP) assure la responsabilité globale de la mise en œuvre du PMPP.</w:t>
      </w:r>
    </w:p>
    <w:p w14:paraId="1BC7F7DC" w14:textId="17A25039" w:rsidR="0068641F" w:rsidRPr="008A4130" w:rsidRDefault="00F50BE1" w:rsidP="00C055D9">
      <w:pPr>
        <w:pStyle w:val="ListParagraph"/>
        <w:numPr>
          <w:ilvl w:val="0"/>
          <w:numId w:val="80"/>
        </w:numPr>
        <w:spacing w:before="120" w:after="120" w:line="240" w:lineRule="auto"/>
        <w:contextualSpacing w:val="0"/>
        <w:rPr>
          <w:rFonts w:ascii="Times New Roman" w:hAnsi="Times New Roman" w:cs="Times New Roman"/>
          <w:color w:val="auto"/>
          <w:sz w:val="24"/>
          <w:szCs w:val="24"/>
        </w:rPr>
      </w:pPr>
      <w:r w:rsidRPr="008A4130">
        <w:rPr>
          <w:rFonts w:ascii="Times New Roman" w:hAnsi="Times New Roman" w:cs="Times New Roman"/>
          <w:b/>
          <w:bCs/>
          <w:color w:val="auto"/>
          <w:sz w:val="24"/>
          <w:szCs w:val="24"/>
        </w:rPr>
        <w:t>Les spécialistes E&amp;S, le spécialiste en VBG et le spécialiste en Communication</w:t>
      </w:r>
      <w:r w:rsidR="00105A5B" w:rsidRPr="008A4130">
        <w:rPr>
          <w:rFonts w:ascii="Times New Roman" w:hAnsi="Times New Roman" w:cs="Times New Roman"/>
          <w:b/>
          <w:bCs/>
          <w:color w:val="auto"/>
          <w:sz w:val="24"/>
          <w:szCs w:val="24"/>
        </w:rPr>
        <w:t xml:space="preserve"> </w:t>
      </w:r>
      <w:r w:rsidRPr="008A4130">
        <w:rPr>
          <w:rFonts w:ascii="Times New Roman" w:hAnsi="Times New Roman" w:cs="Times New Roman"/>
          <w:color w:val="auto"/>
          <w:sz w:val="24"/>
          <w:szCs w:val="24"/>
        </w:rPr>
        <w:t xml:space="preserve">sont les responsables </w:t>
      </w:r>
      <w:r w:rsidR="009D1C29" w:rsidRPr="008A4130">
        <w:rPr>
          <w:rFonts w:ascii="Times New Roman" w:hAnsi="Times New Roman" w:cs="Times New Roman"/>
          <w:color w:val="auto"/>
          <w:sz w:val="24"/>
          <w:szCs w:val="24"/>
        </w:rPr>
        <w:t>chargés</w:t>
      </w:r>
      <w:r w:rsidR="00105A5B"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de mener à bien les activités de mobilisation des parties prenantes</w:t>
      </w:r>
      <w:r w:rsidR="00105A5B" w:rsidRPr="008A4130">
        <w:rPr>
          <w:rFonts w:ascii="Times New Roman" w:hAnsi="Times New Roman" w:cs="Times New Roman"/>
          <w:color w:val="auto"/>
          <w:sz w:val="24"/>
          <w:szCs w:val="24"/>
        </w:rPr>
        <w:t>,</w:t>
      </w:r>
      <w:r w:rsidRPr="008A4130">
        <w:rPr>
          <w:rFonts w:ascii="Times New Roman" w:hAnsi="Times New Roman" w:cs="Times New Roman"/>
          <w:color w:val="auto"/>
          <w:sz w:val="24"/>
          <w:szCs w:val="24"/>
        </w:rPr>
        <w:t xml:space="preserve"> entre autres. Ils </w:t>
      </w:r>
      <w:r w:rsidR="0003030B" w:rsidRPr="008A4130">
        <w:rPr>
          <w:rFonts w:ascii="Times New Roman" w:hAnsi="Times New Roman" w:cs="Times New Roman"/>
          <w:color w:val="auto"/>
          <w:sz w:val="24"/>
          <w:szCs w:val="24"/>
        </w:rPr>
        <w:t>travaillent en</w:t>
      </w:r>
      <w:r w:rsidRPr="008A4130">
        <w:rPr>
          <w:rFonts w:ascii="Times New Roman" w:hAnsi="Times New Roman" w:cs="Times New Roman"/>
          <w:color w:val="auto"/>
          <w:sz w:val="24"/>
          <w:szCs w:val="24"/>
        </w:rPr>
        <w:t xml:space="preserve"> collaboration avec les autorités locales, les associations communautaires et les membres des comités </w:t>
      </w:r>
      <w:r w:rsidR="00A944C8" w:rsidRPr="008A4130">
        <w:rPr>
          <w:rFonts w:ascii="Times New Roman" w:hAnsi="Times New Roman" w:cs="Times New Roman"/>
          <w:color w:val="auto"/>
          <w:sz w:val="24"/>
          <w:szCs w:val="24"/>
        </w:rPr>
        <w:t>locaux</w:t>
      </w:r>
      <w:r w:rsidRPr="008A4130">
        <w:rPr>
          <w:rFonts w:ascii="Times New Roman" w:hAnsi="Times New Roman" w:cs="Times New Roman"/>
          <w:color w:val="auto"/>
          <w:sz w:val="24"/>
          <w:szCs w:val="24"/>
        </w:rPr>
        <w:t xml:space="preserve"> de gestion des plaintes.</w:t>
      </w:r>
      <w:r w:rsidR="00105A5B"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 xml:space="preserve">Les activités de mobilisation des parties prenantes font partie intégrante des mesures de gestion de risques environnementaux et sociaux. La mise en œuvre du plan sera menée par le responsable de la gestion de risques sociaux sous l’autorité du Coordonnateur du Projet. </w:t>
      </w:r>
    </w:p>
    <w:p w14:paraId="1BC7F7DD" w14:textId="77777777" w:rsidR="0068641F" w:rsidRPr="008A4130" w:rsidRDefault="00F50BE1" w:rsidP="00C055D9">
      <w:pPr>
        <w:pStyle w:val="ListParagraph"/>
        <w:numPr>
          <w:ilvl w:val="0"/>
          <w:numId w:val="80"/>
        </w:numPr>
        <w:spacing w:before="120" w:after="120" w:line="240" w:lineRule="auto"/>
        <w:contextualSpacing w:val="0"/>
        <w:rPr>
          <w:rFonts w:ascii="Times New Roman" w:hAnsi="Times New Roman" w:cs="Times New Roman"/>
          <w:color w:val="auto"/>
          <w:sz w:val="24"/>
          <w:szCs w:val="24"/>
        </w:rPr>
      </w:pPr>
      <w:r w:rsidRPr="008A4130">
        <w:rPr>
          <w:rFonts w:ascii="Times New Roman" w:hAnsi="Times New Roman" w:cs="Times New Roman"/>
          <w:b/>
          <w:bCs/>
          <w:color w:val="auto"/>
          <w:sz w:val="24"/>
          <w:szCs w:val="24"/>
        </w:rPr>
        <w:t>La spécialiste en communication assure le suivi et la consolidation</w:t>
      </w:r>
      <w:r w:rsidRPr="008A4130">
        <w:rPr>
          <w:rFonts w:ascii="Times New Roman" w:hAnsi="Times New Roman" w:cs="Times New Roman"/>
          <w:color w:val="auto"/>
          <w:sz w:val="24"/>
          <w:szCs w:val="24"/>
        </w:rPr>
        <w:t xml:space="preserve"> de toutes les activités liées à la mobilisation des parties prenantes. Elle sera tenue</w:t>
      </w:r>
      <w:r w:rsidR="00105A5B"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de constituer ainsi une base de données des réalisations faites dans le cadre de l’application du PMPP.</w:t>
      </w:r>
    </w:p>
    <w:p w14:paraId="1BC7F7DE" w14:textId="77777777" w:rsidR="00A23A64" w:rsidRPr="008A4130" w:rsidRDefault="00F50BE1" w:rsidP="00A96BCC">
      <w:pPr>
        <w:pStyle w:val="ListParagraph"/>
        <w:numPr>
          <w:ilvl w:val="0"/>
          <w:numId w:val="80"/>
        </w:numPr>
        <w:spacing w:before="120" w:after="120" w:line="240" w:lineRule="auto"/>
        <w:contextualSpacing w:val="0"/>
        <w:rPr>
          <w:rFonts w:ascii="Times New Roman" w:hAnsi="Times New Roman" w:cs="Times New Roman"/>
          <w:b/>
          <w:bCs/>
          <w:color w:val="auto"/>
          <w:sz w:val="24"/>
          <w:szCs w:val="24"/>
        </w:rPr>
      </w:pPr>
      <w:r w:rsidRPr="008A4130">
        <w:rPr>
          <w:rFonts w:ascii="Times New Roman" w:hAnsi="Times New Roman" w:cs="Times New Roman"/>
          <w:b/>
          <w:bCs/>
          <w:color w:val="auto"/>
          <w:sz w:val="24"/>
          <w:szCs w:val="24"/>
        </w:rPr>
        <w:t xml:space="preserve">La </w:t>
      </w:r>
      <w:r w:rsidRPr="008A4130">
        <w:rPr>
          <w:rStyle w:val="Strong"/>
          <w:rFonts w:ascii="Times New Roman" w:hAnsi="Times New Roman" w:cs="Times New Roman"/>
          <w:color w:val="auto"/>
          <w:sz w:val="24"/>
          <w:szCs w:val="24"/>
        </w:rPr>
        <w:t>Responsable Genre et Violences Basées sur le</w:t>
      </w:r>
      <w:r w:rsidR="00105A5B" w:rsidRPr="008A4130">
        <w:rPr>
          <w:rStyle w:val="Strong"/>
          <w:rFonts w:ascii="Times New Roman" w:hAnsi="Times New Roman" w:cs="Times New Roman"/>
          <w:color w:val="auto"/>
          <w:sz w:val="24"/>
          <w:szCs w:val="24"/>
        </w:rPr>
        <w:t xml:space="preserve"> </w:t>
      </w:r>
      <w:r w:rsidRPr="008A4130">
        <w:rPr>
          <w:rStyle w:val="Strong"/>
          <w:rFonts w:ascii="Times New Roman" w:hAnsi="Times New Roman" w:cs="Times New Roman"/>
          <w:color w:val="auto"/>
          <w:sz w:val="24"/>
          <w:szCs w:val="24"/>
        </w:rPr>
        <w:t>Genre (VBG</w:t>
      </w:r>
      <w:r w:rsidRPr="008A4130">
        <w:rPr>
          <w:rStyle w:val="Strong"/>
          <w:rFonts w:ascii="Times New Roman" w:hAnsi="Times New Roman" w:cs="Times New Roman"/>
          <w:b w:val="0"/>
          <w:color w:val="auto"/>
          <w:sz w:val="24"/>
          <w:szCs w:val="24"/>
        </w:rPr>
        <w:t>)</w:t>
      </w:r>
      <w:r w:rsidR="00105A5B" w:rsidRPr="008A4130">
        <w:rPr>
          <w:rStyle w:val="Strong"/>
          <w:rFonts w:ascii="Times New Roman" w:hAnsi="Times New Roman" w:cs="Times New Roman"/>
          <w:b w:val="0"/>
          <w:color w:val="auto"/>
          <w:sz w:val="24"/>
          <w:szCs w:val="24"/>
        </w:rPr>
        <w:t xml:space="preserve"> </w:t>
      </w:r>
      <w:r w:rsidRPr="008A4130">
        <w:rPr>
          <w:rFonts w:ascii="Times New Roman" w:hAnsi="Times New Roman" w:cs="Times New Roman"/>
          <w:color w:val="auto"/>
          <w:sz w:val="24"/>
          <w:szCs w:val="24"/>
        </w:rPr>
        <w:t>est chargée d’intégrer les considérations liées au genre et à la prévention des VBG dans toutes les activités du projet. Elle veille à promouvoir l’égalité entre les femmes et les hommes, à prévenir les risques de violences, notamment l’</w:t>
      </w:r>
      <w:r w:rsidRPr="008A4130">
        <w:rPr>
          <w:rStyle w:val="Strong"/>
          <w:rFonts w:ascii="Times New Roman" w:hAnsi="Times New Roman" w:cs="Times New Roman"/>
          <w:b w:val="0"/>
          <w:bCs w:val="0"/>
          <w:color w:val="auto"/>
          <w:sz w:val="24"/>
          <w:szCs w:val="24"/>
        </w:rPr>
        <w:t>exploitation et abus sexuels (EAS)</w:t>
      </w:r>
      <w:r w:rsidRPr="008A4130">
        <w:rPr>
          <w:rFonts w:ascii="Times New Roman" w:hAnsi="Times New Roman" w:cs="Times New Roman"/>
          <w:color w:val="auto"/>
          <w:sz w:val="24"/>
          <w:szCs w:val="24"/>
        </w:rPr>
        <w:t xml:space="preserve"> et le </w:t>
      </w:r>
      <w:r w:rsidRPr="008A4130">
        <w:rPr>
          <w:rStyle w:val="Strong"/>
          <w:rFonts w:ascii="Times New Roman" w:hAnsi="Times New Roman" w:cs="Times New Roman"/>
          <w:b w:val="0"/>
          <w:bCs w:val="0"/>
          <w:color w:val="auto"/>
          <w:sz w:val="24"/>
          <w:szCs w:val="24"/>
        </w:rPr>
        <w:t>harcèlement sexuel (HS)</w:t>
      </w:r>
      <w:r w:rsidRPr="008A4130">
        <w:rPr>
          <w:rFonts w:ascii="Times New Roman" w:hAnsi="Times New Roman" w:cs="Times New Roman"/>
          <w:color w:val="auto"/>
          <w:sz w:val="24"/>
          <w:szCs w:val="24"/>
        </w:rPr>
        <w:t>, à assurer la protection des communautés affectées par le projet et promouvoir la participation active des femmes et des groupes vulnérables dans les activités et les opportunités générées par le projet.</w:t>
      </w:r>
    </w:p>
    <w:p w14:paraId="1BC7F7DF" w14:textId="77777777" w:rsidR="00CB37D8" w:rsidRPr="008A4130" w:rsidRDefault="008F40DA" w:rsidP="008F40DA">
      <w:pPr>
        <w:pStyle w:val="ListParagraph"/>
        <w:numPr>
          <w:ilvl w:val="0"/>
          <w:numId w:val="80"/>
        </w:num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Des experts thématiques pourraient être contractualisés dans le cadre du projet telles que l’EAS/HS, environnement et/ou communication. </w:t>
      </w:r>
    </w:p>
    <w:p w14:paraId="1BC7F7E0" w14:textId="77777777" w:rsidR="0068641F" w:rsidRPr="008A4130" w:rsidRDefault="00F50BE1" w:rsidP="00C055D9">
      <w:pPr>
        <w:spacing w:before="120" w:after="12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Les informations </w:t>
      </w:r>
      <w:r w:rsidR="006F4CA7" w:rsidRPr="008A4130">
        <w:rPr>
          <w:rFonts w:ascii="Times New Roman" w:hAnsi="Times New Roman" w:cs="Times New Roman"/>
          <w:color w:val="auto"/>
          <w:sz w:val="24"/>
          <w:szCs w:val="24"/>
        </w:rPr>
        <w:t xml:space="preserve">entre acteurs </w:t>
      </w:r>
      <w:r w:rsidRPr="008A4130">
        <w:rPr>
          <w:rFonts w:ascii="Times New Roman" w:hAnsi="Times New Roman" w:cs="Times New Roman"/>
          <w:color w:val="auto"/>
          <w:sz w:val="24"/>
          <w:szCs w:val="24"/>
        </w:rPr>
        <w:t>seront transmises à travers un processus fonctionnel établi avec les autres acteurs</w:t>
      </w:r>
      <w:r w:rsidR="006F4CA7" w:rsidRPr="008A4130">
        <w:rPr>
          <w:rFonts w:ascii="Times New Roman" w:hAnsi="Times New Roman" w:cs="Times New Roman"/>
          <w:color w:val="auto"/>
          <w:sz w:val="24"/>
          <w:szCs w:val="24"/>
        </w:rPr>
        <w:t xml:space="preserve"> de la PMPP</w:t>
      </w:r>
      <w:r w:rsidRPr="008A4130">
        <w:rPr>
          <w:rFonts w:ascii="Times New Roman" w:hAnsi="Times New Roman" w:cs="Times New Roman"/>
          <w:color w:val="auto"/>
          <w:sz w:val="24"/>
          <w:szCs w:val="24"/>
        </w:rPr>
        <w:t xml:space="preserve"> à la base. Cette transmission se fera sous forme écrite sur la base de registres, ou autres fiches établies et acceptées de tous.</w:t>
      </w:r>
    </w:p>
    <w:p w14:paraId="1BC7F7E1" w14:textId="77777777" w:rsidR="0068641F" w:rsidRPr="008A4130" w:rsidRDefault="00F50BE1" w:rsidP="00C055D9">
      <w:pPr>
        <w:spacing w:before="120" w:after="12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 personnel affecté à la mobilisation et à l’engagement des parties prenantes travaille en étroite collaboration avec les membres des structures locales de Résolution des conflits qui </w:t>
      </w:r>
      <w:r w:rsidRPr="008A4130">
        <w:rPr>
          <w:rFonts w:ascii="Times New Roman" w:hAnsi="Times New Roman" w:cs="Times New Roman"/>
          <w:color w:val="auto"/>
          <w:sz w:val="24"/>
          <w:szCs w:val="24"/>
        </w:rPr>
        <w:lastRenderedPageBreak/>
        <w:t>seront mises en place dans les zones d’intervention du Projet, les organisations non Gouvernementales (ONG) locales et les bénéficiaires directs.</w:t>
      </w:r>
    </w:p>
    <w:p w14:paraId="1BC7F7E2" w14:textId="77777777" w:rsidR="0068641F" w:rsidRPr="008A4130" w:rsidRDefault="00820DC7" w:rsidP="00C055D9">
      <w:pPr>
        <w:spacing w:before="120" w:after="12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 responsable de la mobilisation des parties prenantes aura comme mission : </w:t>
      </w:r>
    </w:p>
    <w:p w14:paraId="1BC7F7E3" w14:textId="77777777" w:rsidR="0068641F" w:rsidRPr="008A4130" w:rsidRDefault="00F50BE1" w:rsidP="00C055D9">
      <w:pPr>
        <w:pStyle w:val="ListParagraph"/>
        <w:numPr>
          <w:ilvl w:val="1"/>
          <w:numId w:val="50"/>
        </w:numPr>
        <w:spacing w:before="120" w:after="120" w:line="240" w:lineRule="auto"/>
        <w:ind w:left="990" w:hanging="450"/>
        <w:rPr>
          <w:rFonts w:ascii="Times New Roman" w:hAnsi="Times New Roman" w:cs="Times New Roman"/>
          <w:color w:val="auto"/>
          <w:sz w:val="24"/>
          <w:szCs w:val="24"/>
        </w:rPr>
      </w:pPr>
      <w:proofErr w:type="gramStart"/>
      <w:r w:rsidRPr="008A4130">
        <w:rPr>
          <w:rFonts w:ascii="Times New Roman" w:hAnsi="Times New Roman" w:cs="Times New Roman"/>
          <w:color w:val="auto"/>
          <w:sz w:val="24"/>
          <w:szCs w:val="24"/>
        </w:rPr>
        <w:t>le</w:t>
      </w:r>
      <w:proofErr w:type="gramEnd"/>
      <w:r w:rsidRPr="008A4130">
        <w:rPr>
          <w:rFonts w:ascii="Times New Roman" w:hAnsi="Times New Roman" w:cs="Times New Roman"/>
          <w:color w:val="auto"/>
          <w:sz w:val="24"/>
          <w:szCs w:val="24"/>
        </w:rPr>
        <w:t xml:space="preserve"> pilotage et la coordination des activités de mobilisation dans tous les domaines, </w:t>
      </w:r>
    </w:p>
    <w:p w14:paraId="1BC7F7E4" w14:textId="77777777" w:rsidR="0068641F" w:rsidRPr="008A4130" w:rsidRDefault="00F50BE1" w:rsidP="00C055D9">
      <w:pPr>
        <w:pStyle w:val="ListParagraph"/>
        <w:numPr>
          <w:ilvl w:val="1"/>
          <w:numId w:val="50"/>
        </w:numPr>
        <w:spacing w:before="120" w:after="120" w:line="240" w:lineRule="auto"/>
        <w:ind w:left="990" w:hanging="450"/>
        <w:rPr>
          <w:rFonts w:ascii="Times New Roman" w:hAnsi="Times New Roman" w:cs="Times New Roman"/>
          <w:color w:val="auto"/>
          <w:sz w:val="24"/>
          <w:szCs w:val="24"/>
        </w:rPr>
      </w:pPr>
      <w:proofErr w:type="gramStart"/>
      <w:r w:rsidRPr="008A4130">
        <w:rPr>
          <w:rFonts w:ascii="Times New Roman" w:hAnsi="Times New Roman" w:cs="Times New Roman"/>
          <w:color w:val="auto"/>
          <w:sz w:val="24"/>
          <w:szCs w:val="24"/>
        </w:rPr>
        <w:t>l’élaboration</w:t>
      </w:r>
      <w:proofErr w:type="gramEnd"/>
      <w:r w:rsidRPr="008A4130">
        <w:rPr>
          <w:rFonts w:ascii="Times New Roman" w:hAnsi="Times New Roman" w:cs="Times New Roman"/>
          <w:color w:val="auto"/>
          <w:sz w:val="24"/>
          <w:szCs w:val="24"/>
        </w:rPr>
        <w:t xml:space="preserve">, la conduite et le suivi de la mise en œuvre du Plan de mobilisation, </w:t>
      </w:r>
    </w:p>
    <w:p w14:paraId="1BC7F7E5" w14:textId="77777777" w:rsidR="00442E86" w:rsidRPr="008A4130" w:rsidRDefault="00F50BE1" w:rsidP="00166D06">
      <w:pPr>
        <w:pStyle w:val="ListParagraph"/>
        <w:numPr>
          <w:ilvl w:val="1"/>
          <w:numId w:val="50"/>
        </w:numPr>
        <w:spacing w:before="120" w:after="120" w:line="240" w:lineRule="auto"/>
        <w:ind w:left="990" w:hanging="450"/>
        <w:rPr>
          <w:rFonts w:ascii="Times New Roman" w:hAnsi="Times New Roman" w:cs="Times New Roman"/>
          <w:color w:val="auto"/>
          <w:sz w:val="24"/>
          <w:szCs w:val="24"/>
        </w:rPr>
      </w:pPr>
      <w:proofErr w:type="gramStart"/>
      <w:r w:rsidRPr="008A4130">
        <w:rPr>
          <w:rFonts w:ascii="Times New Roman" w:hAnsi="Times New Roman" w:cs="Times New Roman"/>
          <w:color w:val="auto"/>
          <w:sz w:val="24"/>
          <w:szCs w:val="24"/>
        </w:rPr>
        <w:t>et</w:t>
      </w:r>
      <w:proofErr w:type="gramEnd"/>
      <w:r w:rsidRPr="008A4130">
        <w:rPr>
          <w:rFonts w:ascii="Times New Roman" w:hAnsi="Times New Roman" w:cs="Times New Roman"/>
          <w:color w:val="auto"/>
          <w:sz w:val="24"/>
          <w:szCs w:val="24"/>
        </w:rPr>
        <w:t xml:space="preserve"> éventuellement de la gestion du mécanisme de plaintes et du feedback sur les activités du projet. Il tissera et maintiendra aussi les relations et les contacts permanents avec les parties prenantes. L’UGP veillera à ce qu’une participation inclusive et participative des parties prenantes aux activités de suivi ou des impacts qui lui sont associés soit effective. Les parties prenantes, plus particulièrement celles touchées par le Projet, participeront aux programmes de suivi de la mise en œuvre effective des instruments de gestion de risques environnementaux et sociaux inscrits dans le PEES du Projet. </w:t>
      </w:r>
    </w:p>
    <w:p w14:paraId="1BC7F7E6" w14:textId="77777777" w:rsidR="0068641F" w:rsidRPr="008A4130" w:rsidRDefault="00FC5F96" w:rsidP="00C055D9">
      <w:pPr>
        <w:spacing w:before="120" w:after="120" w:line="240" w:lineRule="auto"/>
        <w:ind w:left="0" w:firstLine="0"/>
        <w:rPr>
          <w:rFonts w:ascii="Times New Roman" w:hAnsi="Times New Roman" w:cs="Times New Roman"/>
          <w:color w:val="auto"/>
          <w:sz w:val="24"/>
          <w:szCs w:val="24"/>
        </w:rPr>
      </w:pPr>
      <w:r w:rsidRPr="008A4130">
        <w:rPr>
          <w:rFonts w:ascii="Times New Roman" w:hAnsi="Times New Roman" w:cs="Times New Roman"/>
          <w:b/>
          <w:bCs/>
          <w:color w:val="auto"/>
          <w:sz w:val="24"/>
          <w:szCs w:val="24"/>
        </w:rPr>
        <w:t>Renforcement de</w:t>
      </w:r>
      <w:r w:rsidR="00D96CF1" w:rsidRPr="008A4130">
        <w:rPr>
          <w:rFonts w:ascii="Times New Roman" w:hAnsi="Times New Roman" w:cs="Times New Roman"/>
          <w:b/>
          <w:bCs/>
          <w:color w:val="auto"/>
          <w:sz w:val="24"/>
          <w:szCs w:val="24"/>
        </w:rPr>
        <w:t>s</w:t>
      </w:r>
      <w:r w:rsidRPr="008A4130">
        <w:rPr>
          <w:rFonts w:ascii="Times New Roman" w:hAnsi="Times New Roman" w:cs="Times New Roman"/>
          <w:b/>
          <w:bCs/>
          <w:color w:val="auto"/>
          <w:sz w:val="24"/>
          <w:szCs w:val="24"/>
        </w:rPr>
        <w:t xml:space="preserve"> capacité</w:t>
      </w:r>
      <w:r w:rsidR="00D96CF1" w:rsidRPr="008A4130">
        <w:rPr>
          <w:rFonts w:ascii="Times New Roman" w:hAnsi="Times New Roman" w:cs="Times New Roman"/>
          <w:b/>
          <w:bCs/>
          <w:color w:val="auto"/>
          <w:sz w:val="24"/>
          <w:szCs w:val="24"/>
        </w:rPr>
        <w:t>s</w:t>
      </w:r>
      <w:r w:rsidRPr="008A4130">
        <w:rPr>
          <w:rFonts w:ascii="Times New Roman" w:hAnsi="Times New Roman" w:cs="Times New Roman"/>
          <w:b/>
          <w:bCs/>
          <w:color w:val="auto"/>
          <w:sz w:val="24"/>
          <w:szCs w:val="24"/>
        </w:rPr>
        <w:t>.</w:t>
      </w:r>
    </w:p>
    <w:p w14:paraId="1BC7F7E7" w14:textId="77777777" w:rsidR="0068641F" w:rsidRPr="008A4130" w:rsidRDefault="00F65AE5" w:rsidP="00C055D9">
      <w:pPr>
        <w:spacing w:before="120" w:after="12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Les parties prenantes vont bénéficier du renforcement de</w:t>
      </w:r>
      <w:r w:rsidR="00D96CF1" w:rsidRPr="008A4130">
        <w:rPr>
          <w:rFonts w:ascii="Times New Roman" w:hAnsi="Times New Roman" w:cs="Times New Roman"/>
          <w:color w:val="auto"/>
          <w:sz w:val="24"/>
          <w:szCs w:val="24"/>
        </w:rPr>
        <w:t>s</w:t>
      </w:r>
      <w:r w:rsidRPr="008A4130">
        <w:rPr>
          <w:rFonts w:ascii="Times New Roman" w:hAnsi="Times New Roman" w:cs="Times New Roman"/>
          <w:color w:val="auto"/>
          <w:sz w:val="24"/>
          <w:szCs w:val="24"/>
        </w:rPr>
        <w:t xml:space="preserve"> capacité</w:t>
      </w:r>
      <w:r w:rsidR="00D96CF1" w:rsidRPr="008A4130">
        <w:rPr>
          <w:rFonts w:ascii="Times New Roman" w:hAnsi="Times New Roman" w:cs="Times New Roman"/>
          <w:color w:val="auto"/>
          <w:sz w:val="24"/>
          <w:szCs w:val="24"/>
        </w:rPr>
        <w:t>s</w:t>
      </w:r>
      <w:r w:rsidRPr="008A4130">
        <w:rPr>
          <w:rFonts w:ascii="Times New Roman" w:hAnsi="Times New Roman" w:cs="Times New Roman"/>
          <w:color w:val="auto"/>
          <w:sz w:val="24"/>
          <w:szCs w:val="24"/>
        </w:rPr>
        <w:t xml:space="preserve"> pour bien s’acquitter de leurs missions de suivi. </w:t>
      </w:r>
    </w:p>
    <w:p w14:paraId="1BC7F7E8" w14:textId="77777777" w:rsidR="00820DC7" w:rsidRPr="008A4130" w:rsidRDefault="00820DC7" w:rsidP="00820DC7">
      <w:pPr>
        <w:spacing w:after="0" w:line="240" w:lineRule="auto"/>
        <w:ind w:left="0" w:right="43"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Les modalités de mise en œuvre des activités de mobilisation des parties prenantes au titre du projet sont les suivantes </w:t>
      </w:r>
      <w:r w:rsidR="0055385A" w:rsidRPr="008A4130">
        <w:rPr>
          <w:rFonts w:ascii="Times New Roman" w:hAnsi="Times New Roman" w:cs="Times New Roman"/>
          <w:color w:val="auto"/>
          <w:sz w:val="24"/>
          <w:szCs w:val="24"/>
        </w:rPr>
        <w:t>comme illustrées dans le tableau ci-dessous.</w:t>
      </w:r>
      <w:r w:rsidRPr="008A4130">
        <w:rPr>
          <w:rFonts w:ascii="Times New Roman" w:hAnsi="Times New Roman" w:cs="Times New Roman"/>
          <w:color w:val="auto"/>
          <w:sz w:val="24"/>
          <w:szCs w:val="24"/>
        </w:rPr>
        <w:tab/>
      </w:r>
    </w:p>
    <w:p w14:paraId="1BC7F7E9" w14:textId="77777777" w:rsidR="0055385A" w:rsidRPr="008A4130" w:rsidRDefault="0055385A" w:rsidP="00820DC7">
      <w:pPr>
        <w:spacing w:after="0" w:line="240" w:lineRule="auto"/>
        <w:ind w:left="0" w:right="43" w:firstLine="0"/>
        <w:rPr>
          <w:rFonts w:ascii="Times New Roman" w:hAnsi="Times New Roman" w:cs="Times New Roman"/>
          <w:color w:val="auto"/>
          <w:sz w:val="24"/>
          <w:szCs w:val="24"/>
        </w:rPr>
      </w:pPr>
    </w:p>
    <w:p w14:paraId="1BC7F7EA" w14:textId="77777777" w:rsidR="00820DC7" w:rsidRPr="008A4130" w:rsidRDefault="00820DC7" w:rsidP="00820DC7">
      <w:pPr>
        <w:pStyle w:val="Caption"/>
        <w:rPr>
          <w:rFonts w:ascii="Times New Roman" w:hAnsi="Times New Roman" w:cs="Times New Roman"/>
          <w:i w:val="0"/>
          <w:color w:val="auto"/>
          <w:sz w:val="24"/>
          <w:szCs w:val="24"/>
        </w:rPr>
      </w:pPr>
      <w:bookmarkStart w:id="56" w:name="_Toc220596647"/>
      <w:bookmarkStart w:id="57" w:name="_Toc225863648"/>
      <w:r w:rsidRPr="008A4130">
        <w:rPr>
          <w:rFonts w:ascii="Times New Roman" w:hAnsi="Times New Roman" w:cs="Times New Roman"/>
          <w:i w:val="0"/>
          <w:color w:val="auto"/>
          <w:sz w:val="24"/>
          <w:szCs w:val="24"/>
        </w:rPr>
        <w:t xml:space="preserve">Tableau </w:t>
      </w:r>
      <w:r w:rsidR="00002736" w:rsidRPr="008A4130">
        <w:rPr>
          <w:rFonts w:ascii="Times New Roman" w:hAnsi="Times New Roman" w:cs="Times New Roman"/>
          <w:i w:val="0"/>
          <w:color w:val="auto"/>
          <w:sz w:val="24"/>
          <w:szCs w:val="24"/>
        </w:rPr>
        <w:fldChar w:fldCharType="begin"/>
      </w:r>
      <w:r w:rsidRPr="008A4130">
        <w:rPr>
          <w:rFonts w:ascii="Times New Roman" w:hAnsi="Times New Roman" w:cs="Times New Roman"/>
          <w:i w:val="0"/>
          <w:color w:val="auto"/>
          <w:sz w:val="24"/>
          <w:szCs w:val="24"/>
        </w:rPr>
        <w:instrText xml:space="preserve"> SEQ Tableau \* ARABIC </w:instrText>
      </w:r>
      <w:r w:rsidR="00002736" w:rsidRPr="008A4130">
        <w:rPr>
          <w:rFonts w:ascii="Times New Roman" w:hAnsi="Times New Roman" w:cs="Times New Roman"/>
          <w:i w:val="0"/>
          <w:color w:val="auto"/>
          <w:sz w:val="24"/>
          <w:szCs w:val="24"/>
        </w:rPr>
        <w:fldChar w:fldCharType="separate"/>
      </w:r>
      <w:r w:rsidR="00C3296C" w:rsidRPr="008A4130">
        <w:rPr>
          <w:rFonts w:ascii="Times New Roman" w:hAnsi="Times New Roman" w:cs="Times New Roman"/>
          <w:i w:val="0"/>
          <w:noProof/>
          <w:color w:val="auto"/>
          <w:sz w:val="24"/>
          <w:szCs w:val="24"/>
        </w:rPr>
        <w:t>8</w:t>
      </w:r>
      <w:r w:rsidR="00002736" w:rsidRPr="008A4130">
        <w:rPr>
          <w:rFonts w:ascii="Times New Roman" w:hAnsi="Times New Roman" w:cs="Times New Roman"/>
          <w:i w:val="0"/>
          <w:color w:val="auto"/>
          <w:sz w:val="24"/>
          <w:szCs w:val="24"/>
        </w:rPr>
        <w:fldChar w:fldCharType="end"/>
      </w:r>
      <w:r w:rsidRPr="008A4130">
        <w:rPr>
          <w:rFonts w:ascii="Times New Roman" w:hAnsi="Times New Roman" w:cs="Times New Roman"/>
          <w:i w:val="0"/>
          <w:color w:val="auto"/>
          <w:sz w:val="24"/>
          <w:szCs w:val="24"/>
        </w:rPr>
        <w:t>. Fonctions et responsabilités dans la mise en œuvre du PMPP</w:t>
      </w:r>
      <w:bookmarkEnd w:id="56"/>
      <w:bookmarkEnd w:id="57"/>
    </w:p>
    <w:tbl>
      <w:tblPr>
        <w:tblStyle w:val="TableGrid"/>
        <w:tblW w:w="10028" w:type="dxa"/>
        <w:jc w:val="center"/>
        <w:tblLook w:val="04A0" w:firstRow="1" w:lastRow="0" w:firstColumn="1" w:lastColumn="0" w:noHBand="0" w:noVBand="1"/>
      </w:tblPr>
      <w:tblGrid>
        <w:gridCol w:w="2069"/>
        <w:gridCol w:w="2240"/>
        <w:gridCol w:w="5719"/>
      </w:tblGrid>
      <w:tr w:rsidR="00820DC7" w:rsidRPr="008A4130" w14:paraId="1BC7F7EE" w14:textId="77777777" w:rsidTr="00A05543">
        <w:trPr>
          <w:trHeight w:val="352"/>
          <w:tblHeader/>
          <w:jc w:val="center"/>
        </w:trPr>
        <w:tc>
          <w:tcPr>
            <w:tcW w:w="2069" w:type="dxa"/>
            <w:shd w:val="clear" w:color="auto" w:fill="8EAADB" w:themeFill="accent1" w:themeFillTint="99"/>
            <w:vAlign w:val="center"/>
          </w:tcPr>
          <w:p w14:paraId="1BC7F7EB" w14:textId="77777777" w:rsidR="00820DC7" w:rsidRPr="008A4130" w:rsidRDefault="0055385A" w:rsidP="00B45B01">
            <w:pPr>
              <w:ind w:left="360" w:firstLine="0"/>
              <w:jc w:val="left"/>
              <w:rPr>
                <w:rFonts w:ascii="Times New Roman" w:hAnsi="Times New Roman" w:cs="Times New Roman"/>
                <w:color w:val="auto"/>
              </w:rPr>
            </w:pPr>
            <w:r w:rsidRPr="008A4130">
              <w:rPr>
                <w:rFonts w:ascii="Times New Roman" w:hAnsi="Times New Roman" w:cs="Times New Roman"/>
                <w:b/>
                <w:color w:val="auto"/>
              </w:rPr>
              <w:t>NIVEAU</w:t>
            </w:r>
          </w:p>
        </w:tc>
        <w:tc>
          <w:tcPr>
            <w:tcW w:w="2240" w:type="dxa"/>
            <w:shd w:val="clear" w:color="auto" w:fill="8EAADB" w:themeFill="accent1" w:themeFillTint="99"/>
          </w:tcPr>
          <w:p w14:paraId="1BC7F7EC" w14:textId="77777777" w:rsidR="00820DC7" w:rsidRPr="008A4130" w:rsidRDefault="00820DC7" w:rsidP="00B45B01">
            <w:pPr>
              <w:spacing w:before="120" w:after="120" w:line="240" w:lineRule="auto"/>
              <w:ind w:left="0" w:right="43"/>
              <w:jc w:val="center"/>
              <w:rPr>
                <w:rFonts w:ascii="Times New Roman" w:hAnsi="Times New Roman" w:cs="Times New Roman"/>
                <w:b/>
                <w:color w:val="auto"/>
              </w:rPr>
            </w:pPr>
            <w:r w:rsidRPr="008A4130">
              <w:rPr>
                <w:rFonts w:ascii="Times New Roman" w:hAnsi="Times New Roman" w:cs="Times New Roman"/>
                <w:b/>
                <w:color w:val="auto"/>
              </w:rPr>
              <w:t>DESIGNATION DE L’ENTITE</w:t>
            </w:r>
          </w:p>
        </w:tc>
        <w:tc>
          <w:tcPr>
            <w:tcW w:w="5719" w:type="dxa"/>
            <w:shd w:val="clear" w:color="auto" w:fill="8EAADB" w:themeFill="accent1" w:themeFillTint="99"/>
          </w:tcPr>
          <w:p w14:paraId="1BC7F7ED" w14:textId="77777777" w:rsidR="00820DC7" w:rsidRPr="008A4130" w:rsidRDefault="00820DC7" w:rsidP="00B45B01">
            <w:pPr>
              <w:spacing w:before="120" w:after="120" w:line="240" w:lineRule="auto"/>
              <w:ind w:left="0" w:right="43" w:firstLine="0"/>
              <w:jc w:val="center"/>
              <w:rPr>
                <w:rFonts w:ascii="Times New Roman" w:hAnsi="Times New Roman" w:cs="Times New Roman"/>
                <w:b/>
                <w:color w:val="auto"/>
              </w:rPr>
            </w:pPr>
            <w:r w:rsidRPr="008A4130">
              <w:rPr>
                <w:rFonts w:ascii="Times New Roman" w:hAnsi="Times New Roman" w:cs="Times New Roman"/>
                <w:b/>
                <w:color w:val="auto"/>
              </w:rPr>
              <w:t>ROLES ET TACHES</w:t>
            </w:r>
          </w:p>
        </w:tc>
      </w:tr>
      <w:tr w:rsidR="00820DC7" w:rsidRPr="008A4130" w14:paraId="1BC7F7F4" w14:textId="77777777" w:rsidTr="0026289E">
        <w:trPr>
          <w:trHeight w:val="851"/>
          <w:jc w:val="center"/>
        </w:trPr>
        <w:tc>
          <w:tcPr>
            <w:tcW w:w="2069" w:type="dxa"/>
            <w:vMerge w:val="restart"/>
            <w:vAlign w:val="center"/>
          </w:tcPr>
          <w:p w14:paraId="1BC7F7EF" w14:textId="77777777" w:rsidR="00820DC7" w:rsidRPr="008A4130" w:rsidRDefault="00820DC7" w:rsidP="00B45B01">
            <w:pPr>
              <w:ind w:left="360" w:firstLine="0"/>
              <w:jc w:val="left"/>
              <w:rPr>
                <w:rFonts w:ascii="Times New Roman" w:hAnsi="Times New Roman" w:cs="Times New Roman"/>
                <w:color w:val="auto"/>
              </w:rPr>
            </w:pPr>
            <w:r w:rsidRPr="008A4130">
              <w:rPr>
                <w:rFonts w:ascii="Times New Roman" w:hAnsi="Times New Roman" w:cs="Times New Roman"/>
                <w:color w:val="auto"/>
              </w:rPr>
              <w:t>Au niveau Central</w:t>
            </w:r>
          </w:p>
          <w:p w14:paraId="1BC7F7F0" w14:textId="77777777" w:rsidR="00820DC7" w:rsidRPr="008A4130" w:rsidRDefault="00820DC7" w:rsidP="00B45B01">
            <w:pPr>
              <w:ind w:left="0" w:firstLine="0"/>
              <w:jc w:val="left"/>
              <w:rPr>
                <w:rFonts w:ascii="Times New Roman" w:hAnsi="Times New Roman" w:cs="Times New Roman"/>
                <w:color w:val="auto"/>
              </w:rPr>
            </w:pPr>
          </w:p>
        </w:tc>
        <w:tc>
          <w:tcPr>
            <w:tcW w:w="2240" w:type="dxa"/>
          </w:tcPr>
          <w:p w14:paraId="1BC7F7F1" w14:textId="77777777" w:rsidR="00820DC7" w:rsidRPr="008A4130" w:rsidRDefault="00820DC7" w:rsidP="00B45B01">
            <w:pPr>
              <w:spacing w:before="120" w:after="120" w:line="240" w:lineRule="auto"/>
              <w:ind w:left="0" w:right="43" w:firstLine="0"/>
              <w:rPr>
                <w:rFonts w:ascii="Times New Roman" w:hAnsi="Times New Roman" w:cs="Times New Roman"/>
                <w:color w:val="auto"/>
              </w:rPr>
            </w:pPr>
            <w:r w:rsidRPr="008A4130">
              <w:rPr>
                <w:rFonts w:ascii="Times New Roman" w:hAnsi="Times New Roman" w:cs="Times New Roman"/>
                <w:color w:val="auto"/>
              </w:rPr>
              <w:t>Unité de Gestion du Projet</w:t>
            </w:r>
          </w:p>
        </w:tc>
        <w:tc>
          <w:tcPr>
            <w:tcW w:w="5719" w:type="dxa"/>
          </w:tcPr>
          <w:p w14:paraId="1BC7F7F2" w14:textId="77777777" w:rsidR="00836DAF" w:rsidRPr="008A4130" w:rsidRDefault="00820DC7"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 xml:space="preserve">Assurer la mise en œuvre du PMPP ; </w:t>
            </w:r>
          </w:p>
          <w:p w14:paraId="1BC7F7F3" w14:textId="2F127522" w:rsidR="00820DC7" w:rsidRPr="008A4130" w:rsidRDefault="00836DAF"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P</w:t>
            </w:r>
            <w:r w:rsidR="00820DC7" w:rsidRPr="008A4130">
              <w:rPr>
                <w:rFonts w:ascii="Times New Roman" w:hAnsi="Times New Roman" w:cs="Times New Roman"/>
                <w:color w:val="auto"/>
              </w:rPr>
              <w:t>lanifier et superviser les activités de mobilisation des parties prenantes</w:t>
            </w:r>
            <w:r w:rsidRPr="008A4130">
              <w:rPr>
                <w:rFonts w:ascii="Times New Roman" w:hAnsi="Times New Roman" w:cs="Times New Roman"/>
                <w:color w:val="auto"/>
              </w:rPr>
              <w:t>.</w:t>
            </w:r>
            <w:r w:rsidR="00820DC7" w:rsidRPr="008A4130">
              <w:rPr>
                <w:rFonts w:ascii="Times New Roman" w:hAnsi="Times New Roman" w:cs="Times New Roman"/>
                <w:color w:val="auto"/>
              </w:rPr>
              <w:t xml:space="preserve"> </w:t>
            </w:r>
          </w:p>
        </w:tc>
      </w:tr>
      <w:tr w:rsidR="00820DC7" w:rsidRPr="008A4130" w14:paraId="1BC7F7FD" w14:textId="77777777" w:rsidTr="0026289E">
        <w:trPr>
          <w:trHeight w:val="139"/>
          <w:jc w:val="center"/>
        </w:trPr>
        <w:tc>
          <w:tcPr>
            <w:tcW w:w="2069" w:type="dxa"/>
            <w:vMerge/>
            <w:vAlign w:val="center"/>
          </w:tcPr>
          <w:p w14:paraId="1BC7F7F5" w14:textId="77777777" w:rsidR="00820DC7" w:rsidRPr="008A4130" w:rsidRDefault="00820DC7" w:rsidP="00B45B01">
            <w:pPr>
              <w:ind w:left="360" w:firstLine="0"/>
              <w:jc w:val="left"/>
              <w:rPr>
                <w:rFonts w:ascii="Times New Roman" w:hAnsi="Times New Roman" w:cs="Times New Roman"/>
                <w:color w:val="auto"/>
              </w:rPr>
            </w:pPr>
          </w:p>
        </w:tc>
        <w:tc>
          <w:tcPr>
            <w:tcW w:w="2240" w:type="dxa"/>
          </w:tcPr>
          <w:p w14:paraId="1BC7F7F6" w14:textId="77777777" w:rsidR="00820DC7" w:rsidRPr="008A4130" w:rsidRDefault="00820DC7" w:rsidP="00B45B01">
            <w:pPr>
              <w:spacing w:before="120" w:after="120" w:line="240" w:lineRule="auto"/>
              <w:ind w:left="0" w:right="43" w:firstLine="0"/>
              <w:rPr>
                <w:rFonts w:ascii="Times New Roman" w:hAnsi="Times New Roman" w:cs="Times New Roman"/>
                <w:color w:val="auto"/>
                <w:lang w:val="pt-BR"/>
              </w:rPr>
            </w:pPr>
            <w:r w:rsidRPr="008A4130">
              <w:rPr>
                <w:rFonts w:ascii="Times New Roman" w:hAnsi="Times New Roman" w:cs="Times New Roman"/>
                <w:color w:val="auto"/>
                <w:lang w:val="pt-BR"/>
              </w:rPr>
              <w:t xml:space="preserve">Specialiste Sociale du Projet </w:t>
            </w:r>
          </w:p>
        </w:tc>
        <w:tc>
          <w:tcPr>
            <w:tcW w:w="5719" w:type="dxa"/>
          </w:tcPr>
          <w:p w14:paraId="1BC7F7F7" w14:textId="77777777" w:rsidR="00615069" w:rsidRPr="008A4130" w:rsidRDefault="00615069" w:rsidP="00615069">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 xml:space="preserve">Identifier et analyser les parties prenantes ; </w:t>
            </w:r>
          </w:p>
          <w:p w14:paraId="1BC7F7F8" w14:textId="77777777" w:rsidR="00820DC7" w:rsidRPr="008A4130" w:rsidRDefault="00820DC7"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 xml:space="preserve">Conduire les consultations avec les parties prenantes ; </w:t>
            </w:r>
          </w:p>
          <w:p w14:paraId="1BC7F7F9" w14:textId="77777777" w:rsidR="00820DC7" w:rsidRPr="008A4130" w:rsidRDefault="00615069"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I</w:t>
            </w:r>
            <w:r w:rsidR="00820DC7" w:rsidRPr="008A4130">
              <w:rPr>
                <w:rFonts w:ascii="Times New Roman" w:hAnsi="Times New Roman" w:cs="Times New Roman"/>
                <w:color w:val="auto"/>
              </w:rPr>
              <w:t xml:space="preserve">ntégrer les retours dans les instruments E&amp;S ; </w:t>
            </w:r>
          </w:p>
          <w:p w14:paraId="1BC7F7FA" w14:textId="77777777" w:rsidR="00820DC7" w:rsidRPr="008A4130" w:rsidRDefault="00615069"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A</w:t>
            </w:r>
            <w:r w:rsidR="00820DC7" w:rsidRPr="008A4130">
              <w:rPr>
                <w:rFonts w:ascii="Times New Roman" w:hAnsi="Times New Roman" w:cs="Times New Roman"/>
                <w:color w:val="auto"/>
              </w:rPr>
              <w:t xml:space="preserve">ssurer la gestion du mécanisme de gestion des </w:t>
            </w:r>
            <w:r w:rsidRPr="008A4130">
              <w:rPr>
                <w:rFonts w:ascii="Times New Roman" w:hAnsi="Times New Roman" w:cs="Times New Roman"/>
                <w:color w:val="auto"/>
              </w:rPr>
              <w:t>P</w:t>
            </w:r>
            <w:r w:rsidR="00820DC7" w:rsidRPr="008A4130">
              <w:rPr>
                <w:rFonts w:ascii="Times New Roman" w:hAnsi="Times New Roman" w:cs="Times New Roman"/>
                <w:color w:val="auto"/>
              </w:rPr>
              <w:t xml:space="preserve">laintes (MGP) ; </w:t>
            </w:r>
          </w:p>
          <w:p w14:paraId="1BC7F7FB" w14:textId="72245BBC" w:rsidR="00820DC7" w:rsidRPr="008A4130" w:rsidRDefault="00615069"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S</w:t>
            </w:r>
            <w:r w:rsidR="00820DC7" w:rsidRPr="008A4130">
              <w:rPr>
                <w:rFonts w:ascii="Times New Roman" w:hAnsi="Times New Roman" w:cs="Times New Roman"/>
                <w:color w:val="auto"/>
              </w:rPr>
              <w:t>uivre les actions de mobilisation et documenter les consultations</w:t>
            </w:r>
            <w:r w:rsidR="00836DAF" w:rsidRPr="008A4130">
              <w:rPr>
                <w:rFonts w:ascii="Times New Roman" w:hAnsi="Times New Roman" w:cs="Times New Roman"/>
                <w:color w:val="auto"/>
              </w:rPr>
              <w:t> ;</w:t>
            </w:r>
          </w:p>
          <w:p w14:paraId="1BC7F7FC" w14:textId="77777777" w:rsidR="00615069" w:rsidRPr="008A4130" w:rsidRDefault="00615069"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Archiver les différents documents sur les mesures sociaux</w:t>
            </w:r>
            <w:r w:rsidR="00836DAF" w:rsidRPr="008A4130">
              <w:rPr>
                <w:rFonts w:ascii="Times New Roman" w:hAnsi="Times New Roman" w:cs="Times New Roman"/>
                <w:color w:val="auto"/>
              </w:rPr>
              <w:t>.</w:t>
            </w:r>
          </w:p>
        </w:tc>
      </w:tr>
      <w:tr w:rsidR="00820DC7" w:rsidRPr="008A4130" w14:paraId="1BC7F803" w14:textId="77777777" w:rsidTr="0026289E">
        <w:trPr>
          <w:trHeight w:val="139"/>
          <w:jc w:val="center"/>
        </w:trPr>
        <w:tc>
          <w:tcPr>
            <w:tcW w:w="2069" w:type="dxa"/>
            <w:vMerge/>
            <w:vAlign w:val="center"/>
          </w:tcPr>
          <w:p w14:paraId="1BC7F7FE" w14:textId="77777777" w:rsidR="00820DC7" w:rsidRPr="008A4130" w:rsidRDefault="00820DC7" w:rsidP="00B45B01">
            <w:pPr>
              <w:ind w:left="360" w:firstLine="0"/>
              <w:jc w:val="left"/>
              <w:rPr>
                <w:rFonts w:ascii="Times New Roman" w:hAnsi="Times New Roman" w:cs="Times New Roman"/>
                <w:color w:val="auto"/>
              </w:rPr>
            </w:pPr>
          </w:p>
        </w:tc>
        <w:tc>
          <w:tcPr>
            <w:tcW w:w="2240" w:type="dxa"/>
          </w:tcPr>
          <w:p w14:paraId="1BC7F7FF" w14:textId="77777777" w:rsidR="00820DC7" w:rsidRPr="008A4130" w:rsidRDefault="00820DC7" w:rsidP="00B45B01">
            <w:pPr>
              <w:spacing w:before="120" w:after="120" w:line="240" w:lineRule="auto"/>
              <w:ind w:left="0" w:right="43" w:firstLine="0"/>
              <w:rPr>
                <w:rFonts w:ascii="Times New Roman" w:hAnsi="Times New Roman" w:cs="Times New Roman"/>
                <w:color w:val="auto"/>
                <w:lang w:val="pt-BR"/>
              </w:rPr>
            </w:pPr>
            <w:r w:rsidRPr="008A4130">
              <w:rPr>
                <w:rFonts w:ascii="Times New Roman" w:hAnsi="Times New Roman" w:cs="Times New Roman"/>
                <w:color w:val="auto"/>
                <w:lang w:val="pt-BR"/>
              </w:rPr>
              <w:t>Specialiste environnementale du Projet</w:t>
            </w:r>
          </w:p>
        </w:tc>
        <w:tc>
          <w:tcPr>
            <w:tcW w:w="5719" w:type="dxa"/>
          </w:tcPr>
          <w:p w14:paraId="1BC7F800" w14:textId="77777777" w:rsidR="00820DC7" w:rsidRPr="008A4130" w:rsidRDefault="00820DC7"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Appuyer l’intégration des préoccupations</w:t>
            </w:r>
            <w:r w:rsidR="00836DAF" w:rsidRPr="008A4130">
              <w:rPr>
                <w:rFonts w:ascii="Times New Roman" w:hAnsi="Times New Roman" w:cs="Times New Roman"/>
                <w:color w:val="auto"/>
              </w:rPr>
              <w:t> ;</w:t>
            </w:r>
            <w:r w:rsidRPr="008A4130">
              <w:rPr>
                <w:rFonts w:ascii="Times New Roman" w:hAnsi="Times New Roman" w:cs="Times New Roman"/>
                <w:color w:val="auto"/>
              </w:rPr>
              <w:t xml:space="preserve"> environnementales issues des consultations ; </w:t>
            </w:r>
          </w:p>
          <w:p w14:paraId="1BC7F801" w14:textId="77777777" w:rsidR="00820DC7" w:rsidRPr="008A4130" w:rsidRDefault="00615069"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A</w:t>
            </w:r>
            <w:r w:rsidR="00820DC7" w:rsidRPr="008A4130">
              <w:rPr>
                <w:rFonts w:ascii="Times New Roman" w:hAnsi="Times New Roman" w:cs="Times New Roman"/>
                <w:color w:val="auto"/>
              </w:rPr>
              <w:t xml:space="preserve">ssurer la diffusion des informations liées aux impacts et mesures environnementales ; </w:t>
            </w:r>
          </w:p>
          <w:p w14:paraId="1BC7F802" w14:textId="77777777" w:rsidR="00820DC7" w:rsidRPr="008A4130" w:rsidRDefault="00615069"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C</w:t>
            </w:r>
            <w:r w:rsidR="00820DC7" w:rsidRPr="008A4130">
              <w:rPr>
                <w:rFonts w:ascii="Times New Roman" w:hAnsi="Times New Roman" w:cs="Times New Roman"/>
                <w:color w:val="auto"/>
              </w:rPr>
              <w:t>ontribuer au suivi des engagements E&amp;S</w:t>
            </w:r>
            <w:r w:rsidR="00836DAF" w:rsidRPr="008A4130">
              <w:rPr>
                <w:rFonts w:ascii="Times New Roman" w:hAnsi="Times New Roman" w:cs="Times New Roman"/>
                <w:color w:val="auto"/>
              </w:rPr>
              <w:t>.</w:t>
            </w:r>
          </w:p>
        </w:tc>
      </w:tr>
      <w:tr w:rsidR="00820DC7" w:rsidRPr="008A4130" w14:paraId="1BC7F80C" w14:textId="77777777" w:rsidTr="0026289E">
        <w:trPr>
          <w:trHeight w:val="1754"/>
          <w:jc w:val="center"/>
        </w:trPr>
        <w:tc>
          <w:tcPr>
            <w:tcW w:w="2069" w:type="dxa"/>
            <w:vMerge/>
            <w:vAlign w:val="center"/>
          </w:tcPr>
          <w:p w14:paraId="1BC7F804" w14:textId="77777777" w:rsidR="00820DC7" w:rsidRPr="008A4130" w:rsidRDefault="00820DC7" w:rsidP="00B45B01">
            <w:pPr>
              <w:ind w:left="360" w:firstLine="0"/>
              <w:jc w:val="left"/>
              <w:rPr>
                <w:rFonts w:ascii="Times New Roman" w:hAnsi="Times New Roman" w:cs="Times New Roman"/>
                <w:color w:val="auto"/>
              </w:rPr>
            </w:pPr>
          </w:p>
        </w:tc>
        <w:tc>
          <w:tcPr>
            <w:tcW w:w="2240" w:type="dxa"/>
          </w:tcPr>
          <w:p w14:paraId="1BC7F805" w14:textId="77777777" w:rsidR="00820DC7" w:rsidRPr="008A4130" w:rsidRDefault="00820DC7" w:rsidP="00B45B01">
            <w:pPr>
              <w:spacing w:before="120" w:after="120" w:line="240" w:lineRule="auto"/>
              <w:ind w:left="0" w:right="43" w:firstLine="0"/>
              <w:rPr>
                <w:rFonts w:ascii="Times New Roman" w:hAnsi="Times New Roman" w:cs="Times New Roman"/>
                <w:color w:val="auto"/>
                <w:lang w:val="pt-BR"/>
              </w:rPr>
            </w:pPr>
            <w:r w:rsidRPr="008A4130">
              <w:rPr>
                <w:rFonts w:ascii="Times New Roman" w:hAnsi="Times New Roman" w:cs="Times New Roman"/>
                <w:color w:val="auto"/>
                <w:lang w:val="pt-BR"/>
              </w:rPr>
              <w:t>Responsable communication</w:t>
            </w:r>
          </w:p>
        </w:tc>
        <w:tc>
          <w:tcPr>
            <w:tcW w:w="5719" w:type="dxa"/>
          </w:tcPr>
          <w:p w14:paraId="1BC7F806" w14:textId="77777777" w:rsidR="00820DC7" w:rsidRPr="008A4130" w:rsidRDefault="00AA012B"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 xml:space="preserve">Produire et Maintenir </w:t>
            </w:r>
            <w:r w:rsidR="00820DC7" w:rsidRPr="008A4130">
              <w:rPr>
                <w:rFonts w:ascii="Times New Roman" w:hAnsi="Times New Roman" w:cs="Times New Roman"/>
                <w:color w:val="auto"/>
              </w:rPr>
              <w:t>une information claire, régulière, accessible et inclusive tout au long du projet</w:t>
            </w:r>
            <w:r w:rsidR="000179B2" w:rsidRPr="008A4130">
              <w:rPr>
                <w:rFonts w:ascii="Times New Roman" w:hAnsi="Times New Roman" w:cs="Times New Roman"/>
                <w:color w:val="auto"/>
              </w:rPr>
              <w:t> ;</w:t>
            </w:r>
          </w:p>
          <w:p w14:paraId="1BC7F807" w14:textId="77777777" w:rsidR="00820DC7" w:rsidRPr="008A4130" w:rsidRDefault="00820DC7"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Planif</w:t>
            </w:r>
            <w:r w:rsidR="00AA012B" w:rsidRPr="008A4130">
              <w:rPr>
                <w:rFonts w:ascii="Times New Roman" w:hAnsi="Times New Roman" w:cs="Times New Roman"/>
                <w:color w:val="auto"/>
              </w:rPr>
              <w:t xml:space="preserve">ier </w:t>
            </w:r>
            <w:r w:rsidRPr="008A4130">
              <w:rPr>
                <w:rFonts w:ascii="Times New Roman" w:hAnsi="Times New Roman" w:cs="Times New Roman"/>
                <w:color w:val="auto"/>
              </w:rPr>
              <w:t>et coor</w:t>
            </w:r>
            <w:r w:rsidR="00AA012B" w:rsidRPr="008A4130">
              <w:rPr>
                <w:rFonts w:ascii="Times New Roman" w:hAnsi="Times New Roman" w:cs="Times New Roman"/>
                <w:color w:val="auto"/>
              </w:rPr>
              <w:t xml:space="preserve">donner des </w:t>
            </w:r>
            <w:r w:rsidR="004511FC" w:rsidRPr="008A4130">
              <w:rPr>
                <w:rFonts w:ascii="Times New Roman" w:hAnsi="Times New Roman" w:cs="Times New Roman"/>
                <w:color w:val="auto"/>
              </w:rPr>
              <w:t>activités</w:t>
            </w:r>
            <w:r w:rsidR="00AA012B" w:rsidRPr="008A4130">
              <w:rPr>
                <w:rFonts w:ascii="Times New Roman" w:hAnsi="Times New Roman" w:cs="Times New Roman"/>
                <w:color w:val="auto"/>
              </w:rPr>
              <w:t xml:space="preserve"> conformément à la stratégie de</w:t>
            </w:r>
            <w:r w:rsidR="000179B2" w:rsidRPr="008A4130">
              <w:rPr>
                <w:rFonts w:ascii="Times New Roman" w:hAnsi="Times New Roman" w:cs="Times New Roman"/>
                <w:color w:val="auto"/>
              </w:rPr>
              <w:t xml:space="preserve"> </w:t>
            </w:r>
            <w:r w:rsidRPr="008A4130">
              <w:rPr>
                <w:rFonts w:ascii="Times New Roman" w:hAnsi="Times New Roman" w:cs="Times New Roman"/>
                <w:color w:val="auto"/>
              </w:rPr>
              <w:t>communication</w:t>
            </w:r>
            <w:r w:rsidR="00AA012B" w:rsidRPr="008A4130">
              <w:rPr>
                <w:rFonts w:ascii="Times New Roman" w:hAnsi="Times New Roman" w:cs="Times New Roman"/>
                <w:color w:val="auto"/>
              </w:rPr>
              <w:t xml:space="preserve"> du Projet</w:t>
            </w:r>
            <w:r w:rsidR="000179B2" w:rsidRPr="008A4130">
              <w:rPr>
                <w:rFonts w:ascii="Times New Roman" w:hAnsi="Times New Roman" w:cs="Times New Roman"/>
                <w:color w:val="auto"/>
              </w:rPr>
              <w:t> ;</w:t>
            </w:r>
          </w:p>
          <w:p w14:paraId="1BC7F808" w14:textId="77E038F3" w:rsidR="00820DC7" w:rsidRPr="008A4130" w:rsidRDefault="00AA012B"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 xml:space="preserve">Réaliser et </w:t>
            </w:r>
            <w:r w:rsidR="00820DC7" w:rsidRPr="008A4130">
              <w:rPr>
                <w:rFonts w:ascii="Times New Roman" w:hAnsi="Times New Roman" w:cs="Times New Roman"/>
                <w:color w:val="auto"/>
              </w:rPr>
              <w:t>Diffus</w:t>
            </w:r>
            <w:r w:rsidRPr="008A4130">
              <w:rPr>
                <w:rFonts w:ascii="Times New Roman" w:hAnsi="Times New Roman" w:cs="Times New Roman"/>
                <w:color w:val="auto"/>
              </w:rPr>
              <w:t xml:space="preserve">er </w:t>
            </w:r>
            <w:r w:rsidR="00820DC7" w:rsidRPr="008A4130">
              <w:rPr>
                <w:rFonts w:ascii="Times New Roman" w:hAnsi="Times New Roman" w:cs="Times New Roman"/>
                <w:color w:val="auto"/>
              </w:rPr>
              <w:t xml:space="preserve">l’information </w:t>
            </w:r>
            <w:r w:rsidRPr="008A4130">
              <w:rPr>
                <w:rFonts w:ascii="Times New Roman" w:hAnsi="Times New Roman" w:cs="Times New Roman"/>
                <w:color w:val="auto"/>
              </w:rPr>
              <w:t>s</w:t>
            </w:r>
            <w:r w:rsidR="00820DC7" w:rsidRPr="008A4130">
              <w:rPr>
                <w:rFonts w:ascii="Times New Roman" w:hAnsi="Times New Roman" w:cs="Times New Roman"/>
                <w:color w:val="auto"/>
              </w:rPr>
              <w:t>u</w:t>
            </w:r>
            <w:r w:rsidRPr="008A4130">
              <w:rPr>
                <w:rFonts w:ascii="Times New Roman" w:hAnsi="Times New Roman" w:cs="Times New Roman"/>
                <w:color w:val="auto"/>
              </w:rPr>
              <w:t xml:space="preserve">r le </w:t>
            </w:r>
            <w:r w:rsidR="00820DC7" w:rsidRPr="008A4130">
              <w:rPr>
                <w:rFonts w:ascii="Times New Roman" w:hAnsi="Times New Roman" w:cs="Times New Roman"/>
                <w:color w:val="auto"/>
              </w:rPr>
              <w:t>projet</w:t>
            </w:r>
            <w:r w:rsidR="000179B2" w:rsidRPr="008A4130">
              <w:rPr>
                <w:rFonts w:ascii="Times New Roman" w:hAnsi="Times New Roman" w:cs="Times New Roman"/>
                <w:color w:val="auto"/>
              </w:rPr>
              <w:t> ;</w:t>
            </w:r>
          </w:p>
          <w:p w14:paraId="1BC7F809" w14:textId="3FF9940A" w:rsidR="00820DC7" w:rsidRPr="008A4130" w:rsidRDefault="00657469"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 xml:space="preserve">Sensibiliser sur </w:t>
            </w:r>
            <w:r w:rsidR="00401B85" w:rsidRPr="008A4130">
              <w:rPr>
                <w:rFonts w:ascii="Times New Roman" w:hAnsi="Times New Roman" w:cs="Times New Roman"/>
                <w:color w:val="auto"/>
              </w:rPr>
              <w:t>le</w:t>
            </w:r>
            <w:r w:rsidR="000179B2" w:rsidRPr="008A4130">
              <w:rPr>
                <w:rFonts w:ascii="Times New Roman" w:hAnsi="Times New Roman" w:cs="Times New Roman"/>
                <w:color w:val="auto"/>
              </w:rPr>
              <w:t xml:space="preserve"> </w:t>
            </w:r>
            <w:r w:rsidR="00820DC7" w:rsidRPr="008A4130">
              <w:rPr>
                <w:rFonts w:ascii="Times New Roman" w:hAnsi="Times New Roman" w:cs="Times New Roman"/>
                <w:color w:val="auto"/>
              </w:rPr>
              <w:t>mécanisme de gestion des plaintes (MGP)</w:t>
            </w:r>
            <w:r w:rsidR="000179B2" w:rsidRPr="008A4130">
              <w:rPr>
                <w:rFonts w:ascii="Times New Roman" w:hAnsi="Times New Roman" w:cs="Times New Roman"/>
                <w:color w:val="auto"/>
              </w:rPr>
              <w:t> ;</w:t>
            </w:r>
          </w:p>
          <w:p w14:paraId="1BC7F80A" w14:textId="64B1080A" w:rsidR="00DF48F3" w:rsidRPr="008A4130" w:rsidRDefault="00657469" w:rsidP="00DF48F3">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Documenter les activités de mobilisation à travers des supports visuels et garantir leur traçabilité</w:t>
            </w:r>
            <w:r w:rsidR="000179B2" w:rsidRPr="008A4130">
              <w:rPr>
                <w:rFonts w:ascii="Times New Roman" w:hAnsi="Times New Roman" w:cs="Times New Roman"/>
                <w:color w:val="auto"/>
              </w:rPr>
              <w:t> ;</w:t>
            </w:r>
            <w:r w:rsidRPr="008A4130">
              <w:rPr>
                <w:rFonts w:ascii="Times New Roman" w:hAnsi="Times New Roman" w:cs="Times New Roman"/>
                <w:color w:val="auto"/>
              </w:rPr>
              <w:t xml:space="preserve"> </w:t>
            </w:r>
          </w:p>
          <w:p w14:paraId="1BC7F80B" w14:textId="768E619D" w:rsidR="0068641F" w:rsidRPr="008A4130" w:rsidRDefault="00AA012B" w:rsidP="00DF48F3">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Mener des campagnes de mobilisation et de sensibilisation des parties prenantes (</w:t>
            </w:r>
            <w:r w:rsidR="00657469" w:rsidRPr="008A4130">
              <w:rPr>
                <w:rFonts w:ascii="Times New Roman" w:hAnsi="Times New Roman" w:cs="Times New Roman"/>
                <w:color w:val="auto"/>
              </w:rPr>
              <w:t>Appuyer la</w:t>
            </w:r>
            <w:r w:rsidRPr="008A4130">
              <w:rPr>
                <w:rFonts w:ascii="Times New Roman" w:hAnsi="Times New Roman" w:cs="Times New Roman"/>
                <w:color w:val="auto"/>
              </w:rPr>
              <w:t xml:space="preserve"> participation et l’engagement citoyen)</w:t>
            </w:r>
            <w:r w:rsidR="000179B2" w:rsidRPr="008A4130">
              <w:rPr>
                <w:rFonts w:ascii="Times New Roman" w:hAnsi="Times New Roman" w:cs="Times New Roman"/>
                <w:color w:val="auto"/>
              </w:rPr>
              <w:t>.</w:t>
            </w:r>
          </w:p>
        </w:tc>
      </w:tr>
      <w:tr w:rsidR="001B3F2F" w:rsidRPr="008A4130" w14:paraId="1BC7F814" w14:textId="77777777" w:rsidTr="0026289E">
        <w:trPr>
          <w:trHeight w:val="1754"/>
          <w:jc w:val="center"/>
        </w:trPr>
        <w:tc>
          <w:tcPr>
            <w:tcW w:w="2069" w:type="dxa"/>
            <w:vAlign w:val="center"/>
          </w:tcPr>
          <w:p w14:paraId="1BC7F80D" w14:textId="77777777" w:rsidR="001B3F2F" w:rsidRPr="008A4130" w:rsidRDefault="001B3F2F" w:rsidP="00B45B01">
            <w:pPr>
              <w:ind w:left="360" w:firstLine="0"/>
              <w:jc w:val="left"/>
              <w:rPr>
                <w:rFonts w:ascii="Times New Roman" w:hAnsi="Times New Roman" w:cs="Times New Roman"/>
                <w:color w:val="auto"/>
              </w:rPr>
            </w:pPr>
          </w:p>
        </w:tc>
        <w:tc>
          <w:tcPr>
            <w:tcW w:w="2240" w:type="dxa"/>
          </w:tcPr>
          <w:p w14:paraId="1BC7F80E" w14:textId="77777777" w:rsidR="001B3F2F" w:rsidRPr="008A4130" w:rsidRDefault="001B3F2F" w:rsidP="00B45B01">
            <w:pPr>
              <w:spacing w:before="120" w:after="120" w:line="240" w:lineRule="auto"/>
              <w:ind w:left="0" w:right="43" w:firstLine="0"/>
              <w:rPr>
                <w:rFonts w:ascii="Times New Roman" w:hAnsi="Times New Roman" w:cs="Times New Roman"/>
                <w:color w:val="auto"/>
                <w:lang w:val="pt-BR"/>
              </w:rPr>
            </w:pPr>
            <w:r w:rsidRPr="008A4130">
              <w:rPr>
                <w:rFonts w:ascii="Times New Roman" w:hAnsi="Times New Roman" w:cs="Times New Roman"/>
                <w:color w:val="auto"/>
                <w:lang w:val="pt-BR"/>
              </w:rPr>
              <w:t xml:space="preserve">Responsable genre et VBG </w:t>
            </w:r>
          </w:p>
        </w:tc>
        <w:tc>
          <w:tcPr>
            <w:tcW w:w="5719" w:type="dxa"/>
          </w:tcPr>
          <w:p w14:paraId="1BC7F80F" w14:textId="4F43B926" w:rsidR="00C43D45" w:rsidRPr="008A4130" w:rsidRDefault="001B3F2F" w:rsidP="00DF48F3">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 xml:space="preserve"> Élaborer et mettre en œuvre des mesures de prévention et de réponse aux risques de VBG, EAS et HS liés au projet</w:t>
            </w:r>
            <w:r w:rsidR="000179B2" w:rsidRPr="008A4130">
              <w:rPr>
                <w:rFonts w:ascii="Times New Roman" w:hAnsi="Times New Roman" w:cs="Times New Roman"/>
                <w:color w:val="auto"/>
              </w:rPr>
              <w:t> ;</w:t>
            </w:r>
          </w:p>
          <w:p w14:paraId="1BC7F810" w14:textId="7422BD0B" w:rsidR="001B3F2F" w:rsidRPr="008A4130" w:rsidRDefault="00615069" w:rsidP="00DF48F3">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 xml:space="preserve">Sensibiliser et </w:t>
            </w:r>
            <w:r w:rsidR="001B3F2F" w:rsidRPr="008A4130">
              <w:rPr>
                <w:rFonts w:ascii="Times New Roman" w:hAnsi="Times New Roman" w:cs="Times New Roman"/>
                <w:color w:val="auto"/>
              </w:rPr>
              <w:t>Veiller à l’application du code de conduite par les travailleurs et les entreprises intervenant dans le projet</w:t>
            </w:r>
            <w:r w:rsidR="000179B2" w:rsidRPr="008A4130">
              <w:rPr>
                <w:rFonts w:ascii="Times New Roman" w:hAnsi="Times New Roman" w:cs="Times New Roman"/>
                <w:color w:val="auto"/>
              </w:rPr>
              <w:t> ;</w:t>
            </w:r>
          </w:p>
          <w:p w14:paraId="1BC7F811" w14:textId="73BB51D1" w:rsidR="001B3F2F" w:rsidRPr="008A4130" w:rsidRDefault="001B3F2F" w:rsidP="00DF48F3">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Mettre en place des mécanismes sûrs et confidentiels pour la gestion des plaintes liées aux VBG</w:t>
            </w:r>
            <w:r w:rsidR="000179B2" w:rsidRPr="008A4130">
              <w:rPr>
                <w:rFonts w:ascii="Times New Roman" w:hAnsi="Times New Roman" w:cs="Times New Roman"/>
                <w:color w:val="auto"/>
              </w:rPr>
              <w:t> ;</w:t>
            </w:r>
          </w:p>
          <w:p w14:paraId="1BC7F812" w14:textId="77777777" w:rsidR="001B3F2F" w:rsidRPr="008A4130" w:rsidRDefault="00615069" w:rsidP="00DF48F3">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Traiter les différentes plaintes VBG dans le cadre du Projet</w:t>
            </w:r>
            <w:r w:rsidR="000179B2" w:rsidRPr="008A4130">
              <w:rPr>
                <w:rFonts w:ascii="Times New Roman" w:hAnsi="Times New Roman" w:cs="Times New Roman"/>
                <w:color w:val="auto"/>
              </w:rPr>
              <w:t> ;</w:t>
            </w:r>
            <w:r w:rsidRPr="008A4130">
              <w:rPr>
                <w:rFonts w:ascii="Times New Roman" w:hAnsi="Times New Roman" w:cs="Times New Roman"/>
                <w:color w:val="auto"/>
              </w:rPr>
              <w:t xml:space="preserve"> </w:t>
            </w:r>
          </w:p>
          <w:p w14:paraId="1BC7F813" w14:textId="77777777" w:rsidR="00615069" w:rsidRPr="008A4130" w:rsidRDefault="00615069" w:rsidP="00DF48F3">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Archiver les différents documents liés aux VBG</w:t>
            </w:r>
            <w:r w:rsidR="000179B2" w:rsidRPr="008A4130">
              <w:rPr>
                <w:rFonts w:ascii="Times New Roman" w:hAnsi="Times New Roman" w:cs="Times New Roman"/>
                <w:color w:val="auto"/>
              </w:rPr>
              <w:t>.</w:t>
            </w:r>
            <w:r w:rsidRPr="008A4130">
              <w:rPr>
                <w:rFonts w:ascii="Times New Roman" w:hAnsi="Times New Roman" w:cs="Times New Roman"/>
                <w:color w:val="auto"/>
              </w:rPr>
              <w:t xml:space="preserve"> </w:t>
            </w:r>
          </w:p>
        </w:tc>
      </w:tr>
      <w:tr w:rsidR="00820DC7" w:rsidRPr="008A4130" w14:paraId="1BC7F81B" w14:textId="77777777" w:rsidTr="0026289E">
        <w:trPr>
          <w:trHeight w:val="1329"/>
          <w:jc w:val="center"/>
        </w:trPr>
        <w:tc>
          <w:tcPr>
            <w:tcW w:w="2069" w:type="dxa"/>
            <w:vAlign w:val="center"/>
          </w:tcPr>
          <w:p w14:paraId="1BC7F815" w14:textId="77777777" w:rsidR="00820DC7" w:rsidRPr="008A4130" w:rsidRDefault="00820DC7" w:rsidP="00B45B01">
            <w:pPr>
              <w:ind w:left="360" w:firstLine="0"/>
              <w:jc w:val="left"/>
              <w:rPr>
                <w:rFonts w:ascii="Times New Roman" w:hAnsi="Times New Roman" w:cs="Times New Roman"/>
                <w:color w:val="auto"/>
              </w:rPr>
            </w:pPr>
            <w:r w:rsidRPr="008A4130">
              <w:rPr>
                <w:rFonts w:ascii="Times New Roman" w:hAnsi="Times New Roman" w:cs="Times New Roman"/>
                <w:color w:val="auto"/>
              </w:rPr>
              <w:t>Au niveau local</w:t>
            </w:r>
          </w:p>
        </w:tc>
        <w:tc>
          <w:tcPr>
            <w:tcW w:w="2240" w:type="dxa"/>
          </w:tcPr>
          <w:p w14:paraId="1BC7F816" w14:textId="77777777" w:rsidR="00820DC7" w:rsidRPr="008A4130" w:rsidRDefault="00820DC7" w:rsidP="00B45B01">
            <w:pPr>
              <w:spacing w:before="120" w:after="120" w:line="240" w:lineRule="auto"/>
              <w:ind w:left="0" w:right="43" w:firstLine="0"/>
              <w:rPr>
                <w:rFonts w:ascii="Times New Roman" w:hAnsi="Times New Roman" w:cs="Times New Roman"/>
                <w:color w:val="auto"/>
                <w:lang w:val="pt-BR"/>
              </w:rPr>
            </w:pPr>
            <w:r w:rsidRPr="008A4130">
              <w:rPr>
                <w:rFonts w:ascii="Times New Roman" w:hAnsi="Times New Roman" w:cs="Times New Roman"/>
                <w:color w:val="auto"/>
                <w:lang w:val="pt-BR"/>
              </w:rPr>
              <w:t>Autorités locales</w:t>
            </w:r>
          </w:p>
        </w:tc>
        <w:tc>
          <w:tcPr>
            <w:tcW w:w="5719" w:type="dxa"/>
          </w:tcPr>
          <w:p w14:paraId="1BC7F817" w14:textId="77777777" w:rsidR="00C43D45" w:rsidRPr="008A4130" w:rsidRDefault="00820DC7" w:rsidP="00DF48F3">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 xml:space="preserve">Faciliter l’organisation des consultations communautaires ; </w:t>
            </w:r>
          </w:p>
          <w:p w14:paraId="1BC7F818" w14:textId="77777777" w:rsidR="00C43D45" w:rsidRPr="008A4130" w:rsidRDefault="00615069" w:rsidP="00DF48F3">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R</w:t>
            </w:r>
            <w:r w:rsidR="00820DC7" w:rsidRPr="008A4130">
              <w:rPr>
                <w:rFonts w:ascii="Times New Roman" w:hAnsi="Times New Roman" w:cs="Times New Roman"/>
                <w:color w:val="auto"/>
              </w:rPr>
              <w:t xml:space="preserve">elayer l’information auprès des communautés ; </w:t>
            </w:r>
          </w:p>
          <w:p w14:paraId="1BC7F819" w14:textId="77777777" w:rsidR="00836DAF" w:rsidRPr="008A4130" w:rsidRDefault="00615069" w:rsidP="00DF48F3">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A</w:t>
            </w:r>
            <w:r w:rsidR="00820DC7" w:rsidRPr="008A4130">
              <w:rPr>
                <w:rFonts w:ascii="Times New Roman" w:hAnsi="Times New Roman" w:cs="Times New Roman"/>
                <w:color w:val="auto"/>
              </w:rPr>
              <w:t>ppuyer la mobilisation des populations locales</w:t>
            </w:r>
            <w:r w:rsidR="00836DAF" w:rsidRPr="008A4130">
              <w:rPr>
                <w:rFonts w:ascii="Times New Roman" w:hAnsi="Times New Roman" w:cs="Times New Roman"/>
                <w:color w:val="auto"/>
              </w:rPr>
              <w:t> ;</w:t>
            </w:r>
          </w:p>
          <w:p w14:paraId="1BC7F81A" w14:textId="743EC4D2" w:rsidR="00C43D45" w:rsidRPr="008A4130" w:rsidRDefault="00922364" w:rsidP="00DF48F3">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C</w:t>
            </w:r>
            <w:r w:rsidR="00A671AD" w:rsidRPr="008A4130">
              <w:rPr>
                <w:rFonts w:ascii="Times New Roman" w:hAnsi="Times New Roman" w:cs="Times New Roman"/>
                <w:color w:val="auto"/>
              </w:rPr>
              <w:t>ontribuer à la prévention et à la résolution des conflits communautaires.</w:t>
            </w:r>
          </w:p>
        </w:tc>
      </w:tr>
      <w:tr w:rsidR="00820DC7" w:rsidRPr="008A4130" w14:paraId="1BC7F822" w14:textId="77777777" w:rsidTr="0026289E">
        <w:trPr>
          <w:trHeight w:val="1194"/>
          <w:jc w:val="center"/>
        </w:trPr>
        <w:tc>
          <w:tcPr>
            <w:tcW w:w="2069" w:type="dxa"/>
            <w:vMerge w:val="restart"/>
            <w:vAlign w:val="center"/>
          </w:tcPr>
          <w:p w14:paraId="1BC7F81C" w14:textId="77777777" w:rsidR="00820DC7" w:rsidRPr="008A4130" w:rsidRDefault="00820DC7" w:rsidP="00B45B01">
            <w:pPr>
              <w:ind w:left="360" w:firstLine="0"/>
              <w:jc w:val="left"/>
              <w:rPr>
                <w:rFonts w:ascii="Times New Roman" w:hAnsi="Times New Roman" w:cs="Times New Roman"/>
                <w:color w:val="auto"/>
                <w:lang w:val="pt-BR"/>
              </w:rPr>
            </w:pPr>
            <w:r w:rsidRPr="008A4130">
              <w:rPr>
                <w:rFonts w:ascii="Times New Roman" w:hAnsi="Times New Roman" w:cs="Times New Roman"/>
                <w:color w:val="auto"/>
                <w:lang w:val="pt-BR"/>
              </w:rPr>
              <w:t xml:space="preserve">Au niveau communautaire </w:t>
            </w:r>
          </w:p>
          <w:p w14:paraId="1BC7F81D" w14:textId="77777777" w:rsidR="00820DC7" w:rsidRPr="008A4130" w:rsidRDefault="00820DC7" w:rsidP="00B45B01">
            <w:pPr>
              <w:ind w:left="0" w:firstLine="0"/>
              <w:jc w:val="left"/>
              <w:rPr>
                <w:rFonts w:ascii="Times New Roman" w:hAnsi="Times New Roman" w:cs="Times New Roman"/>
                <w:color w:val="auto"/>
                <w:lang w:val="pt-BR"/>
              </w:rPr>
            </w:pPr>
          </w:p>
        </w:tc>
        <w:tc>
          <w:tcPr>
            <w:tcW w:w="2240" w:type="dxa"/>
          </w:tcPr>
          <w:p w14:paraId="1BC7F81E" w14:textId="77777777" w:rsidR="00820DC7" w:rsidRPr="008A4130" w:rsidRDefault="00820DC7" w:rsidP="00B45B01">
            <w:pPr>
              <w:spacing w:before="120" w:after="120" w:line="240" w:lineRule="auto"/>
              <w:ind w:left="0" w:right="43" w:firstLine="0"/>
              <w:jc w:val="left"/>
              <w:rPr>
                <w:rFonts w:ascii="Times New Roman" w:hAnsi="Times New Roman" w:cs="Times New Roman"/>
                <w:color w:val="auto"/>
                <w:lang w:val="pt-BR"/>
              </w:rPr>
            </w:pPr>
            <w:r w:rsidRPr="008A4130">
              <w:rPr>
                <w:rFonts w:ascii="Times New Roman" w:hAnsi="Times New Roman" w:cs="Times New Roman"/>
                <w:color w:val="auto"/>
                <w:lang w:val="pt-BR"/>
              </w:rPr>
              <w:t>ONG locales/Association Communautaires</w:t>
            </w:r>
          </w:p>
        </w:tc>
        <w:tc>
          <w:tcPr>
            <w:tcW w:w="5719" w:type="dxa"/>
          </w:tcPr>
          <w:p w14:paraId="1BC7F81F" w14:textId="77777777" w:rsidR="00820DC7" w:rsidRPr="008A4130" w:rsidRDefault="00820DC7"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 xml:space="preserve">Appuyer la sensibilisation et la mobilisation communautaire ; </w:t>
            </w:r>
          </w:p>
          <w:p w14:paraId="1BC7F820" w14:textId="77777777" w:rsidR="00820DC7" w:rsidRPr="008A4130" w:rsidRDefault="00922364"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F</w:t>
            </w:r>
            <w:r w:rsidR="00820DC7" w:rsidRPr="008A4130">
              <w:rPr>
                <w:rFonts w:ascii="Times New Roman" w:hAnsi="Times New Roman" w:cs="Times New Roman"/>
                <w:color w:val="auto"/>
              </w:rPr>
              <w:t xml:space="preserve">aciliter l’inclusion des groupes vulnérables ; </w:t>
            </w:r>
          </w:p>
          <w:p w14:paraId="1BC7F821" w14:textId="77777777" w:rsidR="00820DC7" w:rsidRPr="008A4130" w:rsidRDefault="00922364" w:rsidP="00B45B01">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C</w:t>
            </w:r>
            <w:r w:rsidR="00820DC7" w:rsidRPr="008A4130">
              <w:rPr>
                <w:rFonts w:ascii="Times New Roman" w:hAnsi="Times New Roman" w:cs="Times New Roman"/>
                <w:color w:val="auto"/>
              </w:rPr>
              <w:t>ontribuer à la diffusion des informations dans les langues locales.</w:t>
            </w:r>
          </w:p>
        </w:tc>
      </w:tr>
      <w:tr w:rsidR="00820DC7" w:rsidRPr="008A4130" w14:paraId="1BC7F828" w14:textId="77777777" w:rsidTr="0026289E">
        <w:trPr>
          <w:trHeight w:val="139"/>
          <w:jc w:val="center"/>
        </w:trPr>
        <w:tc>
          <w:tcPr>
            <w:tcW w:w="2069" w:type="dxa"/>
            <w:vMerge/>
            <w:vAlign w:val="center"/>
          </w:tcPr>
          <w:p w14:paraId="1BC7F823" w14:textId="77777777" w:rsidR="00820DC7" w:rsidRPr="008A4130" w:rsidRDefault="00820DC7" w:rsidP="00B45B01">
            <w:pPr>
              <w:ind w:left="360" w:firstLine="0"/>
              <w:jc w:val="left"/>
              <w:rPr>
                <w:rFonts w:ascii="Times New Roman" w:hAnsi="Times New Roman" w:cs="Times New Roman"/>
                <w:color w:val="auto"/>
              </w:rPr>
            </w:pPr>
          </w:p>
        </w:tc>
        <w:tc>
          <w:tcPr>
            <w:tcW w:w="2240" w:type="dxa"/>
          </w:tcPr>
          <w:p w14:paraId="1BC7F824" w14:textId="77777777" w:rsidR="00820DC7" w:rsidRPr="008A4130" w:rsidRDefault="00820DC7" w:rsidP="00B45B01">
            <w:pPr>
              <w:spacing w:before="120" w:after="120" w:line="240" w:lineRule="auto"/>
              <w:ind w:left="0" w:right="43" w:firstLine="0"/>
              <w:rPr>
                <w:rFonts w:ascii="Times New Roman" w:hAnsi="Times New Roman" w:cs="Times New Roman"/>
                <w:color w:val="auto"/>
                <w:lang w:val="pt-BR"/>
              </w:rPr>
            </w:pPr>
            <w:r w:rsidRPr="008A4130">
              <w:rPr>
                <w:rFonts w:ascii="Times New Roman" w:hAnsi="Times New Roman" w:cs="Times New Roman"/>
                <w:color w:val="auto"/>
                <w:lang w:val="pt-BR"/>
              </w:rPr>
              <w:t>Points focaux Communautaire</w:t>
            </w:r>
          </w:p>
        </w:tc>
        <w:tc>
          <w:tcPr>
            <w:tcW w:w="5719" w:type="dxa"/>
          </w:tcPr>
          <w:p w14:paraId="1BC7F825" w14:textId="77777777" w:rsidR="00820DC7" w:rsidRPr="008A4130" w:rsidRDefault="00820DC7" w:rsidP="00DF48F3">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 xml:space="preserve">Collecter et transmettre les préoccupations et plaintes des populations ; </w:t>
            </w:r>
          </w:p>
          <w:p w14:paraId="1BC7F826" w14:textId="77777777" w:rsidR="00820DC7" w:rsidRPr="008A4130" w:rsidRDefault="00922364" w:rsidP="00DF48F3">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A</w:t>
            </w:r>
            <w:r w:rsidR="00820DC7" w:rsidRPr="008A4130">
              <w:rPr>
                <w:rFonts w:ascii="Times New Roman" w:hAnsi="Times New Roman" w:cs="Times New Roman"/>
                <w:color w:val="auto"/>
              </w:rPr>
              <w:t xml:space="preserve">ppuyer la diffusion des informations ; </w:t>
            </w:r>
          </w:p>
          <w:p w14:paraId="1BC7F827" w14:textId="77777777" w:rsidR="00820DC7" w:rsidRPr="008A4130" w:rsidRDefault="00922364" w:rsidP="00DF48F3">
            <w:pPr>
              <w:pStyle w:val="ListParagraph"/>
              <w:numPr>
                <w:ilvl w:val="0"/>
                <w:numId w:val="58"/>
              </w:numPr>
              <w:spacing w:before="120" w:after="120" w:line="240" w:lineRule="auto"/>
              <w:ind w:left="458" w:right="43"/>
              <w:jc w:val="left"/>
              <w:rPr>
                <w:rFonts w:ascii="Times New Roman" w:hAnsi="Times New Roman" w:cs="Times New Roman"/>
                <w:color w:val="auto"/>
              </w:rPr>
            </w:pPr>
            <w:r w:rsidRPr="008A4130">
              <w:rPr>
                <w:rFonts w:ascii="Times New Roman" w:hAnsi="Times New Roman" w:cs="Times New Roman"/>
                <w:color w:val="auto"/>
              </w:rPr>
              <w:t>P</w:t>
            </w:r>
            <w:r w:rsidR="00820DC7" w:rsidRPr="008A4130">
              <w:rPr>
                <w:rFonts w:ascii="Times New Roman" w:hAnsi="Times New Roman" w:cs="Times New Roman"/>
                <w:color w:val="auto"/>
              </w:rPr>
              <w:t>articiper au suivi local des activités du projet.</w:t>
            </w:r>
          </w:p>
        </w:tc>
      </w:tr>
    </w:tbl>
    <w:p w14:paraId="1BC7F829" w14:textId="27119CE8" w:rsidR="0068641F" w:rsidRPr="008A4130" w:rsidRDefault="0055385A" w:rsidP="00C055D9">
      <w:pPr>
        <w:spacing w:before="120" w:after="120" w:line="240" w:lineRule="auto"/>
        <w:ind w:left="0" w:right="43"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Les activités de mobilisation des parties prenantes seront enregistrées et</w:t>
      </w:r>
      <w:r w:rsidR="00652B8E" w:rsidRPr="008A4130">
        <w:rPr>
          <w:rFonts w:ascii="Times New Roman" w:hAnsi="Times New Roman" w:cs="Times New Roman"/>
          <w:color w:val="auto"/>
          <w:sz w:val="24"/>
          <w:szCs w:val="24"/>
        </w:rPr>
        <w:t>/</w:t>
      </w:r>
      <w:r w:rsidRPr="008A4130">
        <w:rPr>
          <w:rFonts w:ascii="Times New Roman" w:hAnsi="Times New Roman" w:cs="Times New Roman"/>
          <w:color w:val="auto"/>
          <w:sz w:val="24"/>
          <w:szCs w:val="24"/>
        </w:rPr>
        <w:t xml:space="preserve">ou consignées </w:t>
      </w:r>
      <w:r w:rsidR="00820DC7" w:rsidRPr="008A4130">
        <w:rPr>
          <w:rFonts w:ascii="Times New Roman" w:hAnsi="Times New Roman" w:cs="Times New Roman"/>
          <w:color w:val="auto"/>
          <w:sz w:val="24"/>
          <w:szCs w:val="24"/>
        </w:rPr>
        <w:t xml:space="preserve">par le biais des comptes rendus simples des réunions, des listes de présence, des supports d’information partagés avec les communautés, des </w:t>
      </w:r>
      <w:r w:rsidR="00922364" w:rsidRPr="008A4130">
        <w:rPr>
          <w:rFonts w:ascii="Times New Roman" w:hAnsi="Times New Roman" w:cs="Times New Roman"/>
          <w:color w:val="auto"/>
          <w:sz w:val="24"/>
          <w:szCs w:val="24"/>
        </w:rPr>
        <w:t>supports numériques et audio-visuels</w:t>
      </w:r>
      <w:r w:rsidR="00820DC7" w:rsidRPr="008A4130">
        <w:rPr>
          <w:rFonts w:ascii="Times New Roman" w:hAnsi="Times New Roman" w:cs="Times New Roman"/>
          <w:color w:val="auto"/>
          <w:sz w:val="24"/>
          <w:szCs w:val="24"/>
        </w:rPr>
        <w:t xml:space="preserve"> des échanges, ainsi que des registres de plaintes. Ces éléments permettront de garder une trace </w:t>
      </w:r>
      <w:r w:rsidR="00820DC7" w:rsidRPr="008A4130">
        <w:rPr>
          <w:rFonts w:ascii="Times New Roman" w:hAnsi="Times New Roman" w:cs="Times New Roman"/>
          <w:color w:val="auto"/>
          <w:sz w:val="24"/>
          <w:szCs w:val="24"/>
        </w:rPr>
        <w:lastRenderedPageBreak/>
        <w:t>des échanges réalisés et de s’assurer que les préoccupations des parties prenantes sont bien prises en compte tout au long du projet.</w:t>
      </w:r>
    </w:p>
    <w:p w14:paraId="1BC7F82A" w14:textId="77777777" w:rsidR="0068641F" w:rsidRPr="008A4130" w:rsidRDefault="0055385A" w:rsidP="00C055D9">
      <w:pPr>
        <w:pStyle w:val="Heading2"/>
      </w:pPr>
      <w:bookmarkStart w:id="58" w:name="_Toc223751034"/>
      <w:bookmarkStart w:id="59" w:name="_Toc223751129"/>
      <w:bookmarkStart w:id="60" w:name="_Toc225865671"/>
      <w:r w:rsidRPr="008A4130">
        <w:t>5.2. Budget pour la mise en œuvre du PMPP</w:t>
      </w:r>
      <w:bookmarkEnd w:id="58"/>
      <w:bookmarkEnd w:id="59"/>
      <w:bookmarkEnd w:id="60"/>
    </w:p>
    <w:p w14:paraId="1BC7F82B" w14:textId="77777777" w:rsidR="00922364" w:rsidRPr="008A4130" w:rsidRDefault="00F947B9" w:rsidP="003E4850">
      <w:pPr>
        <w:spacing w:before="120" w:after="12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Les coûts relatifs à la mobilisation des parties prenantes comprennent l’organisation</w:t>
      </w:r>
      <w:r w:rsidR="00922364" w:rsidRPr="008A4130">
        <w:rPr>
          <w:rFonts w:ascii="Times New Roman" w:hAnsi="Times New Roman" w:cs="Times New Roman"/>
          <w:color w:val="auto"/>
          <w:sz w:val="24"/>
          <w:szCs w:val="24"/>
        </w:rPr>
        <w:t> de :</w:t>
      </w:r>
    </w:p>
    <w:p w14:paraId="1BC7F82C" w14:textId="77777777" w:rsidR="00C43D45" w:rsidRPr="008A4130" w:rsidRDefault="00922364" w:rsidP="0026289E">
      <w:pPr>
        <w:pStyle w:val="ListParagraph"/>
        <w:numPr>
          <w:ilvl w:val="0"/>
          <w:numId w:val="67"/>
        </w:num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C</w:t>
      </w:r>
      <w:r w:rsidR="00A671AD" w:rsidRPr="008A4130">
        <w:rPr>
          <w:rFonts w:ascii="Times New Roman" w:hAnsi="Times New Roman" w:cs="Times New Roman"/>
          <w:color w:val="auto"/>
          <w:sz w:val="24"/>
          <w:szCs w:val="24"/>
        </w:rPr>
        <w:t>onsultations publiques périodiques</w:t>
      </w:r>
      <w:r w:rsidR="0001620B" w:rsidRPr="008A4130">
        <w:rPr>
          <w:rFonts w:ascii="Times New Roman" w:hAnsi="Times New Roman" w:cs="Times New Roman"/>
          <w:color w:val="auto"/>
          <w:sz w:val="24"/>
          <w:szCs w:val="24"/>
        </w:rPr>
        <w:t> ;</w:t>
      </w:r>
    </w:p>
    <w:p w14:paraId="1BC7F82D" w14:textId="77777777" w:rsidR="00C43D45" w:rsidRPr="008A4130" w:rsidRDefault="00922364" w:rsidP="0026289E">
      <w:pPr>
        <w:pStyle w:val="ListParagraph"/>
        <w:numPr>
          <w:ilvl w:val="0"/>
          <w:numId w:val="67"/>
        </w:num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R</w:t>
      </w:r>
      <w:r w:rsidR="00A671AD" w:rsidRPr="008A4130">
        <w:rPr>
          <w:rFonts w:ascii="Times New Roman" w:hAnsi="Times New Roman" w:cs="Times New Roman"/>
          <w:color w:val="auto"/>
          <w:sz w:val="24"/>
          <w:szCs w:val="24"/>
        </w:rPr>
        <w:t>éunions de réflexion thématiques</w:t>
      </w:r>
      <w:r w:rsidR="0001620B" w:rsidRPr="008A4130">
        <w:rPr>
          <w:rFonts w:ascii="Times New Roman" w:hAnsi="Times New Roman" w:cs="Times New Roman"/>
          <w:color w:val="auto"/>
          <w:sz w:val="24"/>
          <w:szCs w:val="24"/>
        </w:rPr>
        <w:t> ;</w:t>
      </w:r>
    </w:p>
    <w:p w14:paraId="1BC7F82E" w14:textId="77777777" w:rsidR="00922364" w:rsidRPr="008A4130" w:rsidRDefault="004A794E" w:rsidP="00922364">
      <w:pPr>
        <w:pStyle w:val="ListParagraph"/>
        <w:numPr>
          <w:ilvl w:val="0"/>
          <w:numId w:val="67"/>
        </w:num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Les </w:t>
      </w:r>
      <w:r w:rsidR="00A671AD" w:rsidRPr="008A4130">
        <w:rPr>
          <w:rFonts w:ascii="Times New Roman" w:hAnsi="Times New Roman" w:cs="Times New Roman"/>
          <w:color w:val="auto"/>
          <w:sz w:val="24"/>
          <w:szCs w:val="24"/>
        </w:rPr>
        <w:t>réunions communales</w:t>
      </w:r>
      <w:r w:rsidR="0001620B" w:rsidRPr="008A4130">
        <w:rPr>
          <w:rFonts w:ascii="Times New Roman" w:hAnsi="Times New Roman" w:cs="Times New Roman"/>
          <w:color w:val="auto"/>
          <w:sz w:val="24"/>
          <w:szCs w:val="24"/>
        </w:rPr>
        <w:t> ;</w:t>
      </w:r>
    </w:p>
    <w:p w14:paraId="1BC7F82F" w14:textId="77777777" w:rsidR="00922364" w:rsidRPr="008A4130" w:rsidRDefault="00DB4010" w:rsidP="00922364">
      <w:pPr>
        <w:pStyle w:val="ListParagraph"/>
        <w:numPr>
          <w:ilvl w:val="0"/>
          <w:numId w:val="67"/>
        </w:num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Réunions</w:t>
      </w:r>
      <w:r w:rsidR="00922364" w:rsidRPr="008A4130">
        <w:rPr>
          <w:rFonts w:ascii="Times New Roman" w:hAnsi="Times New Roman" w:cs="Times New Roman"/>
          <w:color w:val="auto"/>
          <w:sz w:val="24"/>
          <w:szCs w:val="24"/>
        </w:rPr>
        <w:t xml:space="preserve"> féminines</w:t>
      </w:r>
      <w:r w:rsidR="0001620B" w:rsidRPr="008A4130">
        <w:rPr>
          <w:rFonts w:ascii="Times New Roman" w:hAnsi="Times New Roman" w:cs="Times New Roman"/>
          <w:color w:val="auto"/>
          <w:sz w:val="24"/>
          <w:szCs w:val="24"/>
        </w:rPr>
        <w:t> ;</w:t>
      </w:r>
    </w:p>
    <w:p w14:paraId="1BC7F830" w14:textId="69BD4A6B" w:rsidR="0001620B" w:rsidRPr="008A4130" w:rsidRDefault="00922364" w:rsidP="0001620B">
      <w:pPr>
        <w:pStyle w:val="ListParagraph"/>
        <w:numPr>
          <w:ilvl w:val="0"/>
          <w:numId w:val="67"/>
        </w:num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A</w:t>
      </w:r>
      <w:r w:rsidR="00A671AD" w:rsidRPr="008A4130">
        <w:rPr>
          <w:rFonts w:ascii="Times New Roman" w:hAnsi="Times New Roman" w:cs="Times New Roman"/>
          <w:color w:val="auto"/>
          <w:sz w:val="24"/>
          <w:szCs w:val="24"/>
        </w:rPr>
        <w:t>teliers et stages de formation et de partage d’expériences</w:t>
      </w:r>
      <w:r w:rsidR="0001620B" w:rsidRPr="008A4130">
        <w:rPr>
          <w:rFonts w:ascii="Times New Roman" w:hAnsi="Times New Roman" w:cs="Times New Roman"/>
          <w:color w:val="auto"/>
          <w:sz w:val="24"/>
          <w:szCs w:val="24"/>
        </w:rPr>
        <w:t> ;</w:t>
      </w:r>
    </w:p>
    <w:p w14:paraId="1BC7F831" w14:textId="77777777" w:rsidR="0001620B" w:rsidRPr="008A4130" w:rsidRDefault="00922364" w:rsidP="0001620B">
      <w:pPr>
        <w:pStyle w:val="ListParagraph"/>
        <w:numPr>
          <w:ilvl w:val="0"/>
          <w:numId w:val="67"/>
        </w:num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Séances </w:t>
      </w:r>
      <w:r w:rsidR="00A671AD" w:rsidRPr="008A4130">
        <w:rPr>
          <w:rFonts w:ascii="Times New Roman" w:hAnsi="Times New Roman" w:cs="Times New Roman"/>
          <w:color w:val="auto"/>
          <w:sz w:val="24"/>
          <w:szCs w:val="24"/>
        </w:rPr>
        <w:t>de sensibilisation et d’IEC</w:t>
      </w:r>
      <w:r w:rsidR="0001620B" w:rsidRPr="008A4130">
        <w:rPr>
          <w:rFonts w:ascii="Times New Roman" w:hAnsi="Times New Roman" w:cs="Times New Roman"/>
          <w:color w:val="auto"/>
          <w:sz w:val="24"/>
          <w:szCs w:val="24"/>
        </w:rPr>
        <w:t> ;</w:t>
      </w:r>
    </w:p>
    <w:p w14:paraId="1BC7F832" w14:textId="77777777" w:rsidR="00C43D45" w:rsidRPr="008A4130" w:rsidRDefault="006646D9" w:rsidP="0001620B">
      <w:pPr>
        <w:pStyle w:val="ListParagraph"/>
        <w:numPr>
          <w:ilvl w:val="0"/>
          <w:numId w:val="67"/>
        </w:num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Opérationnalisation</w:t>
      </w:r>
      <w:r w:rsidR="00F50BE1" w:rsidRPr="008A4130">
        <w:rPr>
          <w:rFonts w:ascii="Times New Roman" w:hAnsi="Times New Roman" w:cs="Times New Roman"/>
          <w:color w:val="auto"/>
          <w:sz w:val="24"/>
          <w:szCs w:val="24"/>
        </w:rPr>
        <w:t xml:space="preserve"> du MGP ;</w:t>
      </w:r>
    </w:p>
    <w:p w14:paraId="1BC7F833" w14:textId="3C6749C7" w:rsidR="00C43D45" w:rsidRPr="008A4130" w:rsidRDefault="00922364" w:rsidP="0026289E">
      <w:pPr>
        <w:pStyle w:val="ListParagraph"/>
        <w:numPr>
          <w:ilvl w:val="0"/>
          <w:numId w:val="67"/>
        </w:num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E</w:t>
      </w:r>
      <w:r w:rsidR="00A671AD" w:rsidRPr="008A4130">
        <w:rPr>
          <w:rFonts w:ascii="Times New Roman" w:hAnsi="Times New Roman" w:cs="Times New Roman"/>
          <w:color w:val="auto"/>
          <w:sz w:val="24"/>
          <w:szCs w:val="24"/>
        </w:rPr>
        <w:t xml:space="preserve">vènements cérémoniaux, édition et diffusion de rapports. </w:t>
      </w:r>
    </w:p>
    <w:p w14:paraId="1BC7F834" w14:textId="77777777" w:rsidR="00F947B9" w:rsidRPr="008A4130" w:rsidRDefault="00F947B9" w:rsidP="003E4850">
      <w:pPr>
        <w:spacing w:before="120" w:after="12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D’une manière générale, ces coûts relatifs à la mobilisation des parties prenantes seront directement intégrés dans le budget de gestion du projet. </w:t>
      </w:r>
    </w:p>
    <w:p w14:paraId="1BC7F835" w14:textId="25B36355" w:rsidR="00C43D45" w:rsidRPr="008A4130" w:rsidRDefault="00175011" w:rsidP="00271F45">
      <w:pPr>
        <w:spacing w:before="120" w:after="240" w:line="240" w:lineRule="auto"/>
        <w:ind w:left="11" w:hanging="11"/>
        <w:rPr>
          <w:rFonts w:ascii="Times New Roman" w:hAnsi="Times New Roman" w:cs="Times New Roman"/>
          <w:color w:val="auto"/>
          <w:sz w:val="24"/>
          <w:szCs w:val="24"/>
        </w:rPr>
      </w:pPr>
      <w:r w:rsidRPr="008A4130">
        <w:rPr>
          <w:rFonts w:ascii="Times New Roman" w:hAnsi="Times New Roman" w:cs="Times New Roman"/>
          <w:color w:val="auto"/>
          <w:sz w:val="24"/>
          <w:szCs w:val="24"/>
        </w:rPr>
        <w:t>Le budget prévisionnel pour la préparation et la mise en œuvre du PMPP est de</w:t>
      </w:r>
      <w:r w:rsidR="004A1396" w:rsidRPr="008A4130">
        <w:rPr>
          <w:rFonts w:ascii="Times New Roman" w:hAnsi="Times New Roman" w:cs="Times New Roman"/>
          <w:color w:val="auto"/>
          <w:sz w:val="24"/>
          <w:szCs w:val="24"/>
        </w:rPr>
        <w:t xml:space="preserve"> </w:t>
      </w:r>
      <w:r w:rsidR="00A80FBD" w:rsidRPr="008A4130">
        <w:rPr>
          <w:rFonts w:ascii="Times New Roman" w:hAnsi="Times New Roman" w:cs="Times New Roman"/>
          <w:b/>
          <w:bCs/>
          <w:color w:val="auto"/>
          <w:sz w:val="24"/>
          <w:szCs w:val="24"/>
        </w:rPr>
        <w:t>593 568</w:t>
      </w:r>
      <w:r w:rsidRPr="008A4130">
        <w:rPr>
          <w:rFonts w:ascii="Times New Roman" w:hAnsi="Times New Roman" w:cs="Times New Roman"/>
          <w:color w:val="auto"/>
          <w:sz w:val="24"/>
          <w:szCs w:val="24"/>
        </w:rPr>
        <w:t xml:space="preserve"> </w:t>
      </w:r>
      <w:r w:rsidR="00B45B01" w:rsidRPr="008A4130">
        <w:rPr>
          <w:rFonts w:ascii="Times New Roman" w:hAnsi="Times New Roman" w:cs="Times New Roman"/>
          <w:b/>
          <w:bCs/>
          <w:color w:val="auto"/>
          <w:sz w:val="24"/>
          <w:szCs w:val="24"/>
        </w:rPr>
        <w:t>USD</w:t>
      </w:r>
      <w:r w:rsidRPr="008A4130">
        <w:rPr>
          <w:rFonts w:ascii="Times New Roman" w:hAnsi="Times New Roman" w:cs="Times New Roman"/>
          <w:i/>
          <w:color w:val="auto"/>
          <w:sz w:val="24"/>
          <w:szCs w:val="24"/>
        </w:rPr>
        <w:t>.</w:t>
      </w:r>
      <w:r w:rsidR="00652B8E" w:rsidRPr="008A4130">
        <w:rPr>
          <w:rFonts w:ascii="Times New Roman" w:hAnsi="Times New Roman" w:cs="Times New Roman"/>
          <w:i/>
          <w:color w:val="auto"/>
          <w:sz w:val="24"/>
          <w:szCs w:val="24"/>
        </w:rPr>
        <w:t xml:space="preserve"> </w:t>
      </w:r>
      <w:r w:rsidR="00013F6E" w:rsidRPr="008A4130">
        <w:rPr>
          <w:rFonts w:ascii="Times New Roman" w:hAnsi="Times New Roman" w:cs="Times New Roman"/>
          <w:color w:val="auto"/>
          <w:sz w:val="24"/>
          <w:szCs w:val="24"/>
        </w:rPr>
        <w:t>La fréquence et l’ampleur des activités de mobilisation des parties prenantes vont dépendre du nombre des sous-projets et plus particulièrement du domaine ou secteur auquel le sous-projet fait partie. Cependant dans un premier temps, la mise en œuvre du PMPP nécessitera un budget estimatif dont l</w:t>
      </w:r>
      <w:r w:rsidRPr="008A4130">
        <w:rPr>
          <w:rFonts w:ascii="Times New Roman" w:hAnsi="Times New Roman" w:cs="Times New Roman"/>
          <w:color w:val="auto"/>
          <w:sz w:val="24"/>
          <w:szCs w:val="24"/>
        </w:rPr>
        <w:t xml:space="preserve">a ventilation figure </w:t>
      </w:r>
      <w:r w:rsidR="00B45B01" w:rsidRPr="008A4130">
        <w:rPr>
          <w:rFonts w:ascii="Times New Roman" w:hAnsi="Times New Roman" w:cs="Times New Roman"/>
          <w:color w:val="auto"/>
          <w:sz w:val="24"/>
          <w:szCs w:val="24"/>
        </w:rPr>
        <w:t>dans le tableau ci-dessous</w:t>
      </w:r>
      <w:r w:rsidRPr="008A4130">
        <w:rPr>
          <w:rFonts w:ascii="Times New Roman" w:hAnsi="Times New Roman" w:cs="Times New Roman"/>
          <w:color w:val="auto"/>
          <w:sz w:val="24"/>
          <w:szCs w:val="24"/>
        </w:rPr>
        <w:t>.</w:t>
      </w:r>
    </w:p>
    <w:p w14:paraId="1BC7F836" w14:textId="77777777" w:rsidR="0068641F" w:rsidRPr="008A4130" w:rsidRDefault="00736430" w:rsidP="00C055D9">
      <w:pPr>
        <w:pStyle w:val="Caption"/>
        <w:rPr>
          <w:rFonts w:ascii="Times New Roman" w:hAnsi="Times New Roman" w:cs="Times New Roman"/>
          <w:color w:val="auto"/>
          <w:sz w:val="24"/>
          <w:szCs w:val="24"/>
        </w:rPr>
      </w:pPr>
      <w:bookmarkStart w:id="61" w:name="_Toc190699367"/>
      <w:bookmarkStart w:id="62" w:name="_Toc225863649"/>
      <w:r w:rsidRPr="008A4130">
        <w:rPr>
          <w:rFonts w:ascii="Times New Roman" w:hAnsi="Times New Roman" w:cs="Times New Roman"/>
          <w:i w:val="0"/>
          <w:color w:val="auto"/>
          <w:sz w:val="24"/>
          <w:szCs w:val="24"/>
        </w:rPr>
        <w:t xml:space="preserve">Tableau </w:t>
      </w:r>
      <w:r w:rsidR="00002736" w:rsidRPr="008A4130">
        <w:rPr>
          <w:rFonts w:ascii="Times New Roman" w:hAnsi="Times New Roman" w:cs="Times New Roman"/>
          <w:iCs w:val="0"/>
          <w:color w:val="auto"/>
          <w:sz w:val="24"/>
          <w:szCs w:val="24"/>
        </w:rPr>
        <w:fldChar w:fldCharType="begin"/>
      </w:r>
      <w:r w:rsidRPr="008A4130">
        <w:rPr>
          <w:rFonts w:ascii="Times New Roman" w:hAnsi="Times New Roman" w:cs="Times New Roman"/>
          <w:i w:val="0"/>
          <w:color w:val="auto"/>
          <w:sz w:val="24"/>
          <w:szCs w:val="24"/>
        </w:rPr>
        <w:instrText xml:space="preserve">SEQ Tableau \* ARABIC </w:instrText>
      </w:r>
      <w:r w:rsidR="00002736" w:rsidRPr="008A4130">
        <w:rPr>
          <w:rFonts w:ascii="Times New Roman" w:hAnsi="Times New Roman" w:cs="Times New Roman"/>
          <w:iCs w:val="0"/>
          <w:color w:val="auto"/>
          <w:sz w:val="24"/>
          <w:szCs w:val="24"/>
        </w:rPr>
        <w:fldChar w:fldCharType="separate"/>
      </w:r>
      <w:r w:rsidR="00652B8E" w:rsidRPr="008A4130">
        <w:rPr>
          <w:rFonts w:ascii="Times New Roman" w:hAnsi="Times New Roman" w:cs="Times New Roman"/>
          <w:i w:val="0"/>
          <w:noProof/>
          <w:color w:val="auto"/>
          <w:sz w:val="24"/>
          <w:szCs w:val="24"/>
        </w:rPr>
        <w:t>9</w:t>
      </w:r>
      <w:r w:rsidR="00002736" w:rsidRPr="008A4130">
        <w:rPr>
          <w:rFonts w:ascii="Times New Roman" w:hAnsi="Times New Roman" w:cs="Times New Roman"/>
          <w:iCs w:val="0"/>
          <w:color w:val="auto"/>
          <w:sz w:val="24"/>
          <w:szCs w:val="24"/>
        </w:rPr>
        <w:fldChar w:fldCharType="end"/>
      </w:r>
      <w:r w:rsidRPr="008A4130">
        <w:rPr>
          <w:rFonts w:ascii="Times New Roman" w:hAnsi="Times New Roman" w:cs="Times New Roman"/>
          <w:i w:val="0"/>
          <w:color w:val="auto"/>
          <w:sz w:val="24"/>
          <w:szCs w:val="24"/>
        </w:rPr>
        <w:t xml:space="preserve"> : Budget prévisionnel pour la mise en œuvre du PMPP (en USD)</w:t>
      </w:r>
      <w:bookmarkStart w:id="63" w:name="_Toc223751035"/>
      <w:bookmarkStart w:id="64" w:name="_Toc223751130"/>
      <w:bookmarkEnd w:id="55"/>
      <w:bookmarkEnd w:id="61"/>
      <w:bookmarkEnd w:id="62"/>
    </w:p>
    <w:tbl>
      <w:tblPr>
        <w:tblW w:w="9821" w:type="dxa"/>
        <w:jc w:val="center"/>
        <w:tblCellMar>
          <w:left w:w="70" w:type="dxa"/>
          <w:right w:w="70" w:type="dxa"/>
        </w:tblCellMar>
        <w:tblLook w:val="04A0" w:firstRow="1" w:lastRow="0" w:firstColumn="1" w:lastColumn="0" w:noHBand="0" w:noVBand="1"/>
      </w:tblPr>
      <w:tblGrid>
        <w:gridCol w:w="2340"/>
        <w:gridCol w:w="1196"/>
        <w:gridCol w:w="896"/>
        <w:gridCol w:w="896"/>
        <w:gridCol w:w="1780"/>
        <w:gridCol w:w="1398"/>
        <w:gridCol w:w="1968"/>
      </w:tblGrid>
      <w:tr w:rsidR="00396BFD" w:rsidRPr="008A4130" w14:paraId="1BC7F83E" w14:textId="77777777" w:rsidTr="00FC4BE4">
        <w:trPr>
          <w:trHeight w:val="457"/>
          <w:tblHeader/>
          <w:jc w:val="center"/>
        </w:trPr>
        <w:tc>
          <w:tcPr>
            <w:tcW w:w="1687" w:type="dxa"/>
            <w:tcBorders>
              <w:top w:val="single" w:sz="8" w:space="0" w:color="auto"/>
              <w:left w:val="single" w:sz="8" w:space="0" w:color="auto"/>
              <w:bottom w:val="single" w:sz="8" w:space="0" w:color="auto"/>
              <w:right w:val="single" w:sz="8" w:space="0" w:color="auto"/>
            </w:tcBorders>
            <w:shd w:val="clear" w:color="auto" w:fill="F7CAAC" w:themeFill="accent2" w:themeFillTint="66"/>
            <w:vAlign w:val="center"/>
            <w:hideMark/>
          </w:tcPr>
          <w:p w14:paraId="1BC7F837" w14:textId="77777777" w:rsidR="00396BFD" w:rsidRPr="008A4130" w:rsidRDefault="00396BFD" w:rsidP="00A23A64">
            <w:pPr>
              <w:spacing w:after="0" w:line="240" w:lineRule="auto"/>
              <w:ind w:left="0" w:firstLine="0"/>
              <w:jc w:val="center"/>
              <w:rPr>
                <w:rFonts w:ascii="Times New Roman" w:eastAsia="Times New Roman" w:hAnsi="Times New Roman" w:cs="Times New Roman"/>
                <w:b/>
                <w:bCs/>
                <w:color w:val="auto"/>
                <w:sz w:val="20"/>
                <w:szCs w:val="20"/>
                <w:lang w:eastAsia="zh-CN"/>
              </w:rPr>
            </w:pPr>
            <w:bookmarkStart w:id="65" w:name="OLE_LINK3"/>
            <w:r w:rsidRPr="008A4130">
              <w:rPr>
                <w:rFonts w:ascii="Times New Roman" w:eastAsia="Times New Roman" w:hAnsi="Times New Roman" w:cs="Times New Roman"/>
                <w:b/>
                <w:bCs/>
                <w:color w:val="auto"/>
                <w:sz w:val="20"/>
                <w:szCs w:val="20"/>
                <w:lang w:eastAsia="zh-CN"/>
              </w:rPr>
              <w:t>Catégorie budgétaire</w:t>
            </w:r>
          </w:p>
        </w:tc>
        <w:tc>
          <w:tcPr>
            <w:tcW w:w="1196" w:type="dxa"/>
            <w:tcBorders>
              <w:top w:val="single" w:sz="8" w:space="0" w:color="auto"/>
              <w:left w:val="nil"/>
              <w:bottom w:val="single" w:sz="8" w:space="0" w:color="auto"/>
              <w:right w:val="single" w:sz="8" w:space="0" w:color="auto"/>
            </w:tcBorders>
            <w:shd w:val="clear" w:color="auto" w:fill="F7CAAC" w:themeFill="accent2" w:themeFillTint="66"/>
            <w:vAlign w:val="center"/>
            <w:hideMark/>
          </w:tcPr>
          <w:p w14:paraId="1BC7F838" w14:textId="77777777" w:rsidR="00396BFD" w:rsidRPr="008A4130" w:rsidRDefault="00396BFD" w:rsidP="00A23A64">
            <w:pPr>
              <w:spacing w:after="0" w:line="240" w:lineRule="auto"/>
              <w:ind w:left="0" w:firstLine="0"/>
              <w:jc w:val="center"/>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Unité</w:t>
            </w:r>
          </w:p>
        </w:tc>
        <w:tc>
          <w:tcPr>
            <w:tcW w:w="896" w:type="dxa"/>
            <w:tcBorders>
              <w:top w:val="single" w:sz="8" w:space="0" w:color="auto"/>
              <w:left w:val="nil"/>
              <w:bottom w:val="single" w:sz="8" w:space="0" w:color="auto"/>
              <w:right w:val="single" w:sz="8" w:space="0" w:color="auto"/>
            </w:tcBorders>
            <w:shd w:val="clear" w:color="auto" w:fill="F7CAAC" w:themeFill="accent2" w:themeFillTint="66"/>
            <w:vAlign w:val="center"/>
            <w:hideMark/>
          </w:tcPr>
          <w:p w14:paraId="1BC7F839" w14:textId="77777777" w:rsidR="00396BFD" w:rsidRPr="008A4130" w:rsidRDefault="00396BFD" w:rsidP="00A23A64">
            <w:pPr>
              <w:spacing w:after="0" w:line="240" w:lineRule="auto"/>
              <w:ind w:left="0" w:firstLine="0"/>
              <w:jc w:val="center"/>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Quantité</w:t>
            </w:r>
          </w:p>
        </w:tc>
        <w:tc>
          <w:tcPr>
            <w:tcW w:w="896" w:type="dxa"/>
            <w:tcBorders>
              <w:top w:val="single" w:sz="8" w:space="0" w:color="auto"/>
              <w:left w:val="nil"/>
              <w:bottom w:val="single" w:sz="8" w:space="0" w:color="auto"/>
              <w:right w:val="single" w:sz="8" w:space="0" w:color="auto"/>
            </w:tcBorders>
            <w:shd w:val="clear" w:color="auto" w:fill="F7CAAC" w:themeFill="accent2" w:themeFillTint="66"/>
            <w:vAlign w:val="center"/>
            <w:hideMark/>
          </w:tcPr>
          <w:p w14:paraId="1BC7F83A" w14:textId="77777777" w:rsidR="00396BFD" w:rsidRPr="008A4130" w:rsidRDefault="00396BFD" w:rsidP="00A23A64">
            <w:pPr>
              <w:spacing w:after="0" w:line="240" w:lineRule="auto"/>
              <w:ind w:left="0" w:firstLine="0"/>
              <w:jc w:val="center"/>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xml:space="preserve"> Coûts unitaires </w:t>
            </w:r>
          </w:p>
        </w:tc>
        <w:tc>
          <w:tcPr>
            <w:tcW w:w="1780" w:type="dxa"/>
            <w:tcBorders>
              <w:top w:val="single" w:sz="8" w:space="0" w:color="auto"/>
              <w:left w:val="nil"/>
              <w:bottom w:val="single" w:sz="8" w:space="0" w:color="auto"/>
              <w:right w:val="single" w:sz="8" w:space="0" w:color="auto"/>
            </w:tcBorders>
            <w:shd w:val="clear" w:color="auto" w:fill="F7CAAC" w:themeFill="accent2" w:themeFillTint="66"/>
            <w:vAlign w:val="center"/>
            <w:hideMark/>
          </w:tcPr>
          <w:p w14:paraId="1BC7F83B" w14:textId="77777777" w:rsidR="00396BFD" w:rsidRPr="008A4130" w:rsidRDefault="00396BFD" w:rsidP="00A23A64">
            <w:pPr>
              <w:spacing w:after="0" w:line="240" w:lineRule="auto"/>
              <w:ind w:left="0" w:firstLine="0"/>
              <w:jc w:val="center"/>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Périodes/années</w:t>
            </w:r>
          </w:p>
        </w:tc>
        <w:tc>
          <w:tcPr>
            <w:tcW w:w="1398" w:type="dxa"/>
            <w:tcBorders>
              <w:top w:val="single" w:sz="8" w:space="0" w:color="auto"/>
              <w:left w:val="nil"/>
              <w:bottom w:val="single" w:sz="8" w:space="0" w:color="auto"/>
              <w:right w:val="single" w:sz="8" w:space="0" w:color="auto"/>
            </w:tcBorders>
            <w:shd w:val="clear" w:color="auto" w:fill="F7CAAC" w:themeFill="accent2" w:themeFillTint="66"/>
            <w:vAlign w:val="center"/>
            <w:hideMark/>
          </w:tcPr>
          <w:p w14:paraId="1BC7F83C" w14:textId="77777777" w:rsidR="00396BFD" w:rsidRPr="008A4130" w:rsidRDefault="00396BFD" w:rsidP="00A23A64">
            <w:pPr>
              <w:spacing w:after="0" w:line="240" w:lineRule="auto"/>
              <w:ind w:left="0" w:firstLine="0"/>
              <w:jc w:val="center"/>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xml:space="preserve"> Coûts </w:t>
            </w:r>
            <w:proofErr w:type="gramStart"/>
            <w:r w:rsidRPr="008A4130">
              <w:rPr>
                <w:rFonts w:ascii="Times New Roman" w:eastAsia="Times New Roman" w:hAnsi="Times New Roman" w:cs="Times New Roman"/>
                <w:b/>
                <w:bCs/>
                <w:color w:val="auto"/>
                <w:sz w:val="20"/>
                <w:szCs w:val="20"/>
                <w:lang w:eastAsia="zh-CN"/>
              </w:rPr>
              <w:t>totaux</w:t>
            </w:r>
            <w:r w:rsidR="003956BC" w:rsidRPr="008A4130">
              <w:rPr>
                <w:rFonts w:ascii="Times New Roman" w:hAnsi="Times New Roman" w:cs="Times New Roman"/>
                <w:color w:val="auto"/>
                <w:sz w:val="24"/>
                <w:szCs w:val="24"/>
              </w:rPr>
              <w:t>(</w:t>
            </w:r>
            <w:proofErr w:type="gramEnd"/>
            <w:r w:rsidR="003956BC" w:rsidRPr="008A4130">
              <w:rPr>
                <w:rFonts w:ascii="Times New Roman" w:hAnsi="Times New Roman" w:cs="Times New Roman"/>
                <w:color w:val="auto"/>
                <w:sz w:val="24"/>
                <w:szCs w:val="24"/>
              </w:rPr>
              <w:t>en USD)</w:t>
            </w:r>
          </w:p>
        </w:tc>
        <w:tc>
          <w:tcPr>
            <w:tcW w:w="1968" w:type="dxa"/>
            <w:tcBorders>
              <w:top w:val="single" w:sz="8" w:space="0" w:color="auto"/>
              <w:left w:val="nil"/>
              <w:bottom w:val="single" w:sz="8" w:space="0" w:color="auto"/>
              <w:right w:val="single" w:sz="8" w:space="0" w:color="auto"/>
            </w:tcBorders>
            <w:shd w:val="clear" w:color="auto" w:fill="F7CAAC" w:themeFill="accent2" w:themeFillTint="66"/>
            <w:vAlign w:val="center"/>
            <w:hideMark/>
          </w:tcPr>
          <w:p w14:paraId="1BC7F83D" w14:textId="77777777" w:rsidR="00396BFD" w:rsidRPr="008A4130" w:rsidRDefault="00396BFD" w:rsidP="00A23A64">
            <w:pPr>
              <w:spacing w:after="0" w:line="240" w:lineRule="auto"/>
              <w:ind w:left="0" w:firstLine="0"/>
              <w:jc w:val="center"/>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Observations</w:t>
            </w:r>
          </w:p>
        </w:tc>
      </w:tr>
      <w:tr w:rsidR="00396BFD" w:rsidRPr="008A4130" w14:paraId="1BC7F840" w14:textId="77777777" w:rsidTr="00FC4BE4">
        <w:trPr>
          <w:trHeight w:val="402"/>
          <w:jc w:val="center"/>
        </w:trPr>
        <w:tc>
          <w:tcPr>
            <w:tcW w:w="9821" w:type="dxa"/>
            <w:gridSpan w:val="7"/>
            <w:tcBorders>
              <w:top w:val="single" w:sz="8" w:space="0" w:color="auto"/>
              <w:left w:val="single" w:sz="8" w:space="0" w:color="auto"/>
              <w:bottom w:val="single" w:sz="8" w:space="0" w:color="auto"/>
              <w:right w:val="single" w:sz="8" w:space="0" w:color="auto"/>
            </w:tcBorders>
            <w:shd w:val="clear" w:color="auto" w:fill="BDD6EE" w:themeFill="accent5" w:themeFillTint="66"/>
            <w:vAlign w:val="center"/>
            <w:hideMark/>
          </w:tcPr>
          <w:p w14:paraId="1BC7F83F" w14:textId="77777777" w:rsidR="00396BFD" w:rsidRPr="008A4130" w:rsidRDefault="00396BFD" w:rsidP="00A23A64">
            <w:pPr>
              <w:spacing w:after="0" w:line="240" w:lineRule="auto"/>
              <w:ind w:left="0" w:firstLine="0"/>
              <w:jc w:val="center"/>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1. Estimation des salaires du personnel* et des dépenses connexes</w:t>
            </w:r>
          </w:p>
        </w:tc>
      </w:tr>
      <w:tr w:rsidR="00396BFD" w:rsidRPr="008A4130" w14:paraId="1BC7F842" w14:textId="77777777" w:rsidTr="00FC4BE4">
        <w:trPr>
          <w:trHeight w:val="402"/>
          <w:jc w:val="center"/>
        </w:trPr>
        <w:tc>
          <w:tcPr>
            <w:tcW w:w="9821" w:type="dxa"/>
            <w:gridSpan w:val="7"/>
            <w:tcBorders>
              <w:top w:val="single" w:sz="8" w:space="0" w:color="auto"/>
              <w:left w:val="single" w:sz="8" w:space="0" w:color="auto"/>
              <w:bottom w:val="single" w:sz="8" w:space="0" w:color="auto"/>
              <w:right w:val="single" w:sz="8" w:space="0" w:color="auto"/>
            </w:tcBorders>
            <w:vAlign w:val="center"/>
            <w:hideMark/>
          </w:tcPr>
          <w:p w14:paraId="1BC7F841"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1.1 Estimation des salaires du personnel</w:t>
            </w:r>
          </w:p>
        </w:tc>
      </w:tr>
      <w:tr w:rsidR="00396BFD" w:rsidRPr="008A4130" w14:paraId="1BC7F84A" w14:textId="77777777" w:rsidTr="00FC4BE4">
        <w:trPr>
          <w:trHeight w:val="252"/>
          <w:jc w:val="center"/>
        </w:trPr>
        <w:tc>
          <w:tcPr>
            <w:tcW w:w="1687" w:type="dxa"/>
            <w:tcBorders>
              <w:top w:val="nil"/>
              <w:left w:val="single" w:sz="8" w:space="0" w:color="auto"/>
              <w:bottom w:val="single" w:sz="8" w:space="0" w:color="auto"/>
              <w:right w:val="single" w:sz="8" w:space="0" w:color="auto"/>
            </w:tcBorders>
            <w:vAlign w:val="center"/>
            <w:hideMark/>
          </w:tcPr>
          <w:p w14:paraId="1BC7F843"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 xml:space="preserve">1a.  </w:t>
            </w:r>
            <w:r w:rsidR="00A24B28" w:rsidRPr="008A4130">
              <w:rPr>
                <w:rFonts w:ascii="Times New Roman" w:eastAsia="Times New Roman" w:hAnsi="Times New Roman" w:cs="Times New Roman"/>
                <w:color w:val="auto"/>
                <w:sz w:val="20"/>
                <w:szCs w:val="20"/>
                <w:lang w:eastAsia="zh-CN"/>
              </w:rPr>
              <w:t>Responsable</w:t>
            </w:r>
            <w:r w:rsidR="00652B8E" w:rsidRPr="008A4130">
              <w:rPr>
                <w:rFonts w:ascii="Times New Roman" w:eastAsia="Times New Roman" w:hAnsi="Times New Roman" w:cs="Times New Roman"/>
                <w:color w:val="auto"/>
                <w:sz w:val="20"/>
                <w:szCs w:val="20"/>
                <w:lang w:eastAsia="zh-CN"/>
              </w:rPr>
              <w:t xml:space="preserve"> </w:t>
            </w:r>
            <w:r w:rsidRPr="008A4130">
              <w:rPr>
                <w:rFonts w:ascii="Times New Roman" w:eastAsia="Times New Roman" w:hAnsi="Times New Roman" w:cs="Times New Roman"/>
                <w:color w:val="auto"/>
                <w:sz w:val="20"/>
                <w:szCs w:val="20"/>
                <w:lang w:eastAsia="zh-CN"/>
              </w:rPr>
              <w:t xml:space="preserve">en communication </w:t>
            </w:r>
          </w:p>
        </w:tc>
        <w:tc>
          <w:tcPr>
            <w:tcW w:w="1196" w:type="dxa"/>
            <w:tcBorders>
              <w:top w:val="nil"/>
              <w:left w:val="nil"/>
              <w:bottom w:val="single" w:sz="8" w:space="0" w:color="auto"/>
              <w:right w:val="single" w:sz="8" w:space="0" w:color="auto"/>
            </w:tcBorders>
            <w:vAlign w:val="bottom"/>
            <w:hideMark/>
          </w:tcPr>
          <w:p w14:paraId="1BC7F844"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H/M</w:t>
            </w:r>
          </w:p>
        </w:tc>
        <w:tc>
          <w:tcPr>
            <w:tcW w:w="896" w:type="dxa"/>
            <w:tcBorders>
              <w:top w:val="nil"/>
              <w:left w:val="nil"/>
              <w:bottom w:val="single" w:sz="8" w:space="0" w:color="auto"/>
              <w:right w:val="single" w:sz="8" w:space="0" w:color="auto"/>
            </w:tcBorders>
            <w:vAlign w:val="bottom"/>
            <w:hideMark/>
          </w:tcPr>
          <w:p w14:paraId="1BC7F845"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12</w:t>
            </w:r>
          </w:p>
        </w:tc>
        <w:tc>
          <w:tcPr>
            <w:tcW w:w="896" w:type="dxa"/>
            <w:tcBorders>
              <w:top w:val="nil"/>
              <w:left w:val="nil"/>
              <w:bottom w:val="single" w:sz="8" w:space="0" w:color="auto"/>
              <w:right w:val="single" w:sz="8" w:space="0" w:color="auto"/>
            </w:tcBorders>
            <w:vAlign w:val="bottom"/>
            <w:hideMark/>
          </w:tcPr>
          <w:p w14:paraId="1BC7F846"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1 950</w:t>
            </w:r>
          </w:p>
        </w:tc>
        <w:tc>
          <w:tcPr>
            <w:tcW w:w="1780" w:type="dxa"/>
            <w:tcBorders>
              <w:top w:val="nil"/>
              <w:left w:val="nil"/>
              <w:bottom w:val="single" w:sz="8" w:space="0" w:color="auto"/>
              <w:right w:val="single" w:sz="8" w:space="0" w:color="auto"/>
            </w:tcBorders>
            <w:vAlign w:val="bottom"/>
            <w:hideMark/>
          </w:tcPr>
          <w:p w14:paraId="1BC7F847"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48"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23 400</w:t>
            </w:r>
          </w:p>
        </w:tc>
        <w:tc>
          <w:tcPr>
            <w:tcW w:w="1968" w:type="dxa"/>
            <w:tcBorders>
              <w:top w:val="nil"/>
              <w:left w:val="nil"/>
              <w:bottom w:val="single" w:sz="8" w:space="0" w:color="auto"/>
              <w:right w:val="single" w:sz="8" w:space="0" w:color="auto"/>
            </w:tcBorders>
            <w:vAlign w:val="center"/>
            <w:hideMark/>
          </w:tcPr>
          <w:p w14:paraId="1BC7F849"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 </w:t>
            </w:r>
          </w:p>
        </w:tc>
      </w:tr>
      <w:tr w:rsidR="00396BFD" w:rsidRPr="008A4130" w14:paraId="1BC7F852" w14:textId="77777777" w:rsidTr="00FC4BE4">
        <w:trPr>
          <w:trHeight w:val="457"/>
          <w:jc w:val="center"/>
        </w:trPr>
        <w:tc>
          <w:tcPr>
            <w:tcW w:w="1687" w:type="dxa"/>
            <w:tcBorders>
              <w:top w:val="nil"/>
              <w:left w:val="single" w:sz="8" w:space="0" w:color="auto"/>
              <w:bottom w:val="single" w:sz="8" w:space="0" w:color="auto"/>
              <w:right w:val="single" w:sz="8" w:space="0" w:color="auto"/>
            </w:tcBorders>
            <w:vAlign w:val="center"/>
            <w:hideMark/>
          </w:tcPr>
          <w:p w14:paraId="1BC7F84B"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1b. Responsable Environnemental</w:t>
            </w:r>
          </w:p>
        </w:tc>
        <w:tc>
          <w:tcPr>
            <w:tcW w:w="1196" w:type="dxa"/>
            <w:tcBorders>
              <w:top w:val="nil"/>
              <w:left w:val="nil"/>
              <w:bottom w:val="single" w:sz="8" w:space="0" w:color="auto"/>
              <w:right w:val="single" w:sz="8" w:space="0" w:color="auto"/>
            </w:tcBorders>
            <w:noWrap/>
            <w:vAlign w:val="bottom"/>
            <w:hideMark/>
          </w:tcPr>
          <w:p w14:paraId="1BC7F84C"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H/M</w:t>
            </w:r>
          </w:p>
        </w:tc>
        <w:tc>
          <w:tcPr>
            <w:tcW w:w="896" w:type="dxa"/>
            <w:tcBorders>
              <w:top w:val="nil"/>
              <w:left w:val="nil"/>
              <w:bottom w:val="single" w:sz="8" w:space="0" w:color="auto"/>
              <w:right w:val="single" w:sz="8" w:space="0" w:color="auto"/>
            </w:tcBorders>
            <w:vAlign w:val="bottom"/>
            <w:hideMark/>
          </w:tcPr>
          <w:p w14:paraId="1BC7F84D"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12</w:t>
            </w:r>
          </w:p>
        </w:tc>
        <w:tc>
          <w:tcPr>
            <w:tcW w:w="896" w:type="dxa"/>
            <w:tcBorders>
              <w:top w:val="nil"/>
              <w:left w:val="nil"/>
              <w:bottom w:val="single" w:sz="8" w:space="0" w:color="auto"/>
              <w:right w:val="single" w:sz="8" w:space="0" w:color="auto"/>
            </w:tcBorders>
            <w:vAlign w:val="bottom"/>
            <w:hideMark/>
          </w:tcPr>
          <w:p w14:paraId="1BC7F84E"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1 950</w:t>
            </w:r>
          </w:p>
        </w:tc>
        <w:tc>
          <w:tcPr>
            <w:tcW w:w="1780" w:type="dxa"/>
            <w:tcBorders>
              <w:top w:val="nil"/>
              <w:left w:val="nil"/>
              <w:bottom w:val="single" w:sz="8" w:space="0" w:color="auto"/>
              <w:right w:val="single" w:sz="8" w:space="0" w:color="auto"/>
            </w:tcBorders>
            <w:noWrap/>
            <w:vAlign w:val="bottom"/>
            <w:hideMark/>
          </w:tcPr>
          <w:p w14:paraId="1BC7F84F"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50"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23 400</w:t>
            </w:r>
          </w:p>
        </w:tc>
        <w:tc>
          <w:tcPr>
            <w:tcW w:w="1968" w:type="dxa"/>
            <w:tcBorders>
              <w:top w:val="nil"/>
              <w:left w:val="nil"/>
              <w:bottom w:val="single" w:sz="8" w:space="0" w:color="auto"/>
              <w:right w:val="single" w:sz="8" w:space="0" w:color="auto"/>
            </w:tcBorders>
            <w:noWrap/>
            <w:vAlign w:val="bottom"/>
            <w:hideMark/>
          </w:tcPr>
          <w:p w14:paraId="1BC7F851"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 </w:t>
            </w:r>
          </w:p>
        </w:tc>
      </w:tr>
      <w:tr w:rsidR="00396BFD" w:rsidRPr="008A4130" w14:paraId="1BC7F85A" w14:textId="77777777" w:rsidTr="00FC4BE4">
        <w:trPr>
          <w:trHeight w:val="252"/>
          <w:jc w:val="center"/>
        </w:trPr>
        <w:tc>
          <w:tcPr>
            <w:tcW w:w="1687" w:type="dxa"/>
            <w:tcBorders>
              <w:top w:val="nil"/>
              <w:left w:val="single" w:sz="8" w:space="0" w:color="auto"/>
              <w:bottom w:val="single" w:sz="8" w:space="0" w:color="auto"/>
              <w:right w:val="single" w:sz="8" w:space="0" w:color="auto"/>
            </w:tcBorders>
            <w:vAlign w:val="center"/>
            <w:hideMark/>
          </w:tcPr>
          <w:p w14:paraId="1BC7F853"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1c. Responsable Social</w:t>
            </w:r>
          </w:p>
        </w:tc>
        <w:tc>
          <w:tcPr>
            <w:tcW w:w="1196" w:type="dxa"/>
            <w:tcBorders>
              <w:top w:val="nil"/>
              <w:left w:val="nil"/>
              <w:bottom w:val="single" w:sz="8" w:space="0" w:color="auto"/>
              <w:right w:val="single" w:sz="8" w:space="0" w:color="auto"/>
            </w:tcBorders>
            <w:vAlign w:val="bottom"/>
            <w:hideMark/>
          </w:tcPr>
          <w:p w14:paraId="1BC7F854"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H/M</w:t>
            </w:r>
          </w:p>
        </w:tc>
        <w:tc>
          <w:tcPr>
            <w:tcW w:w="896" w:type="dxa"/>
            <w:tcBorders>
              <w:top w:val="nil"/>
              <w:left w:val="nil"/>
              <w:bottom w:val="single" w:sz="8" w:space="0" w:color="auto"/>
              <w:right w:val="single" w:sz="8" w:space="0" w:color="auto"/>
            </w:tcBorders>
            <w:vAlign w:val="bottom"/>
            <w:hideMark/>
          </w:tcPr>
          <w:p w14:paraId="1BC7F855"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12</w:t>
            </w:r>
          </w:p>
        </w:tc>
        <w:tc>
          <w:tcPr>
            <w:tcW w:w="896" w:type="dxa"/>
            <w:tcBorders>
              <w:top w:val="nil"/>
              <w:left w:val="nil"/>
              <w:bottom w:val="single" w:sz="8" w:space="0" w:color="auto"/>
              <w:right w:val="single" w:sz="8" w:space="0" w:color="auto"/>
            </w:tcBorders>
            <w:vAlign w:val="bottom"/>
            <w:hideMark/>
          </w:tcPr>
          <w:p w14:paraId="1BC7F856"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1 950</w:t>
            </w:r>
          </w:p>
        </w:tc>
        <w:tc>
          <w:tcPr>
            <w:tcW w:w="1780" w:type="dxa"/>
            <w:tcBorders>
              <w:top w:val="nil"/>
              <w:left w:val="nil"/>
              <w:bottom w:val="single" w:sz="8" w:space="0" w:color="auto"/>
              <w:right w:val="single" w:sz="8" w:space="0" w:color="auto"/>
            </w:tcBorders>
            <w:vAlign w:val="bottom"/>
            <w:hideMark/>
          </w:tcPr>
          <w:p w14:paraId="1BC7F857"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58"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23 400</w:t>
            </w:r>
          </w:p>
        </w:tc>
        <w:tc>
          <w:tcPr>
            <w:tcW w:w="1968" w:type="dxa"/>
            <w:tcBorders>
              <w:top w:val="nil"/>
              <w:left w:val="nil"/>
              <w:bottom w:val="single" w:sz="8" w:space="0" w:color="auto"/>
              <w:right w:val="single" w:sz="8" w:space="0" w:color="auto"/>
            </w:tcBorders>
            <w:vAlign w:val="center"/>
            <w:hideMark/>
          </w:tcPr>
          <w:p w14:paraId="1BC7F859"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 </w:t>
            </w:r>
          </w:p>
        </w:tc>
      </w:tr>
      <w:tr w:rsidR="00396BFD" w:rsidRPr="008A4130" w14:paraId="1BC7F862" w14:textId="77777777" w:rsidTr="00FC4BE4">
        <w:trPr>
          <w:trHeight w:val="252"/>
          <w:jc w:val="center"/>
        </w:trPr>
        <w:tc>
          <w:tcPr>
            <w:tcW w:w="1687" w:type="dxa"/>
            <w:tcBorders>
              <w:top w:val="nil"/>
              <w:left w:val="single" w:sz="8" w:space="0" w:color="auto"/>
              <w:bottom w:val="single" w:sz="8" w:space="0" w:color="auto"/>
              <w:right w:val="single" w:sz="8" w:space="0" w:color="auto"/>
            </w:tcBorders>
            <w:vAlign w:val="center"/>
            <w:hideMark/>
          </w:tcPr>
          <w:p w14:paraId="1BC7F85B"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1d. Responsable VBG</w:t>
            </w:r>
          </w:p>
        </w:tc>
        <w:tc>
          <w:tcPr>
            <w:tcW w:w="1196" w:type="dxa"/>
            <w:tcBorders>
              <w:top w:val="nil"/>
              <w:left w:val="nil"/>
              <w:bottom w:val="single" w:sz="8" w:space="0" w:color="auto"/>
              <w:right w:val="single" w:sz="8" w:space="0" w:color="auto"/>
            </w:tcBorders>
            <w:vAlign w:val="bottom"/>
            <w:hideMark/>
          </w:tcPr>
          <w:p w14:paraId="1BC7F85C"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H/M</w:t>
            </w:r>
          </w:p>
        </w:tc>
        <w:tc>
          <w:tcPr>
            <w:tcW w:w="896" w:type="dxa"/>
            <w:tcBorders>
              <w:top w:val="nil"/>
              <w:left w:val="nil"/>
              <w:bottom w:val="single" w:sz="8" w:space="0" w:color="auto"/>
              <w:right w:val="single" w:sz="8" w:space="0" w:color="auto"/>
            </w:tcBorders>
            <w:vAlign w:val="bottom"/>
            <w:hideMark/>
          </w:tcPr>
          <w:p w14:paraId="1BC7F85D"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12</w:t>
            </w:r>
          </w:p>
        </w:tc>
        <w:tc>
          <w:tcPr>
            <w:tcW w:w="896" w:type="dxa"/>
            <w:tcBorders>
              <w:top w:val="nil"/>
              <w:left w:val="nil"/>
              <w:bottom w:val="single" w:sz="8" w:space="0" w:color="auto"/>
              <w:right w:val="single" w:sz="8" w:space="0" w:color="auto"/>
            </w:tcBorders>
            <w:vAlign w:val="bottom"/>
            <w:hideMark/>
          </w:tcPr>
          <w:p w14:paraId="1BC7F85E"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1 950</w:t>
            </w:r>
          </w:p>
        </w:tc>
        <w:tc>
          <w:tcPr>
            <w:tcW w:w="1780" w:type="dxa"/>
            <w:tcBorders>
              <w:top w:val="nil"/>
              <w:left w:val="nil"/>
              <w:bottom w:val="single" w:sz="8" w:space="0" w:color="auto"/>
              <w:right w:val="single" w:sz="8" w:space="0" w:color="auto"/>
            </w:tcBorders>
            <w:vAlign w:val="bottom"/>
            <w:hideMark/>
          </w:tcPr>
          <w:p w14:paraId="1BC7F85F"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60"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23 400</w:t>
            </w:r>
          </w:p>
        </w:tc>
        <w:tc>
          <w:tcPr>
            <w:tcW w:w="1968" w:type="dxa"/>
            <w:tcBorders>
              <w:top w:val="nil"/>
              <w:left w:val="nil"/>
              <w:bottom w:val="single" w:sz="8" w:space="0" w:color="auto"/>
              <w:right w:val="single" w:sz="8" w:space="0" w:color="auto"/>
            </w:tcBorders>
            <w:vAlign w:val="center"/>
            <w:hideMark/>
          </w:tcPr>
          <w:p w14:paraId="1BC7F861"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 </w:t>
            </w:r>
          </w:p>
        </w:tc>
      </w:tr>
      <w:tr w:rsidR="00396BFD" w:rsidRPr="008A4130" w14:paraId="1BC7F86A" w14:textId="77777777" w:rsidTr="00FC4BE4">
        <w:trPr>
          <w:trHeight w:val="457"/>
          <w:jc w:val="center"/>
        </w:trPr>
        <w:tc>
          <w:tcPr>
            <w:tcW w:w="1687" w:type="dxa"/>
            <w:tcBorders>
              <w:top w:val="nil"/>
              <w:left w:val="single" w:sz="8" w:space="0" w:color="auto"/>
              <w:bottom w:val="single" w:sz="8" w:space="0" w:color="auto"/>
              <w:right w:val="single" w:sz="8" w:space="0" w:color="auto"/>
            </w:tcBorders>
            <w:shd w:val="clear" w:color="auto" w:fill="C5E0B3" w:themeFill="accent6" w:themeFillTint="66"/>
            <w:vAlign w:val="center"/>
            <w:hideMark/>
          </w:tcPr>
          <w:p w14:paraId="1BC7F863" w14:textId="77777777" w:rsidR="00396BFD" w:rsidRPr="008A4130" w:rsidRDefault="00396BFD" w:rsidP="00A23A64">
            <w:pPr>
              <w:spacing w:after="0" w:line="240" w:lineRule="auto"/>
              <w:ind w:left="0" w:firstLine="0"/>
              <w:jc w:val="center"/>
              <w:rPr>
                <w:rFonts w:ascii="Times New Roman" w:eastAsia="Times New Roman" w:hAnsi="Times New Roman" w:cs="Times New Roman"/>
                <w:b/>
                <w:color w:val="auto"/>
                <w:sz w:val="20"/>
                <w:szCs w:val="20"/>
                <w:lang w:eastAsia="zh-CN"/>
              </w:rPr>
            </w:pPr>
            <w:r w:rsidRPr="008A4130">
              <w:rPr>
                <w:rFonts w:ascii="Times New Roman" w:eastAsia="Times New Roman" w:hAnsi="Times New Roman" w:cs="Times New Roman"/>
                <w:b/>
                <w:color w:val="auto"/>
                <w:sz w:val="20"/>
                <w:szCs w:val="20"/>
                <w:lang w:eastAsia="zh-CN"/>
              </w:rPr>
              <w:t>Sous Total 1.1</w:t>
            </w:r>
          </w:p>
        </w:tc>
        <w:tc>
          <w:tcPr>
            <w:tcW w:w="1196" w:type="dxa"/>
            <w:tcBorders>
              <w:top w:val="nil"/>
              <w:left w:val="nil"/>
              <w:bottom w:val="single" w:sz="8" w:space="0" w:color="auto"/>
              <w:right w:val="single" w:sz="8" w:space="0" w:color="auto"/>
            </w:tcBorders>
            <w:shd w:val="clear" w:color="auto" w:fill="C5E0B3" w:themeFill="accent6" w:themeFillTint="66"/>
            <w:vAlign w:val="bottom"/>
            <w:hideMark/>
          </w:tcPr>
          <w:p w14:paraId="1BC7F864" w14:textId="77777777" w:rsidR="00396BFD" w:rsidRPr="008A4130" w:rsidRDefault="00396BFD" w:rsidP="00A23A64">
            <w:pPr>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896" w:type="dxa"/>
            <w:tcBorders>
              <w:top w:val="nil"/>
              <w:left w:val="nil"/>
              <w:bottom w:val="single" w:sz="8" w:space="0" w:color="auto"/>
              <w:right w:val="single" w:sz="8" w:space="0" w:color="auto"/>
            </w:tcBorders>
            <w:shd w:val="clear" w:color="auto" w:fill="C5E0B3" w:themeFill="accent6" w:themeFillTint="66"/>
            <w:vAlign w:val="bottom"/>
            <w:hideMark/>
          </w:tcPr>
          <w:p w14:paraId="1BC7F865" w14:textId="77777777" w:rsidR="00396BFD" w:rsidRPr="008A4130" w:rsidRDefault="00396BFD" w:rsidP="00A23A64">
            <w:pPr>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896" w:type="dxa"/>
            <w:tcBorders>
              <w:top w:val="nil"/>
              <w:left w:val="nil"/>
              <w:bottom w:val="single" w:sz="8" w:space="0" w:color="auto"/>
              <w:right w:val="single" w:sz="8" w:space="0" w:color="auto"/>
            </w:tcBorders>
            <w:shd w:val="clear" w:color="auto" w:fill="C5E0B3" w:themeFill="accent6" w:themeFillTint="66"/>
            <w:vAlign w:val="bottom"/>
            <w:hideMark/>
          </w:tcPr>
          <w:p w14:paraId="1BC7F866" w14:textId="77777777" w:rsidR="00396BFD" w:rsidRPr="008A4130" w:rsidRDefault="00396BFD" w:rsidP="00A23A64">
            <w:pPr>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1780" w:type="dxa"/>
            <w:tcBorders>
              <w:top w:val="nil"/>
              <w:left w:val="nil"/>
              <w:bottom w:val="single" w:sz="8" w:space="0" w:color="auto"/>
              <w:right w:val="single" w:sz="8" w:space="0" w:color="auto"/>
            </w:tcBorders>
            <w:shd w:val="clear" w:color="auto" w:fill="C5E0B3" w:themeFill="accent6" w:themeFillTint="66"/>
            <w:vAlign w:val="bottom"/>
            <w:hideMark/>
          </w:tcPr>
          <w:p w14:paraId="1BC7F867" w14:textId="77777777" w:rsidR="00396BFD" w:rsidRPr="008A4130" w:rsidRDefault="00396BFD" w:rsidP="00A23A64">
            <w:pPr>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1398" w:type="dxa"/>
            <w:tcBorders>
              <w:top w:val="nil"/>
              <w:left w:val="nil"/>
              <w:bottom w:val="single" w:sz="8" w:space="0" w:color="auto"/>
              <w:right w:val="single" w:sz="8" w:space="0" w:color="auto"/>
            </w:tcBorders>
            <w:shd w:val="clear" w:color="auto" w:fill="C5E0B3" w:themeFill="accent6" w:themeFillTint="66"/>
            <w:vAlign w:val="bottom"/>
            <w:hideMark/>
          </w:tcPr>
          <w:p w14:paraId="1BC7F868" w14:textId="77777777" w:rsidR="00396BFD" w:rsidRPr="008A4130" w:rsidRDefault="00396BFD" w:rsidP="00A23A64">
            <w:pPr>
              <w:jc w:val="right"/>
              <w:rPr>
                <w:rFonts w:ascii="Times New Roman" w:hAnsi="Times New Roman" w:cs="Times New Roman"/>
                <w:b/>
                <w:color w:val="auto"/>
                <w:sz w:val="20"/>
                <w:szCs w:val="20"/>
              </w:rPr>
            </w:pPr>
            <w:r w:rsidRPr="008A4130">
              <w:rPr>
                <w:rFonts w:ascii="Times New Roman" w:hAnsi="Times New Roman" w:cs="Times New Roman"/>
                <w:b/>
                <w:color w:val="auto"/>
                <w:sz w:val="20"/>
                <w:szCs w:val="20"/>
              </w:rPr>
              <w:t>93 600</w:t>
            </w:r>
          </w:p>
        </w:tc>
        <w:tc>
          <w:tcPr>
            <w:tcW w:w="1968" w:type="dxa"/>
            <w:tcBorders>
              <w:top w:val="nil"/>
              <w:left w:val="nil"/>
              <w:bottom w:val="single" w:sz="8" w:space="0" w:color="auto"/>
              <w:right w:val="single" w:sz="8" w:space="0" w:color="auto"/>
            </w:tcBorders>
            <w:shd w:val="clear" w:color="auto" w:fill="C5E0B3" w:themeFill="accent6" w:themeFillTint="66"/>
            <w:vAlign w:val="center"/>
            <w:hideMark/>
          </w:tcPr>
          <w:p w14:paraId="1BC7F869" w14:textId="77777777" w:rsidR="00396BFD" w:rsidRPr="008A4130" w:rsidRDefault="00396BFD" w:rsidP="00A23A64">
            <w:pPr>
              <w:spacing w:after="0" w:line="240" w:lineRule="auto"/>
              <w:ind w:left="0" w:firstLine="0"/>
              <w:jc w:val="center"/>
              <w:rPr>
                <w:rFonts w:ascii="Times New Roman" w:eastAsia="Times New Roman" w:hAnsi="Times New Roman" w:cs="Times New Roman"/>
                <w:b/>
                <w:color w:val="auto"/>
                <w:sz w:val="20"/>
                <w:szCs w:val="20"/>
                <w:lang w:eastAsia="zh-CN"/>
              </w:rPr>
            </w:pPr>
          </w:p>
        </w:tc>
      </w:tr>
      <w:tr w:rsidR="00396BFD" w:rsidRPr="008A4130" w14:paraId="1BC7F86C" w14:textId="77777777" w:rsidTr="00FC4BE4">
        <w:trPr>
          <w:trHeight w:val="354"/>
          <w:jc w:val="center"/>
        </w:trPr>
        <w:tc>
          <w:tcPr>
            <w:tcW w:w="9821" w:type="dxa"/>
            <w:gridSpan w:val="7"/>
            <w:tcBorders>
              <w:top w:val="single" w:sz="8" w:space="0" w:color="auto"/>
              <w:left w:val="single" w:sz="8" w:space="0" w:color="auto"/>
              <w:bottom w:val="single" w:sz="8" w:space="0" w:color="auto"/>
              <w:right w:val="single" w:sz="8" w:space="0" w:color="auto"/>
            </w:tcBorders>
            <w:vAlign w:val="center"/>
            <w:hideMark/>
          </w:tcPr>
          <w:p w14:paraId="1BC7F86B"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xml:space="preserve">1.2. Estimation des </w:t>
            </w:r>
            <w:proofErr w:type="spellStart"/>
            <w:r w:rsidRPr="008A4130">
              <w:rPr>
                <w:rFonts w:ascii="Times New Roman" w:eastAsia="Times New Roman" w:hAnsi="Times New Roman" w:cs="Times New Roman"/>
                <w:b/>
                <w:bCs/>
                <w:color w:val="auto"/>
                <w:sz w:val="20"/>
                <w:szCs w:val="20"/>
                <w:lang w:eastAsia="zh-CN"/>
              </w:rPr>
              <w:t>perdiems</w:t>
            </w:r>
            <w:proofErr w:type="spellEnd"/>
            <w:r w:rsidRPr="008A4130">
              <w:rPr>
                <w:rFonts w:ascii="Times New Roman" w:eastAsia="Times New Roman" w:hAnsi="Times New Roman" w:cs="Times New Roman"/>
                <w:b/>
                <w:bCs/>
                <w:color w:val="auto"/>
                <w:sz w:val="20"/>
                <w:szCs w:val="20"/>
                <w:lang w:eastAsia="zh-CN"/>
              </w:rPr>
              <w:t xml:space="preserve"> de voyage (pour Anjouan et Mohéli)</w:t>
            </w:r>
          </w:p>
        </w:tc>
      </w:tr>
      <w:tr w:rsidR="00396BFD" w:rsidRPr="008A4130" w14:paraId="1BC7F874" w14:textId="77777777" w:rsidTr="00FC4BE4">
        <w:trPr>
          <w:trHeight w:val="898"/>
          <w:jc w:val="center"/>
        </w:trPr>
        <w:tc>
          <w:tcPr>
            <w:tcW w:w="1687" w:type="dxa"/>
            <w:tcBorders>
              <w:top w:val="nil"/>
              <w:left w:val="single" w:sz="8" w:space="0" w:color="auto"/>
              <w:bottom w:val="single" w:sz="8" w:space="0" w:color="auto"/>
              <w:right w:val="single" w:sz="8" w:space="0" w:color="auto"/>
            </w:tcBorders>
            <w:vAlign w:val="center"/>
            <w:hideMark/>
          </w:tcPr>
          <w:p w14:paraId="1BC7F86D"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1.2.a.  Consultant en communication (1 mission par bimestre et par île (Anjouan et Mohéli) avec 7 nuitées par mission)</w:t>
            </w:r>
          </w:p>
        </w:tc>
        <w:tc>
          <w:tcPr>
            <w:tcW w:w="1196" w:type="dxa"/>
            <w:tcBorders>
              <w:top w:val="nil"/>
              <w:left w:val="nil"/>
              <w:bottom w:val="single" w:sz="8" w:space="0" w:color="auto"/>
              <w:right w:val="single" w:sz="8" w:space="0" w:color="auto"/>
            </w:tcBorders>
            <w:vAlign w:val="bottom"/>
            <w:hideMark/>
          </w:tcPr>
          <w:p w14:paraId="1BC7F86E"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Nuitée</w:t>
            </w:r>
          </w:p>
        </w:tc>
        <w:tc>
          <w:tcPr>
            <w:tcW w:w="896" w:type="dxa"/>
            <w:tcBorders>
              <w:top w:val="nil"/>
              <w:left w:val="nil"/>
              <w:bottom w:val="single" w:sz="8" w:space="0" w:color="auto"/>
              <w:right w:val="single" w:sz="8" w:space="0" w:color="auto"/>
            </w:tcBorders>
            <w:vAlign w:val="bottom"/>
            <w:hideMark/>
          </w:tcPr>
          <w:p w14:paraId="1BC7F86F"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42</w:t>
            </w:r>
          </w:p>
        </w:tc>
        <w:tc>
          <w:tcPr>
            <w:tcW w:w="896" w:type="dxa"/>
            <w:tcBorders>
              <w:top w:val="nil"/>
              <w:left w:val="nil"/>
              <w:bottom w:val="single" w:sz="8" w:space="0" w:color="auto"/>
              <w:right w:val="single" w:sz="8" w:space="0" w:color="auto"/>
            </w:tcBorders>
            <w:vAlign w:val="bottom"/>
            <w:hideMark/>
          </w:tcPr>
          <w:p w14:paraId="1BC7F870"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120</w:t>
            </w:r>
          </w:p>
        </w:tc>
        <w:tc>
          <w:tcPr>
            <w:tcW w:w="1780" w:type="dxa"/>
            <w:tcBorders>
              <w:top w:val="nil"/>
              <w:left w:val="nil"/>
              <w:bottom w:val="single" w:sz="8" w:space="0" w:color="auto"/>
              <w:right w:val="single" w:sz="8" w:space="0" w:color="auto"/>
            </w:tcBorders>
            <w:vAlign w:val="bottom"/>
            <w:hideMark/>
          </w:tcPr>
          <w:p w14:paraId="1BC7F871"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72"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5 040</w:t>
            </w:r>
          </w:p>
        </w:tc>
        <w:tc>
          <w:tcPr>
            <w:tcW w:w="1968" w:type="dxa"/>
            <w:tcBorders>
              <w:top w:val="nil"/>
              <w:left w:val="nil"/>
              <w:bottom w:val="single" w:sz="8" w:space="0" w:color="auto"/>
              <w:right w:val="single" w:sz="8" w:space="0" w:color="auto"/>
            </w:tcBorders>
            <w:vAlign w:val="center"/>
            <w:hideMark/>
          </w:tcPr>
          <w:p w14:paraId="1BC7F873"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 </w:t>
            </w:r>
          </w:p>
        </w:tc>
      </w:tr>
      <w:tr w:rsidR="00396BFD" w:rsidRPr="008A4130" w14:paraId="1BC7F87C" w14:textId="77777777" w:rsidTr="00FC4BE4">
        <w:trPr>
          <w:trHeight w:val="898"/>
          <w:jc w:val="center"/>
        </w:trPr>
        <w:tc>
          <w:tcPr>
            <w:tcW w:w="1687" w:type="dxa"/>
            <w:tcBorders>
              <w:top w:val="nil"/>
              <w:left w:val="single" w:sz="8" w:space="0" w:color="auto"/>
              <w:bottom w:val="single" w:sz="8" w:space="0" w:color="auto"/>
              <w:right w:val="single" w:sz="8" w:space="0" w:color="auto"/>
            </w:tcBorders>
            <w:vAlign w:val="center"/>
            <w:hideMark/>
          </w:tcPr>
          <w:p w14:paraId="1BC7F875"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 xml:space="preserve">1.2.b. Responsable Environnemental (1 mission par bimestre et par île (Anjouan et Mohéli) </w:t>
            </w:r>
            <w:r w:rsidRPr="008A4130">
              <w:rPr>
                <w:rFonts w:ascii="Times New Roman" w:eastAsia="Times New Roman" w:hAnsi="Times New Roman" w:cs="Times New Roman"/>
                <w:color w:val="auto"/>
                <w:sz w:val="20"/>
                <w:szCs w:val="20"/>
                <w:lang w:eastAsia="zh-CN"/>
              </w:rPr>
              <w:lastRenderedPageBreak/>
              <w:t>avec 7 nuitées par mission)</w:t>
            </w:r>
          </w:p>
        </w:tc>
        <w:tc>
          <w:tcPr>
            <w:tcW w:w="1196" w:type="dxa"/>
            <w:tcBorders>
              <w:top w:val="nil"/>
              <w:left w:val="nil"/>
              <w:bottom w:val="single" w:sz="8" w:space="0" w:color="auto"/>
              <w:right w:val="single" w:sz="8" w:space="0" w:color="auto"/>
            </w:tcBorders>
            <w:vAlign w:val="bottom"/>
            <w:hideMark/>
          </w:tcPr>
          <w:p w14:paraId="1BC7F876"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lastRenderedPageBreak/>
              <w:t>Nuitée (6*7)</w:t>
            </w:r>
          </w:p>
        </w:tc>
        <w:tc>
          <w:tcPr>
            <w:tcW w:w="896" w:type="dxa"/>
            <w:tcBorders>
              <w:top w:val="nil"/>
              <w:left w:val="nil"/>
              <w:bottom w:val="single" w:sz="8" w:space="0" w:color="auto"/>
              <w:right w:val="single" w:sz="8" w:space="0" w:color="auto"/>
            </w:tcBorders>
            <w:vAlign w:val="bottom"/>
            <w:hideMark/>
          </w:tcPr>
          <w:p w14:paraId="1BC7F877"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42</w:t>
            </w:r>
          </w:p>
        </w:tc>
        <w:tc>
          <w:tcPr>
            <w:tcW w:w="896" w:type="dxa"/>
            <w:tcBorders>
              <w:top w:val="nil"/>
              <w:left w:val="nil"/>
              <w:bottom w:val="single" w:sz="8" w:space="0" w:color="auto"/>
              <w:right w:val="single" w:sz="8" w:space="0" w:color="auto"/>
            </w:tcBorders>
            <w:vAlign w:val="bottom"/>
            <w:hideMark/>
          </w:tcPr>
          <w:p w14:paraId="1BC7F878"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120</w:t>
            </w:r>
          </w:p>
        </w:tc>
        <w:tc>
          <w:tcPr>
            <w:tcW w:w="1780" w:type="dxa"/>
            <w:tcBorders>
              <w:top w:val="nil"/>
              <w:left w:val="nil"/>
              <w:bottom w:val="single" w:sz="8" w:space="0" w:color="auto"/>
              <w:right w:val="single" w:sz="8" w:space="0" w:color="auto"/>
            </w:tcBorders>
            <w:vAlign w:val="bottom"/>
            <w:hideMark/>
          </w:tcPr>
          <w:p w14:paraId="1BC7F879"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7A"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5 040</w:t>
            </w:r>
          </w:p>
        </w:tc>
        <w:tc>
          <w:tcPr>
            <w:tcW w:w="1968" w:type="dxa"/>
            <w:tcBorders>
              <w:top w:val="nil"/>
              <w:left w:val="nil"/>
              <w:bottom w:val="single" w:sz="8" w:space="0" w:color="auto"/>
              <w:right w:val="single" w:sz="8" w:space="0" w:color="auto"/>
            </w:tcBorders>
            <w:vAlign w:val="center"/>
            <w:hideMark/>
          </w:tcPr>
          <w:p w14:paraId="1BC7F87B"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 </w:t>
            </w:r>
          </w:p>
        </w:tc>
      </w:tr>
      <w:tr w:rsidR="00396BFD" w:rsidRPr="008A4130" w14:paraId="1BC7F884" w14:textId="77777777" w:rsidTr="00FC4BE4">
        <w:trPr>
          <w:trHeight w:val="898"/>
          <w:jc w:val="center"/>
        </w:trPr>
        <w:tc>
          <w:tcPr>
            <w:tcW w:w="1687" w:type="dxa"/>
            <w:tcBorders>
              <w:top w:val="nil"/>
              <w:left w:val="single" w:sz="8" w:space="0" w:color="auto"/>
              <w:bottom w:val="single" w:sz="8" w:space="0" w:color="auto"/>
              <w:right w:val="single" w:sz="8" w:space="0" w:color="auto"/>
            </w:tcBorders>
            <w:vAlign w:val="center"/>
            <w:hideMark/>
          </w:tcPr>
          <w:p w14:paraId="1BC7F87D"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1.2.c. Responsable Social (1 mission par bimestre et par île (Anjouan et Mohéli) avec 7 nuitées par mission)</w:t>
            </w:r>
          </w:p>
        </w:tc>
        <w:tc>
          <w:tcPr>
            <w:tcW w:w="1196" w:type="dxa"/>
            <w:tcBorders>
              <w:top w:val="nil"/>
              <w:left w:val="nil"/>
              <w:bottom w:val="single" w:sz="8" w:space="0" w:color="auto"/>
              <w:right w:val="single" w:sz="8" w:space="0" w:color="auto"/>
            </w:tcBorders>
            <w:vAlign w:val="bottom"/>
            <w:hideMark/>
          </w:tcPr>
          <w:p w14:paraId="1BC7F87E"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Nuitée (6*7)</w:t>
            </w:r>
          </w:p>
        </w:tc>
        <w:tc>
          <w:tcPr>
            <w:tcW w:w="896" w:type="dxa"/>
            <w:tcBorders>
              <w:top w:val="nil"/>
              <w:left w:val="nil"/>
              <w:bottom w:val="single" w:sz="8" w:space="0" w:color="auto"/>
              <w:right w:val="single" w:sz="8" w:space="0" w:color="auto"/>
            </w:tcBorders>
            <w:vAlign w:val="bottom"/>
            <w:hideMark/>
          </w:tcPr>
          <w:p w14:paraId="1BC7F87F"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42</w:t>
            </w:r>
          </w:p>
        </w:tc>
        <w:tc>
          <w:tcPr>
            <w:tcW w:w="896" w:type="dxa"/>
            <w:tcBorders>
              <w:top w:val="nil"/>
              <w:left w:val="nil"/>
              <w:bottom w:val="single" w:sz="8" w:space="0" w:color="auto"/>
              <w:right w:val="single" w:sz="8" w:space="0" w:color="auto"/>
            </w:tcBorders>
            <w:vAlign w:val="bottom"/>
            <w:hideMark/>
          </w:tcPr>
          <w:p w14:paraId="1BC7F880" w14:textId="77777777" w:rsidR="00396BFD" w:rsidRPr="008A4130" w:rsidRDefault="00396BFD" w:rsidP="00880ABC">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12</w:t>
            </w:r>
            <w:r w:rsidR="00880ABC" w:rsidRPr="008A4130">
              <w:rPr>
                <w:rFonts w:ascii="Times New Roman" w:hAnsi="Times New Roman" w:cs="Times New Roman"/>
                <w:color w:val="auto"/>
                <w:sz w:val="20"/>
                <w:szCs w:val="20"/>
              </w:rPr>
              <w:t>0</w:t>
            </w:r>
          </w:p>
        </w:tc>
        <w:tc>
          <w:tcPr>
            <w:tcW w:w="1780" w:type="dxa"/>
            <w:tcBorders>
              <w:top w:val="nil"/>
              <w:left w:val="nil"/>
              <w:bottom w:val="single" w:sz="8" w:space="0" w:color="auto"/>
              <w:right w:val="single" w:sz="8" w:space="0" w:color="auto"/>
            </w:tcBorders>
            <w:vAlign w:val="bottom"/>
            <w:hideMark/>
          </w:tcPr>
          <w:p w14:paraId="1BC7F881"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82"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5 </w:t>
            </w:r>
            <w:r w:rsidR="00880ABC" w:rsidRPr="008A4130">
              <w:rPr>
                <w:rFonts w:ascii="Times New Roman" w:hAnsi="Times New Roman" w:cs="Times New Roman"/>
                <w:color w:val="auto"/>
                <w:sz w:val="20"/>
                <w:szCs w:val="20"/>
              </w:rPr>
              <w:t>040</w:t>
            </w:r>
          </w:p>
        </w:tc>
        <w:tc>
          <w:tcPr>
            <w:tcW w:w="1968" w:type="dxa"/>
            <w:tcBorders>
              <w:top w:val="nil"/>
              <w:left w:val="nil"/>
              <w:bottom w:val="single" w:sz="8" w:space="0" w:color="auto"/>
              <w:right w:val="single" w:sz="8" w:space="0" w:color="auto"/>
            </w:tcBorders>
            <w:vAlign w:val="center"/>
            <w:hideMark/>
          </w:tcPr>
          <w:p w14:paraId="1BC7F883"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 </w:t>
            </w:r>
          </w:p>
        </w:tc>
      </w:tr>
      <w:tr w:rsidR="00396BFD" w:rsidRPr="008A4130" w14:paraId="1BC7F88C" w14:textId="77777777" w:rsidTr="00FC4BE4">
        <w:trPr>
          <w:trHeight w:val="898"/>
          <w:jc w:val="center"/>
        </w:trPr>
        <w:tc>
          <w:tcPr>
            <w:tcW w:w="1687" w:type="dxa"/>
            <w:tcBorders>
              <w:top w:val="nil"/>
              <w:left w:val="single" w:sz="8" w:space="0" w:color="auto"/>
              <w:bottom w:val="single" w:sz="8" w:space="0" w:color="auto"/>
              <w:right w:val="single" w:sz="8" w:space="0" w:color="auto"/>
            </w:tcBorders>
            <w:vAlign w:val="center"/>
            <w:hideMark/>
          </w:tcPr>
          <w:p w14:paraId="1BC7F885"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1.2.d. Responsable VBG (1 mission par bimestre et par île (Anjouan et Mohéli) avec 7 nuitées par mission)</w:t>
            </w:r>
          </w:p>
        </w:tc>
        <w:tc>
          <w:tcPr>
            <w:tcW w:w="1196" w:type="dxa"/>
            <w:tcBorders>
              <w:top w:val="nil"/>
              <w:left w:val="nil"/>
              <w:bottom w:val="single" w:sz="8" w:space="0" w:color="auto"/>
              <w:right w:val="single" w:sz="8" w:space="0" w:color="auto"/>
            </w:tcBorders>
            <w:vAlign w:val="bottom"/>
            <w:hideMark/>
          </w:tcPr>
          <w:p w14:paraId="1BC7F886"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Nuitée (6*7)</w:t>
            </w:r>
          </w:p>
        </w:tc>
        <w:tc>
          <w:tcPr>
            <w:tcW w:w="896" w:type="dxa"/>
            <w:tcBorders>
              <w:top w:val="nil"/>
              <w:left w:val="nil"/>
              <w:bottom w:val="single" w:sz="8" w:space="0" w:color="auto"/>
              <w:right w:val="single" w:sz="8" w:space="0" w:color="auto"/>
            </w:tcBorders>
            <w:vAlign w:val="bottom"/>
            <w:hideMark/>
          </w:tcPr>
          <w:p w14:paraId="1BC7F887"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42</w:t>
            </w:r>
          </w:p>
        </w:tc>
        <w:tc>
          <w:tcPr>
            <w:tcW w:w="896" w:type="dxa"/>
            <w:tcBorders>
              <w:top w:val="nil"/>
              <w:left w:val="nil"/>
              <w:bottom w:val="single" w:sz="8" w:space="0" w:color="auto"/>
              <w:right w:val="single" w:sz="8" w:space="0" w:color="auto"/>
            </w:tcBorders>
            <w:vAlign w:val="bottom"/>
            <w:hideMark/>
          </w:tcPr>
          <w:p w14:paraId="1BC7F888"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120</w:t>
            </w:r>
          </w:p>
        </w:tc>
        <w:tc>
          <w:tcPr>
            <w:tcW w:w="1780" w:type="dxa"/>
            <w:tcBorders>
              <w:top w:val="nil"/>
              <w:left w:val="nil"/>
              <w:bottom w:val="single" w:sz="8" w:space="0" w:color="auto"/>
              <w:right w:val="single" w:sz="8" w:space="0" w:color="auto"/>
            </w:tcBorders>
            <w:vAlign w:val="bottom"/>
            <w:hideMark/>
          </w:tcPr>
          <w:p w14:paraId="1BC7F889"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8A"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5 040</w:t>
            </w:r>
          </w:p>
        </w:tc>
        <w:tc>
          <w:tcPr>
            <w:tcW w:w="1968" w:type="dxa"/>
            <w:tcBorders>
              <w:top w:val="nil"/>
              <w:left w:val="nil"/>
              <w:bottom w:val="single" w:sz="8" w:space="0" w:color="auto"/>
              <w:right w:val="single" w:sz="8" w:space="0" w:color="auto"/>
            </w:tcBorders>
            <w:vAlign w:val="center"/>
            <w:hideMark/>
          </w:tcPr>
          <w:p w14:paraId="1BC7F88B"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 </w:t>
            </w:r>
          </w:p>
        </w:tc>
      </w:tr>
      <w:tr w:rsidR="00396BFD" w:rsidRPr="008A4130" w14:paraId="1BC7F894" w14:textId="77777777" w:rsidTr="00FC4BE4">
        <w:trPr>
          <w:trHeight w:val="386"/>
          <w:jc w:val="center"/>
        </w:trPr>
        <w:tc>
          <w:tcPr>
            <w:tcW w:w="1687" w:type="dxa"/>
            <w:tcBorders>
              <w:top w:val="nil"/>
              <w:left w:val="single" w:sz="8" w:space="0" w:color="auto"/>
              <w:bottom w:val="single" w:sz="8" w:space="0" w:color="auto"/>
              <w:right w:val="single" w:sz="8" w:space="0" w:color="auto"/>
            </w:tcBorders>
            <w:shd w:val="clear" w:color="auto" w:fill="C5E0B3" w:themeFill="accent6" w:themeFillTint="66"/>
            <w:vAlign w:val="center"/>
            <w:hideMark/>
          </w:tcPr>
          <w:p w14:paraId="1BC7F88D" w14:textId="77777777" w:rsidR="00396BFD" w:rsidRPr="008A4130" w:rsidRDefault="00396BFD" w:rsidP="00A23A64">
            <w:pPr>
              <w:spacing w:after="0" w:line="240" w:lineRule="auto"/>
              <w:ind w:left="0" w:firstLine="0"/>
              <w:jc w:val="center"/>
              <w:rPr>
                <w:rFonts w:ascii="Times New Roman" w:eastAsia="Times New Roman" w:hAnsi="Times New Roman" w:cs="Times New Roman"/>
                <w:b/>
                <w:color w:val="auto"/>
                <w:sz w:val="20"/>
                <w:szCs w:val="20"/>
                <w:lang w:eastAsia="zh-CN"/>
              </w:rPr>
            </w:pPr>
            <w:r w:rsidRPr="008A4130">
              <w:rPr>
                <w:rFonts w:ascii="Times New Roman" w:eastAsia="Times New Roman" w:hAnsi="Times New Roman" w:cs="Times New Roman"/>
                <w:b/>
                <w:color w:val="auto"/>
                <w:sz w:val="20"/>
                <w:szCs w:val="20"/>
                <w:lang w:eastAsia="zh-CN"/>
              </w:rPr>
              <w:t>Sous Total 1.2</w:t>
            </w:r>
          </w:p>
        </w:tc>
        <w:tc>
          <w:tcPr>
            <w:tcW w:w="1196" w:type="dxa"/>
            <w:tcBorders>
              <w:top w:val="nil"/>
              <w:left w:val="nil"/>
              <w:bottom w:val="single" w:sz="8" w:space="0" w:color="auto"/>
              <w:right w:val="single" w:sz="8" w:space="0" w:color="auto"/>
            </w:tcBorders>
            <w:shd w:val="clear" w:color="auto" w:fill="C5E0B3" w:themeFill="accent6" w:themeFillTint="66"/>
            <w:vAlign w:val="bottom"/>
            <w:hideMark/>
          </w:tcPr>
          <w:p w14:paraId="1BC7F88E" w14:textId="77777777" w:rsidR="00396BFD" w:rsidRPr="008A4130" w:rsidRDefault="00396BFD" w:rsidP="00A23A64">
            <w:pPr>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896" w:type="dxa"/>
            <w:tcBorders>
              <w:top w:val="nil"/>
              <w:left w:val="nil"/>
              <w:bottom w:val="single" w:sz="8" w:space="0" w:color="auto"/>
              <w:right w:val="single" w:sz="8" w:space="0" w:color="auto"/>
            </w:tcBorders>
            <w:shd w:val="clear" w:color="auto" w:fill="C5E0B3" w:themeFill="accent6" w:themeFillTint="66"/>
            <w:vAlign w:val="bottom"/>
            <w:hideMark/>
          </w:tcPr>
          <w:p w14:paraId="1BC7F88F" w14:textId="77777777" w:rsidR="00396BFD" w:rsidRPr="008A4130" w:rsidRDefault="00396BFD" w:rsidP="00A23A64">
            <w:pPr>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896" w:type="dxa"/>
            <w:tcBorders>
              <w:top w:val="nil"/>
              <w:left w:val="nil"/>
              <w:bottom w:val="single" w:sz="8" w:space="0" w:color="auto"/>
              <w:right w:val="single" w:sz="8" w:space="0" w:color="auto"/>
            </w:tcBorders>
            <w:shd w:val="clear" w:color="auto" w:fill="C5E0B3" w:themeFill="accent6" w:themeFillTint="66"/>
            <w:vAlign w:val="bottom"/>
            <w:hideMark/>
          </w:tcPr>
          <w:p w14:paraId="1BC7F890" w14:textId="77777777" w:rsidR="00396BFD" w:rsidRPr="008A4130" w:rsidRDefault="00396BFD" w:rsidP="00A23A64">
            <w:pPr>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1780" w:type="dxa"/>
            <w:tcBorders>
              <w:top w:val="nil"/>
              <w:left w:val="nil"/>
              <w:bottom w:val="single" w:sz="8" w:space="0" w:color="auto"/>
              <w:right w:val="single" w:sz="8" w:space="0" w:color="auto"/>
            </w:tcBorders>
            <w:shd w:val="clear" w:color="auto" w:fill="C5E0B3" w:themeFill="accent6" w:themeFillTint="66"/>
            <w:vAlign w:val="bottom"/>
            <w:hideMark/>
          </w:tcPr>
          <w:p w14:paraId="1BC7F891" w14:textId="77777777" w:rsidR="00396BFD" w:rsidRPr="008A4130" w:rsidRDefault="00396BFD" w:rsidP="00A23A64">
            <w:pPr>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1398" w:type="dxa"/>
            <w:tcBorders>
              <w:top w:val="nil"/>
              <w:left w:val="nil"/>
              <w:bottom w:val="single" w:sz="8" w:space="0" w:color="auto"/>
              <w:right w:val="single" w:sz="8" w:space="0" w:color="auto"/>
            </w:tcBorders>
            <w:shd w:val="clear" w:color="auto" w:fill="C5E0B3" w:themeFill="accent6" w:themeFillTint="66"/>
            <w:vAlign w:val="bottom"/>
            <w:hideMark/>
          </w:tcPr>
          <w:p w14:paraId="1BC7F892" w14:textId="77777777" w:rsidR="00396BFD" w:rsidRPr="008A4130" w:rsidRDefault="00396BFD" w:rsidP="00A23A64">
            <w:pPr>
              <w:jc w:val="right"/>
              <w:rPr>
                <w:rFonts w:ascii="Times New Roman" w:hAnsi="Times New Roman" w:cs="Times New Roman"/>
                <w:b/>
                <w:color w:val="auto"/>
                <w:sz w:val="20"/>
                <w:szCs w:val="20"/>
              </w:rPr>
            </w:pPr>
            <w:r w:rsidRPr="008A4130">
              <w:rPr>
                <w:rFonts w:ascii="Times New Roman" w:hAnsi="Times New Roman" w:cs="Times New Roman"/>
                <w:b/>
                <w:color w:val="auto"/>
                <w:sz w:val="20"/>
                <w:szCs w:val="20"/>
              </w:rPr>
              <w:t>20 </w:t>
            </w:r>
            <w:r w:rsidR="00013122" w:rsidRPr="008A4130">
              <w:rPr>
                <w:rFonts w:ascii="Times New Roman" w:hAnsi="Times New Roman" w:cs="Times New Roman"/>
                <w:b/>
                <w:color w:val="auto"/>
                <w:sz w:val="20"/>
                <w:szCs w:val="20"/>
              </w:rPr>
              <w:t>160</w:t>
            </w:r>
          </w:p>
        </w:tc>
        <w:tc>
          <w:tcPr>
            <w:tcW w:w="1968" w:type="dxa"/>
            <w:tcBorders>
              <w:top w:val="nil"/>
              <w:left w:val="nil"/>
              <w:bottom w:val="single" w:sz="8" w:space="0" w:color="auto"/>
              <w:right w:val="single" w:sz="8" w:space="0" w:color="auto"/>
            </w:tcBorders>
            <w:shd w:val="clear" w:color="auto" w:fill="C5E0B3" w:themeFill="accent6" w:themeFillTint="66"/>
            <w:vAlign w:val="center"/>
            <w:hideMark/>
          </w:tcPr>
          <w:p w14:paraId="1BC7F893"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p>
        </w:tc>
      </w:tr>
      <w:tr w:rsidR="00396BFD" w:rsidRPr="008A4130" w14:paraId="1BC7F896" w14:textId="77777777" w:rsidTr="00FC4BE4">
        <w:trPr>
          <w:trHeight w:val="413"/>
          <w:jc w:val="center"/>
        </w:trPr>
        <w:tc>
          <w:tcPr>
            <w:tcW w:w="9821" w:type="dxa"/>
            <w:gridSpan w:val="7"/>
            <w:tcBorders>
              <w:top w:val="single" w:sz="8" w:space="0" w:color="auto"/>
              <w:left w:val="single" w:sz="8" w:space="0" w:color="auto"/>
              <w:bottom w:val="single" w:sz="8" w:space="0" w:color="auto"/>
              <w:right w:val="single" w:sz="8" w:space="0" w:color="auto"/>
            </w:tcBorders>
            <w:vAlign w:val="center"/>
            <w:hideMark/>
          </w:tcPr>
          <w:p w14:paraId="1BC7F895"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1.3. Billet de voyage</w:t>
            </w:r>
          </w:p>
        </w:tc>
      </w:tr>
      <w:tr w:rsidR="00396BFD" w:rsidRPr="008A4130" w14:paraId="1BC7F898" w14:textId="77777777" w:rsidTr="00FC4BE4">
        <w:trPr>
          <w:trHeight w:val="461"/>
          <w:jc w:val="center"/>
        </w:trPr>
        <w:tc>
          <w:tcPr>
            <w:tcW w:w="9821" w:type="dxa"/>
            <w:gridSpan w:val="7"/>
            <w:tcBorders>
              <w:top w:val="single" w:sz="8" w:space="0" w:color="auto"/>
              <w:left w:val="single" w:sz="8" w:space="0" w:color="auto"/>
              <w:bottom w:val="single" w:sz="8" w:space="0" w:color="auto"/>
              <w:right w:val="single" w:sz="8" w:space="0" w:color="auto"/>
            </w:tcBorders>
            <w:vAlign w:val="center"/>
            <w:hideMark/>
          </w:tcPr>
          <w:p w14:paraId="1BC7F897"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1.3.1. Billet de voyage pour Mohéli</w:t>
            </w:r>
          </w:p>
        </w:tc>
      </w:tr>
      <w:tr w:rsidR="00396BFD" w:rsidRPr="008A4130" w14:paraId="1BC7F8A0" w14:textId="77777777" w:rsidTr="00FC4BE4">
        <w:trPr>
          <w:trHeight w:val="678"/>
          <w:jc w:val="center"/>
        </w:trPr>
        <w:tc>
          <w:tcPr>
            <w:tcW w:w="1687" w:type="dxa"/>
            <w:tcBorders>
              <w:top w:val="nil"/>
              <w:left w:val="single" w:sz="8" w:space="0" w:color="auto"/>
              <w:bottom w:val="single" w:sz="8" w:space="0" w:color="auto"/>
              <w:right w:val="single" w:sz="8" w:space="0" w:color="auto"/>
            </w:tcBorders>
            <w:vAlign w:val="center"/>
            <w:hideMark/>
          </w:tcPr>
          <w:p w14:paraId="1BC7F899"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 xml:space="preserve">1.3.1.a.  </w:t>
            </w:r>
            <w:proofErr w:type="gramStart"/>
            <w:r w:rsidRPr="008A4130">
              <w:rPr>
                <w:rFonts w:ascii="Times New Roman" w:eastAsia="Times New Roman" w:hAnsi="Times New Roman" w:cs="Times New Roman"/>
                <w:color w:val="auto"/>
                <w:sz w:val="20"/>
                <w:szCs w:val="20"/>
                <w:lang w:eastAsia="zh-CN"/>
              </w:rPr>
              <w:t>consultant</w:t>
            </w:r>
            <w:proofErr w:type="gramEnd"/>
            <w:r w:rsidRPr="008A4130">
              <w:rPr>
                <w:rFonts w:ascii="Times New Roman" w:eastAsia="Times New Roman" w:hAnsi="Times New Roman" w:cs="Times New Roman"/>
                <w:color w:val="auto"/>
                <w:sz w:val="20"/>
                <w:szCs w:val="20"/>
                <w:lang w:eastAsia="zh-CN"/>
              </w:rPr>
              <w:t xml:space="preserve"> en communication (1 mission par bimestre)</w:t>
            </w:r>
          </w:p>
        </w:tc>
        <w:tc>
          <w:tcPr>
            <w:tcW w:w="1196" w:type="dxa"/>
            <w:tcBorders>
              <w:top w:val="nil"/>
              <w:left w:val="nil"/>
              <w:bottom w:val="single" w:sz="8" w:space="0" w:color="auto"/>
              <w:right w:val="single" w:sz="8" w:space="0" w:color="auto"/>
            </w:tcBorders>
            <w:vAlign w:val="bottom"/>
            <w:hideMark/>
          </w:tcPr>
          <w:p w14:paraId="1BC7F89A"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Voyage</w:t>
            </w:r>
          </w:p>
        </w:tc>
        <w:tc>
          <w:tcPr>
            <w:tcW w:w="896" w:type="dxa"/>
            <w:tcBorders>
              <w:top w:val="nil"/>
              <w:left w:val="nil"/>
              <w:bottom w:val="single" w:sz="8" w:space="0" w:color="auto"/>
              <w:right w:val="single" w:sz="8" w:space="0" w:color="auto"/>
            </w:tcBorders>
            <w:vAlign w:val="bottom"/>
            <w:hideMark/>
          </w:tcPr>
          <w:p w14:paraId="1BC7F89B"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6</w:t>
            </w:r>
          </w:p>
        </w:tc>
        <w:tc>
          <w:tcPr>
            <w:tcW w:w="896" w:type="dxa"/>
            <w:tcBorders>
              <w:top w:val="nil"/>
              <w:left w:val="nil"/>
              <w:bottom w:val="single" w:sz="8" w:space="0" w:color="auto"/>
              <w:right w:val="single" w:sz="8" w:space="0" w:color="auto"/>
            </w:tcBorders>
            <w:vAlign w:val="bottom"/>
            <w:hideMark/>
          </w:tcPr>
          <w:p w14:paraId="1BC7F89C" w14:textId="77777777" w:rsidR="00396BFD" w:rsidRPr="008A4130" w:rsidRDefault="00396BFD" w:rsidP="00A23A64">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225</w:t>
            </w:r>
          </w:p>
        </w:tc>
        <w:tc>
          <w:tcPr>
            <w:tcW w:w="1780" w:type="dxa"/>
            <w:tcBorders>
              <w:top w:val="nil"/>
              <w:left w:val="nil"/>
              <w:bottom w:val="single" w:sz="8" w:space="0" w:color="auto"/>
              <w:right w:val="single" w:sz="8" w:space="0" w:color="auto"/>
            </w:tcBorders>
            <w:vAlign w:val="bottom"/>
            <w:hideMark/>
          </w:tcPr>
          <w:p w14:paraId="1BC7F89D"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9E"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1 350</w:t>
            </w:r>
          </w:p>
        </w:tc>
        <w:tc>
          <w:tcPr>
            <w:tcW w:w="1968" w:type="dxa"/>
            <w:tcBorders>
              <w:top w:val="nil"/>
              <w:left w:val="nil"/>
              <w:bottom w:val="single" w:sz="8" w:space="0" w:color="auto"/>
              <w:right w:val="single" w:sz="8" w:space="0" w:color="auto"/>
            </w:tcBorders>
            <w:vAlign w:val="center"/>
            <w:hideMark/>
          </w:tcPr>
          <w:p w14:paraId="1BC7F89F"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w:t>
            </w:r>
          </w:p>
        </w:tc>
      </w:tr>
      <w:tr w:rsidR="00396BFD" w:rsidRPr="008A4130" w14:paraId="1BC7F8A8" w14:textId="77777777" w:rsidTr="00FC4BE4">
        <w:trPr>
          <w:trHeight w:val="678"/>
          <w:jc w:val="center"/>
        </w:trPr>
        <w:tc>
          <w:tcPr>
            <w:tcW w:w="1687" w:type="dxa"/>
            <w:tcBorders>
              <w:top w:val="nil"/>
              <w:left w:val="single" w:sz="8" w:space="0" w:color="auto"/>
              <w:bottom w:val="single" w:sz="8" w:space="0" w:color="auto"/>
              <w:right w:val="single" w:sz="8" w:space="0" w:color="auto"/>
            </w:tcBorders>
            <w:vAlign w:val="center"/>
            <w:hideMark/>
          </w:tcPr>
          <w:p w14:paraId="1BC7F8A1"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1.3.1.b. Responsable Environnemental (1 mission par bimestre)</w:t>
            </w:r>
          </w:p>
        </w:tc>
        <w:tc>
          <w:tcPr>
            <w:tcW w:w="1196" w:type="dxa"/>
            <w:tcBorders>
              <w:top w:val="nil"/>
              <w:left w:val="nil"/>
              <w:bottom w:val="single" w:sz="8" w:space="0" w:color="auto"/>
              <w:right w:val="single" w:sz="8" w:space="0" w:color="auto"/>
            </w:tcBorders>
            <w:vAlign w:val="bottom"/>
            <w:hideMark/>
          </w:tcPr>
          <w:p w14:paraId="1BC7F8A2"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Voyage</w:t>
            </w:r>
          </w:p>
        </w:tc>
        <w:tc>
          <w:tcPr>
            <w:tcW w:w="896" w:type="dxa"/>
            <w:tcBorders>
              <w:top w:val="nil"/>
              <w:left w:val="nil"/>
              <w:bottom w:val="single" w:sz="8" w:space="0" w:color="auto"/>
              <w:right w:val="single" w:sz="8" w:space="0" w:color="auto"/>
            </w:tcBorders>
            <w:vAlign w:val="bottom"/>
            <w:hideMark/>
          </w:tcPr>
          <w:p w14:paraId="1BC7F8A3"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6</w:t>
            </w:r>
          </w:p>
        </w:tc>
        <w:tc>
          <w:tcPr>
            <w:tcW w:w="896" w:type="dxa"/>
            <w:tcBorders>
              <w:top w:val="nil"/>
              <w:left w:val="nil"/>
              <w:bottom w:val="single" w:sz="8" w:space="0" w:color="auto"/>
              <w:right w:val="single" w:sz="8" w:space="0" w:color="auto"/>
            </w:tcBorders>
            <w:vAlign w:val="bottom"/>
            <w:hideMark/>
          </w:tcPr>
          <w:p w14:paraId="1BC7F8A4" w14:textId="77777777" w:rsidR="00396BFD" w:rsidRPr="008A4130" w:rsidRDefault="00396BFD" w:rsidP="00A23A64">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2</w:t>
            </w:r>
            <w:r w:rsidR="00013122" w:rsidRPr="008A4130">
              <w:rPr>
                <w:rFonts w:ascii="Times New Roman" w:hAnsi="Times New Roman" w:cs="Times New Roman"/>
                <w:b/>
                <w:bCs/>
                <w:color w:val="auto"/>
                <w:sz w:val="20"/>
                <w:szCs w:val="20"/>
              </w:rPr>
              <w:t>2</w:t>
            </w:r>
            <w:r w:rsidRPr="008A4130">
              <w:rPr>
                <w:rFonts w:ascii="Times New Roman" w:hAnsi="Times New Roman" w:cs="Times New Roman"/>
                <w:b/>
                <w:bCs/>
                <w:color w:val="auto"/>
                <w:sz w:val="20"/>
                <w:szCs w:val="20"/>
              </w:rPr>
              <w:t>5</w:t>
            </w:r>
          </w:p>
        </w:tc>
        <w:tc>
          <w:tcPr>
            <w:tcW w:w="1780" w:type="dxa"/>
            <w:tcBorders>
              <w:top w:val="nil"/>
              <w:left w:val="nil"/>
              <w:bottom w:val="single" w:sz="8" w:space="0" w:color="auto"/>
              <w:right w:val="single" w:sz="8" w:space="0" w:color="auto"/>
            </w:tcBorders>
            <w:vAlign w:val="bottom"/>
            <w:hideMark/>
          </w:tcPr>
          <w:p w14:paraId="1BC7F8A5"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A6"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 </w:t>
            </w:r>
            <w:r w:rsidR="00013122" w:rsidRPr="008A4130">
              <w:rPr>
                <w:rFonts w:ascii="Times New Roman" w:hAnsi="Times New Roman" w:cs="Times New Roman"/>
                <w:color w:val="auto"/>
                <w:sz w:val="20"/>
                <w:szCs w:val="20"/>
              </w:rPr>
              <w:t>35</w:t>
            </w:r>
            <w:r w:rsidRPr="008A4130">
              <w:rPr>
                <w:rFonts w:ascii="Times New Roman" w:hAnsi="Times New Roman" w:cs="Times New Roman"/>
                <w:color w:val="auto"/>
                <w:sz w:val="20"/>
                <w:szCs w:val="20"/>
              </w:rPr>
              <w:t>0</w:t>
            </w:r>
          </w:p>
        </w:tc>
        <w:tc>
          <w:tcPr>
            <w:tcW w:w="1968" w:type="dxa"/>
            <w:tcBorders>
              <w:top w:val="nil"/>
              <w:left w:val="nil"/>
              <w:bottom w:val="single" w:sz="8" w:space="0" w:color="auto"/>
              <w:right w:val="single" w:sz="8" w:space="0" w:color="auto"/>
            </w:tcBorders>
            <w:vAlign w:val="center"/>
            <w:hideMark/>
          </w:tcPr>
          <w:p w14:paraId="1BC7F8A7"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w:t>
            </w:r>
          </w:p>
        </w:tc>
      </w:tr>
      <w:tr w:rsidR="00396BFD" w:rsidRPr="008A4130" w14:paraId="1BC7F8B0" w14:textId="77777777" w:rsidTr="00FC4BE4">
        <w:trPr>
          <w:trHeight w:val="457"/>
          <w:jc w:val="center"/>
        </w:trPr>
        <w:tc>
          <w:tcPr>
            <w:tcW w:w="1687" w:type="dxa"/>
            <w:tcBorders>
              <w:top w:val="nil"/>
              <w:left w:val="single" w:sz="8" w:space="0" w:color="auto"/>
              <w:bottom w:val="single" w:sz="8" w:space="0" w:color="auto"/>
              <w:right w:val="single" w:sz="8" w:space="0" w:color="auto"/>
            </w:tcBorders>
            <w:vAlign w:val="center"/>
            <w:hideMark/>
          </w:tcPr>
          <w:p w14:paraId="1BC7F8A9"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1.3.1.c. Responsable Social (1 mission par bimestre)</w:t>
            </w:r>
          </w:p>
        </w:tc>
        <w:tc>
          <w:tcPr>
            <w:tcW w:w="1196" w:type="dxa"/>
            <w:tcBorders>
              <w:top w:val="nil"/>
              <w:left w:val="nil"/>
              <w:bottom w:val="single" w:sz="8" w:space="0" w:color="auto"/>
              <w:right w:val="single" w:sz="8" w:space="0" w:color="auto"/>
            </w:tcBorders>
            <w:vAlign w:val="bottom"/>
            <w:hideMark/>
          </w:tcPr>
          <w:p w14:paraId="1BC7F8AA"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Voyage</w:t>
            </w:r>
          </w:p>
        </w:tc>
        <w:tc>
          <w:tcPr>
            <w:tcW w:w="896" w:type="dxa"/>
            <w:tcBorders>
              <w:top w:val="nil"/>
              <w:left w:val="nil"/>
              <w:bottom w:val="single" w:sz="8" w:space="0" w:color="auto"/>
              <w:right w:val="single" w:sz="8" w:space="0" w:color="auto"/>
            </w:tcBorders>
            <w:vAlign w:val="bottom"/>
            <w:hideMark/>
          </w:tcPr>
          <w:p w14:paraId="1BC7F8AB"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6</w:t>
            </w:r>
          </w:p>
        </w:tc>
        <w:tc>
          <w:tcPr>
            <w:tcW w:w="896" w:type="dxa"/>
            <w:tcBorders>
              <w:top w:val="nil"/>
              <w:left w:val="nil"/>
              <w:bottom w:val="single" w:sz="8" w:space="0" w:color="auto"/>
              <w:right w:val="single" w:sz="8" w:space="0" w:color="auto"/>
            </w:tcBorders>
            <w:vAlign w:val="bottom"/>
            <w:hideMark/>
          </w:tcPr>
          <w:p w14:paraId="1BC7F8AC" w14:textId="77777777" w:rsidR="00396BFD" w:rsidRPr="008A4130" w:rsidRDefault="00396BFD" w:rsidP="00A23A64">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225</w:t>
            </w:r>
          </w:p>
        </w:tc>
        <w:tc>
          <w:tcPr>
            <w:tcW w:w="1780" w:type="dxa"/>
            <w:tcBorders>
              <w:top w:val="nil"/>
              <w:left w:val="nil"/>
              <w:bottom w:val="single" w:sz="8" w:space="0" w:color="auto"/>
              <w:right w:val="single" w:sz="8" w:space="0" w:color="auto"/>
            </w:tcBorders>
            <w:vAlign w:val="bottom"/>
            <w:hideMark/>
          </w:tcPr>
          <w:p w14:paraId="1BC7F8AD"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AE"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1 350</w:t>
            </w:r>
          </w:p>
        </w:tc>
        <w:tc>
          <w:tcPr>
            <w:tcW w:w="1968" w:type="dxa"/>
            <w:tcBorders>
              <w:top w:val="nil"/>
              <w:left w:val="nil"/>
              <w:bottom w:val="single" w:sz="8" w:space="0" w:color="auto"/>
              <w:right w:val="single" w:sz="8" w:space="0" w:color="auto"/>
            </w:tcBorders>
            <w:vAlign w:val="center"/>
            <w:hideMark/>
          </w:tcPr>
          <w:p w14:paraId="1BC7F8AF"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w:t>
            </w:r>
          </w:p>
        </w:tc>
      </w:tr>
      <w:tr w:rsidR="00396BFD" w:rsidRPr="008A4130" w14:paraId="1BC7F8B8" w14:textId="77777777" w:rsidTr="00FC4BE4">
        <w:trPr>
          <w:trHeight w:val="457"/>
          <w:jc w:val="center"/>
        </w:trPr>
        <w:tc>
          <w:tcPr>
            <w:tcW w:w="1687" w:type="dxa"/>
            <w:tcBorders>
              <w:top w:val="nil"/>
              <w:left w:val="single" w:sz="8" w:space="0" w:color="auto"/>
              <w:bottom w:val="single" w:sz="8" w:space="0" w:color="auto"/>
              <w:right w:val="single" w:sz="8" w:space="0" w:color="auto"/>
            </w:tcBorders>
            <w:vAlign w:val="center"/>
            <w:hideMark/>
          </w:tcPr>
          <w:p w14:paraId="1BC7F8B1"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1.3.1.d. Responsable VBG (1 mission par bimestre)</w:t>
            </w:r>
          </w:p>
        </w:tc>
        <w:tc>
          <w:tcPr>
            <w:tcW w:w="1196" w:type="dxa"/>
            <w:tcBorders>
              <w:top w:val="nil"/>
              <w:left w:val="nil"/>
              <w:bottom w:val="single" w:sz="8" w:space="0" w:color="auto"/>
              <w:right w:val="single" w:sz="8" w:space="0" w:color="auto"/>
            </w:tcBorders>
            <w:vAlign w:val="bottom"/>
            <w:hideMark/>
          </w:tcPr>
          <w:p w14:paraId="1BC7F8B2"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Voyage</w:t>
            </w:r>
          </w:p>
        </w:tc>
        <w:tc>
          <w:tcPr>
            <w:tcW w:w="896" w:type="dxa"/>
            <w:tcBorders>
              <w:top w:val="nil"/>
              <w:left w:val="nil"/>
              <w:bottom w:val="single" w:sz="8" w:space="0" w:color="auto"/>
              <w:right w:val="single" w:sz="8" w:space="0" w:color="auto"/>
            </w:tcBorders>
            <w:vAlign w:val="bottom"/>
            <w:hideMark/>
          </w:tcPr>
          <w:p w14:paraId="1BC7F8B3"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6</w:t>
            </w:r>
          </w:p>
        </w:tc>
        <w:tc>
          <w:tcPr>
            <w:tcW w:w="896" w:type="dxa"/>
            <w:tcBorders>
              <w:top w:val="nil"/>
              <w:left w:val="nil"/>
              <w:bottom w:val="single" w:sz="8" w:space="0" w:color="auto"/>
              <w:right w:val="single" w:sz="8" w:space="0" w:color="auto"/>
            </w:tcBorders>
            <w:vAlign w:val="bottom"/>
            <w:hideMark/>
          </w:tcPr>
          <w:p w14:paraId="1BC7F8B4" w14:textId="77777777" w:rsidR="00396BFD" w:rsidRPr="008A4130" w:rsidRDefault="00396BFD" w:rsidP="00A23A64">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225</w:t>
            </w:r>
          </w:p>
        </w:tc>
        <w:tc>
          <w:tcPr>
            <w:tcW w:w="1780" w:type="dxa"/>
            <w:tcBorders>
              <w:top w:val="nil"/>
              <w:left w:val="nil"/>
              <w:bottom w:val="single" w:sz="8" w:space="0" w:color="auto"/>
              <w:right w:val="single" w:sz="8" w:space="0" w:color="auto"/>
            </w:tcBorders>
            <w:vAlign w:val="bottom"/>
            <w:hideMark/>
          </w:tcPr>
          <w:p w14:paraId="1BC7F8B5"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B6"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1 350</w:t>
            </w:r>
          </w:p>
        </w:tc>
        <w:tc>
          <w:tcPr>
            <w:tcW w:w="1968" w:type="dxa"/>
            <w:tcBorders>
              <w:top w:val="nil"/>
              <w:left w:val="nil"/>
              <w:bottom w:val="single" w:sz="8" w:space="0" w:color="auto"/>
              <w:right w:val="single" w:sz="8" w:space="0" w:color="auto"/>
            </w:tcBorders>
            <w:vAlign w:val="center"/>
            <w:hideMark/>
          </w:tcPr>
          <w:p w14:paraId="1BC7F8B7"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w:t>
            </w:r>
          </w:p>
        </w:tc>
      </w:tr>
      <w:tr w:rsidR="00396BFD" w:rsidRPr="008A4130" w14:paraId="1BC7F8C0" w14:textId="77777777" w:rsidTr="00FC4BE4">
        <w:trPr>
          <w:trHeight w:val="457"/>
          <w:jc w:val="center"/>
        </w:trPr>
        <w:tc>
          <w:tcPr>
            <w:tcW w:w="1687" w:type="dxa"/>
            <w:tcBorders>
              <w:top w:val="nil"/>
              <w:left w:val="single" w:sz="8" w:space="0" w:color="auto"/>
              <w:bottom w:val="single" w:sz="8" w:space="0" w:color="auto"/>
              <w:right w:val="single" w:sz="8" w:space="0" w:color="auto"/>
            </w:tcBorders>
            <w:vAlign w:val="center"/>
            <w:hideMark/>
          </w:tcPr>
          <w:p w14:paraId="1BC7F8B9"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1.3.1.e. Points Focaux et/ou personnes d’appui (2*6)</w:t>
            </w:r>
          </w:p>
        </w:tc>
        <w:tc>
          <w:tcPr>
            <w:tcW w:w="1196" w:type="dxa"/>
            <w:tcBorders>
              <w:top w:val="nil"/>
              <w:left w:val="nil"/>
              <w:bottom w:val="single" w:sz="8" w:space="0" w:color="auto"/>
              <w:right w:val="single" w:sz="8" w:space="0" w:color="auto"/>
            </w:tcBorders>
            <w:vAlign w:val="bottom"/>
            <w:hideMark/>
          </w:tcPr>
          <w:p w14:paraId="1BC7F8BA"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Voyage</w:t>
            </w:r>
          </w:p>
        </w:tc>
        <w:tc>
          <w:tcPr>
            <w:tcW w:w="896" w:type="dxa"/>
            <w:tcBorders>
              <w:top w:val="nil"/>
              <w:left w:val="nil"/>
              <w:bottom w:val="single" w:sz="8" w:space="0" w:color="auto"/>
              <w:right w:val="single" w:sz="8" w:space="0" w:color="auto"/>
            </w:tcBorders>
            <w:vAlign w:val="bottom"/>
            <w:hideMark/>
          </w:tcPr>
          <w:p w14:paraId="1BC7F8BB"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12</w:t>
            </w:r>
          </w:p>
        </w:tc>
        <w:tc>
          <w:tcPr>
            <w:tcW w:w="896" w:type="dxa"/>
            <w:tcBorders>
              <w:top w:val="nil"/>
              <w:left w:val="nil"/>
              <w:bottom w:val="single" w:sz="8" w:space="0" w:color="auto"/>
              <w:right w:val="single" w:sz="8" w:space="0" w:color="auto"/>
            </w:tcBorders>
            <w:vAlign w:val="bottom"/>
            <w:hideMark/>
          </w:tcPr>
          <w:p w14:paraId="1BC7F8BC" w14:textId="77777777" w:rsidR="00396BFD" w:rsidRPr="008A4130" w:rsidRDefault="00396BFD" w:rsidP="00A23A64">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225</w:t>
            </w:r>
          </w:p>
        </w:tc>
        <w:tc>
          <w:tcPr>
            <w:tcW w:w="1780" w:type="dxa"/>
            <w:tcBorders>
              <w:top w:val="nil"/>
              <w:left w:val="nil"/>
              <w:bottom w:val="single" w:sz="8" w:space="0" w:color="auto"/>
              <w:right w:val="single" w:sz="8" w:space="0" w:color="auto"/>
            </w:tcBorders>
            <w:vAlign w:val="bottom"/>
            <w:hideMark/>
          </w:tcPr>
          <w:p w14:paraId="1BC7F8BD"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BE"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2 700</w:t>
            </w:r>
          </w:p>
        </w:tc>
        <w:tc>
          <w:tcPr>
            <w:tcW w:w="1968" w:type="dxa"/>
            <w:tcBorders>
              <w:top w:val="nil"/>
              <w:left w:val="nil"/>
              <w:bottom w:val="single" w:sz="8" w:space="0" w:color="auto"/>
              <w:right w:val="single" w:sz="8" w:space="0" w:color="auto"/>
            </w:tcBorders>
            <w:vAlign w:val="center"/>
            <w:hideMark/>
          </w:tcPr>
          <w:p w14:paraId="1BC7F8BF"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w:t>
            </w:r>
          </w:p>
        </w:tc>
      </w:tr>
      <w:tr w:rsidR="00396BFD" w:rsidRPr="008A4130" w14:paraId="1BC7F8C8" w14:textId="77777777" w:rsidTr="00FC4BE4">
        <w:trPr>
          <w:trHeight w:val="457"/>
          <w:jc w:val="center"/>
        </w:trPr>
        <w:tc>
          <w:tcPr>
            <w:tcW w:w="1687" w:type="dxa"/>
            <w:tcBorders>
              <w:top w:val="nil"/>
              <w:left w:val="single" w:sz="8" w:space="0" w:color="auto"/>
              <w:bottom w:val="single" w:sz="8" w:space="0" w:color="auto"/>
              <w:right w:val="single" w:sz="8" w:space="0" w:color="auto"/>
            </w:tcBorders>
            <w:vAlign w:val="center"/>
            <w:hideMark/>
          </w:tcPr>
          <w:p w14:paraId="1BC7F8C1"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b/>
                <w:color w:val="auto"/>
                <w:sz w:val="20"/>
                <w:szCs w:val="20"/>
                <w:lang w:eastAsia="zh-CN"/>
              </w:rPr>
              <w:t>Sous Total 1.3.1</w:t>
            </w:r>
          </w:p>
        </w:tc>
        <w:tc>
          <w:tcPr>
            <w:tcW w:w="1196" w:type="dxa"/>
            <w:tcBorders>
              <w:top w:val="nil"/>
              <w:left w:val="nil"/>
              <w:bottom w:val="single" w:sz="8" w:space="0" w:color="auto"/>
              <w:right w:val="single" w:sz="8" w:space="0" w:color="auto"/>
            </w:tcBorders>
            <w:vAlign w:val="bottom"/>
            <w:hideMark/>
          </w:tcPr>
          <w:p w14:paraId="1BC7F8C2"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896" w:type="dxa"/>
            <w:tcBorders>
              <w:top w:val="nil"/>
              <w:left w:val="nil"/>
              <w:bottom w:val="single" w:sz="8" w:space="0" w:color="auto"/>
              <w:right w:val="single" w:sz="8" w:space="0" w:color="auto"/>
            </w:tcBorders>
            <w:vAlign w:val="bottom"/>
            <w:hideMark/>
          </w:tcPr>
          <w:p w14:paraId="1BC7F8C3"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896" w:type="dxa"/>
            <w:tcBorders>
              <w:top w:val="nil"/>
              <w:left w:val="nil"/>
              <w:bottom w:val="single" w:sz="8" w:space="0" w:color="auto"/>
              <w:right w:val="single" w:sz="8" w:space="0" w:color="auto"/>
            </w:tcBorders>
            <w:vAlign w:val="bottom"/>
            <w:hideMark/>
          </w:tcPr>
          <w:p w14:paraId="1BC7F8C4"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780" w:type="dxa"/>
            <w:tcBorders>
              <w:top w:val="nil"/>
              <w:left w:val="nil"/>
              <w:bottom w:val="single" w:sz="8" w:space="0" w:color="auto"/>
              <w:right w:val="single" w:sz="8" w:space="0" w:color="auto"/>
            </w:tcBorders>
            <w:vAlign w:val="bottom"/>
            <w:hideMark/>
          </w:tcPr>
          <w:p w14:paraId="1BC7F8C5" w14:textId="77777777" w:rsidR="00396BFD" w:rsidRPr="008A4130" w:rsidRDefault="00396BFD" w:rsidP="00A23A64">
            <w:pPr>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1398" w:type="dxa"/>
            <w:tcBorders>
              <w:top w:val="nil"/>
              <w:left w:val="nil"/>
              <w:bottom w:val="single" w:sz="8" w:space="0" w:color="auto"/>
              <w:right w:val="single" w:sz="8" w:space="0" w:color="auto"/>
            </w:tcBorders>
            <w:vAlign w:val="bottom"/>
            <w:hideMark/>
          </w:tcPr>
          <w:p w14:paraId="1BC7F8C6" w14:textId="77777777" w:rsidR="00396BFD" w:rsidRPr="008A4130" w:rsidRDefault="00396BFD" w:rsidP="00A23A64">
            <w:pPr>
              <w:jc w:val="right"/>
              <w:rPr>
                <w:rFonts w:ascii="Times New Roman" w:hAnsi="Times New Roman" w:cs="Times New Roman"/>
                <w:b/>
                <w:color w:val="auto"/>
                <w:sz w:val="20"/>
                <w:szCs w:val="20"/>
              </w:rPr>
            </w:pPr>
            <w:r w:rsidRPr="008A4130">
              <w:rPr>
                <w:rFonts w:ascii="Times New Roman" w:hAnsi="Times New Roman" w:cs="Times New Roman"/>
                <w:b/>
                <w:color w:val="auto"/>
                <w:sz w:val="20"/>
                <w:szCs w:val="20"/>
              </w:rPr>
              <w:t>8 </w:t>
            </w:r>
            <w:r w:rsidR="00013122" w:rsidRPr="008A4130">
              <w:rPr>
                <w:rFonts w:ascii="Times New Roman" w:hAnsi="Times New Roman" w:cs="Times New Roman"/>
                <w:b/>
                <w:color w:val="auto"/>
                <w:sz w:val="20"/>
                <w:szCs w:val="20"/>
              </w:rPr>
              <w:t>10</w:t>
            </w:r>
            <w:r w:rsidRPr="008A4130">
              <w:rPr>
                <w:rFonts w:ascii="Times New Roman" w:hAnsi="Times New Roman" w:cs="Times New Roman"/>
                <w:b/>
                <w:color w:val="auto"/>
                <w:sz w:val="20"/>
                <w:szCs w:val="20"/>
              </w:rPr>
              <w:t>0</w:t>
            </w:r>
          </w:p>
        </w:tc>
        <w:tc>
          <w:tcPr>
            <w:tcW w:w="1968" w:type="dxa"/>
            <w:tcBorders>
              <w:top w:val="nil"/>
              <w:left w:val="nil"/>
              <w:bottom w:val="single" w:sz="8" w:space="0" w:color="auto"/>
              <w:right w:val="single" w:sz="8" w:space="0" w:color="auto"/>
            </w:tcBorders>
            <w:vAlign w:val="center"/>
            <w:hideMark/>
          </w:tcPr>
          <w:p w14:paraId="1BC7F8C7"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p>
        </w:tc>
      </w:tr>
      <w:tr w:rsidR="00396BFD" w:rsidRPr="008A4130" w14:paraId="1BC7F8CA" w14:textId="77777777" w:rsidTr="00FC4BE4">
        <w:trPr>
          <w:trHeight w:val="402"/>
          <w:jc w:val="center"/>
        </w:trPr>
        <w:tc>
          <w:tcPr>
            <w:tcW w:w="9821" w:type="dxa"/>
            <w:gridSpan w:val="7"/>
            <w:tcBorders>
              <w:top w:val="single" w:sz="8" w:space="0" w:color="auto"/>
              <w:left w:val="single" w:sz="8" w:space="0" w:color="auto"/>
              <w:bottom w:val="single" w:sz="8" w:space="0" w:color="auto"/>
              <w:right w:val="single" w:sz="8" w:space="0" w:color="auto"/>
            </w:tcBorders>
            <w:vAlign w:val="center"/>
            <w:hideMark/>
          </w:tcPr>
          <w:p w14:paraId="1BC7F8C9" w14:textId="77777777" w:rsidR="00396BFD" w:rsidRPr="008A4130" w:rsidRDefault="00396BFD" w:rsidP="00A23A64">
            <w:pPr>
              <w:spacing w:after="0" w:line="240" w:lineRule="auto"/>
              <w:ind w:left="0" w:firstLine="0"/>
              <w:jc w:val="left"/>
              <w:rPr>
                <w:rFonts w:ascii="Times New Roman" w:eastAsia="Times New Roman" w:hAnsi="Times New Roman" w:cs="Times New Roman"/>
                <w:b/>
                <w:color w:val="auto"/>
                <w:sz w:val="20"/>
                <w:szCs w:val="20"/>
                <w:lang w:eastAsia="zh-CN"/>
              </w:rPr>
            </w:pPr>
            <w:r w:rsidRPr="008A4130">
              <w:rPr>
                <w:rFonts w:ascii="Times New Roman" w:eastAsia="Times New Roman" w:hAnsi="Times New Roman" w:cs="Times New Roman"/>
                <w:b/>
                <w:color w:val="auto"/>
                <w:sz w:val="20"/>
                <w:szCs w:val="20"/>
                <w:lang w:eastAsia="zh-CN"/>
              </w:rPr>
              <w:t>1.3.2. Billet de voyage pour Anjouan</w:t>
            </w:r>
          </w:p>
        </w:tc>
      </w:tr>
      <w:tr w:rsidR="00396BFD" w:rsidRPr="008A4130" w14:paraId="1BC7F8D2" w14:textId="77777777" w:rsidTr="00FC4BE4">
        <w:trPr>
          <w:trHeight w:val="583"/>
          <w:jc w:val="center"/>
        </w:trPr>
        <w:tc>
          <w:tcPr>
            <w:tcW w:w="1687" w:type="dxa"/>
            <w:tcBorders>
              <w:top w:val="nil"/>
              <w:left w:val="single" w:sz="8" w:space="0" w:color="auto"/>
              <w:bottom w:val="single" w:sz="8" w:space="0" w:color="auto"/>
              <w:right w:val="single" w:sz="8" w:space="0" w:color="auto"/>
            </w:tcBorders>
            <w:vAlign w:val="center"/>
            <w:hideMark/>
          </w:tcPr>
          <w:p w14:paraId="1BC7F8CB"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 xml:space="preserve">1.3.2.a.  </w:t>
            </w:r>
            <w:proofErr w:type="gramStart"/>
            <w:r w:rsidRPr="008A4130">
              <w:rPr>
                <w:rFonts w:ascii="Times New Roman" w:eastAsia="Times New Roman" w:hAnsi="Times New Roman" w:cs="Times New Roman"/>
                <w:color w:val="auto"/>
                <w:sz w:val="20"/>
                <w:szCs w:val="20"/>
                <w:lang w:eastAsia="zh-CN"/>
              </w:rPr>
              <w:t>consultant</w:t>
            </w:r>
            <w:proofErr w:type="gramEnd"/>
            <w:r w:rsidRPr="008A4130">
              <w:rPr>
                <w:rFonts w:ascii="Times New Roman" w:eastAsia="Times New Roman" w:hAnsi="Times New Roman" w:cs="Times New Roman"/>
                <w:color w:val="auto"/>
                <w:sz w:val="20"/>
                <w:szCs w:val="20"/>
                <w:lang w:eastAsia="zh-CN"/>
              </w:rPr>
              <w:t xml:space="preserve"> en communication (1 mission par bimestre)</w:t>
            </w:r>
          </w:p>
        </w:tc>
        <w:tc>
          <w:tcPr>
            <w:tcW w:w="1196" w:type="dxa"/>
            <w:tcBorders>
              <w:top w:val="nil"/>
              <w:left w:val="nil"/>
              <w:bottom w:val="single" w:sz="8" w:space="0" w:color="auto"/>
              <w:right w:val="single" w:sz="8" w:space="0" w:color="auto"/>
            </w:tcBorders>
            <w:vAlign w:val="bottom"/>
            <w:hideMark/>
          </w:tcPr>
          <w:p w14:paraId="1BC7F8CC"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Voyage</w:t>
            </w:r>
          </w:p>
        </w:tc>
        <w:tc>
          <w:tcPr>
            <w:tcW w:w="896" w:type="dxa"/>
            <w:tcBorders>
              <w:top w:val="nil"/>
              <w:left w:val="nil"/>
              <w:bottom w:val="single" w:sz="8" w:space="0" w:color="auto"/>
              <w:right w:val="single" w:sz="8" w:space="0" w:color="auto"/>
            </w:tcBorders>
            <w:vAlign w:val="bottom"/>
            <w:hideMark/>
          </w:tcPr>
          <w:p w14:paraId="1BC7F8CD"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6</w:t>
            </w:r>
          </w:p>
        </w:tc>
        <w:tc>
          <w:tcPr>
            <w:tcW w:w="896" w:type="dxa"/>
            <w:tcBorders>
              <w:top w:val="nil"/>
              <w:left w:val="nil"/>
              <w:bottom w:val="single" w:sz="8" w:space="0" w:color="auto"/>
              <w:right w:val="single" w:sz="8" w:space="0" w:color="auto"/>
            </w:tcBorders>
            <w:vAlign w:val="bottom"/>
            <w:hideMark/>
          </w:tcPr>
          <w:p w14:paraId="1BC7F8CE" w14:textId="77777777" w:rsidR="00396BFD" w:rsidRPr="008A4130" w:rsidRDefault="00396BFD" w:rsidP="00A23A64">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225</w:t>
            </w:r>
          </w:p>
        </w:tc>
        <w:tc>
          <w:tcPr>
            <w:tcW w:w="1780" w:type="dxa"/>
            <w:tcBorders>
              <w:top w:val="nil"/>
              <w:left w:val="nil"/>
              <w:bottom w:val="single" w:sz="8" w:space="0" w:color="auto"/>
              <w:right w:val="single" w:sz="8" w:space="0" w:color="auto"/>
            </w:tcBorders>
            <w:vAlign w:val="bottom"/>
            <w:hideMark/>
          </w:tcPr>
          <w:p w14:paraId="1BC7F8CF"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D0"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1 350</w:t>
            </w:r>
          </w:p>
        </w:tc>
        <w:tc>
          <w:tcPr>
            <w:tcW w:w="1968" w:type="dxa"/>
            <w:tcBorders>
              <w:top w:val="nil"/>
              <w:left w:val="nil"/>
              <w:bottom w:val="single" w:sz="8" w:space="0" w:color="auto"/>
              <w:right w:val="single" w:sz="8" w:space="0" w:color="auto"/>
            </w:tcBorders>
            <w:vAlign w:val="center"/>
            <w:hideMark/>
          </w:tcPr>
          <w:p w14:paraId="1BC7F8D1"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w:t>
            </w:r>
          </w:p>
        </w:tc>
      </w:tr>
      <w:tr w:rsidR="00396BFD" w:rsidRPr="008A4130" w14:paraId="1BC7F8DA" w14:textId="77777777" w:rsidTr="00FC4BE4">
        <w:trPr>
          <w:trHeight w:val="457"/>
          <w:jc w:val="center"/>
        </w:trPr>
        <w:tc>
          <w:tcPr>
            <w:tcW w:w="1687" w:type="dxa"/>
            <w:tcBorders>
              <w:top w:val="nil"/>
              <w:left w:val="single" w:sz="8" w:space="0" w:color="auto"/>
              <w:bottom w:val="single" w:sz="8" w:space="0" w:color="auto"/>
              <w:right w:val="single" w:sz="8" w:space="0" w:color="auto"/>
            </w:tcBorders>
            <w:vAlign w:val="center"/>
            <w:hideMark/>
          </w:tcPr>
          <w:p w14:paraId="1BC7F8D3"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1.3.2.b. Responsable Environnemental</w:t>
            </w:r>
          </w:p>
        </w:tc>
        <w:tc>
          <w:tcPr>
            <w:tcW w:w="1196" w:type="dxa"/>
            <w:tcBorders>
              <w:top w:val="nil"/>
              <w:left w:val="nil"/>
              <w:bottom w:val="single" w:sz="8" w:space="0" w:color="auto"/>
              <w:right w:val="single" w:sz="8" w:space="0" w:color="auto"/>
            </w:tcBorders>
            <w:vAlign w:val="bottom"/>
            <w:hideMark/>
          </w:tcPr>
          <w:p w14:paraId="1BC7F8D4"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Voyage</w:t>
            </w:r>
          </w:p>
        </w:tc>
        <w:tc>
          <w:tcPr>
            <w:tcW w:w="896" w:type="dxa"/>
            <w:tcBorders>
              <w:top w:val="nil"/>
              <w:left w:val="nil"/>
              <w:bottom w:val="single" w:sz="8" w:space="0" w:color="auto"/>
              <w:right w:val="single" w:sz="8" w:space="0" w:color="auto"/>
            </w:tcBorders>
            <w:vAlign w:val="bottom"/>
            <w:hideMark/>
          </w:tcPr>
          <w:p w14:paraId="1BC7F8D5"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6</w:t>
            </w:r>
          </w:p>
        </w:tc>
        <w:tc>
          <w:tcPr>
            <w:tcW w:w="896" w:type="dxa"/>
            <w:tcBorders>
              <w:top w:val="nil"/>
              <w:left w:val="nil"/>
              <w:bottom w:val="single" w:sz="8" w:space="0" w:color="auto"/>
              <w:right w:val="single" w:sz="8" w:space="0" w:color="auto"/>
            </w:tcBorders>
            <w:vAlign w:val="bottom"/>
            <w:hideMark/>
          </w:tcPr>
          <w:p w14:paraId="1BC7F8D6" w14:textId="77777777" w:rsidR="00396BFD" w:rsidRPr="008A4130" w:rsidRDefault="00396BFD" w:rsidP="00A23A64">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225</w:t>
            </w:r>
          </w:p>
        </w:tc>
        <w:tc>
          <w:tcPr>
            <w:tcW w:w="1780" w:type="dxa"/>
            <w:tcBorders>
              <w:top w:val="nil"/>
              <w:left w:val="nil"/>
              <w:bottom w:val="single" w:sz="8" w:space="0" w:color="auto"/>
              <w:right w:val="single" w:sz="8" w:space="0" w:color="auto"/>
            </w:tcBorders>
            <w:vAlign w:val="bottom"/>
            <w:hideMark/>
          </w:tcPr>
          <w:p w14:paraId="1BC7F8D7"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D8"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1 350</w:t>
            </w:r>
          </w:p>
        </w:tc>
        <w:tc>
          <w:tcPr>
            <w:tcW w:w="1968" w:type="dxa"/>
            <w:tcBorders>
              <w:top w:val="nil"/>
              <w:left w:val="nil"/>
              <w:bottom w:val="single" w:sz="8" w:space="0" w:color="auto"/>
              <w:right w:val="single" w:sz="8" w:space="0" w:color="auto"/>
            </w:tcBorders>
            <w:vAlign w:val="center"/>
            <w:hideMark/>
          </w:tcPr>
          <w:p w14:paraId="1BC7F8D9"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w:t>
            </w:r>
          </w:p>
        </w:tc>
      </w:tr>
      <w:tr w:rsidR="00396BFD" w:rsidRPr="008A4130" w14:paraId="1BC7F8E2" w14:textId="77777777" w:rsidTr="00FC4BE4">
        <w:trPr>
          <w:trHeight w:val="294"/>
          <w:jc w:val="center"/>
        </w:trPr>
        <w:tc>
          <w:tcPr>
            <w:tcW w:w="1687" w:type="dxa"/>
            <w:tcBorders>
              <w:top w:val="nil"/>
              <w:left w:val="single" w:sz="8" w:space="0" w:color="auto"/>
              <w:bottom w:val="single" w:sz="8" w:space="0" w:color="auto"/>
              <w:right w:val="single" w:sz="8" w:space="0" w:color="auto"/>
            </w:tcBorders>
            <w:vAlign w:val="center"/>
            <w:hideMark/>
          </w:tcPr>
          <w:p w14:paraId="1BC7F8DB"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1.3.2.c. Responsable Social</w:t>
            </w:r>
          </w:p>
        </w:tc>
        <w:tc>
          <w:tcPr>
            <w:tcW w:w="1196" w:type="dxa"/>
            <w:tcBorders>
              <w:top w:val="nil"/>
              <w:left w:val="nil"/>
              <w:bottom w:val="single" w:sz="8" w:space="0" w:color="auto"/>
              <w:right w:val="single" w:sz="8" w:space="0" w:color="auto"/>
            </w:tcBorders>
            <w:vAlign w:val="bottom"/>
            <w:hideMark/>
          </w:tcPr>
          <w:p w14:paraId="1BC7F8DC"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Voyage</w:t>
            </w:r>
          </w:p>
        </w:tc>
        <w:tc>
          <w:tcPr>
            <w:tcW w:w="896" w:type="dxa"/>
            <w:tcBorders>
              <w:top w:val="nil"/>
              <w:left w:val="nil"/>
              <w:bottom w:val="single" w:sz="8" w:space="0" w:color="auto"/>
              <w:right w:val="single" w:sz="8" w:space="0" w:color="auto"/>
            </w:tcBorders>
            <w:vAlign w:val="bottom"/>
            <w:hideMark/>
          </w:tcPr>
          <w:p w14:paraId="1BC7F8DD"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6</w:t>
            </w:r>
          </w:p>
        </w:tc>
        <w:tc>
          <w:tcPr>
            <w:tcW w:w="896" w:type="dxa"/>
            <w:tcBorders>
              <w:top w:val="nil"/>
              <w:left w:val="nil"/>
              <w:bottom w:val="single" w:sz="8" w:space="0" w:color="auto"/>
              <w:right w:val="single" w:sz="8" w:space="0" w:color="auto"/>
            </w:tcBorders>
            <w:vAlign w:val="bottom"/>
            <w:hideMark/>
          </w:tcPr>
          <w:p w14:paraId="1BC7F8DE" w14:textId="77777777" w:rsidR="00396BFD" w:rsidRPr="008A4130" w:rsidRDefault="00396BFD" w:rsidP="00A23A64">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225</w:t>
            </w:r>
          </w:p>
        </w:tc>
        <w:tc>
          <w:tcPr>
            <w:tcW w:w="1780" w:type="dxa"/>
            <w:tcBorders>
              <w:top w:val="nil"/>
              <w:left w:val="nil"/>
              <w:bottom w:val="single" w:sz="8" w:space="0" w:color="auto"/>
              <w:right w:val="single" w:sz="8" w:space="0" w:color="auto"/>
            </w:tcBorders>
            <w:vAlign w:val="bottom"/>
            <w:hideMark/>
          </w:tcPr>
          <w:p w14:paraId="1BC7F8DF"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E0"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1 350</w:t>
            </w:r>
          </w:p>
        </w:tc>
        <w:tc>
          <w:tcPr>
            <w:tcW w:w="1968" w:type="dxa"/>
            <w:tcBorders>
              <w:top w:val="nil"/>
              <w:left w:val="nil"/>
              <w:bottom w:val="single" w:sz="8" w:space="0" w:color="auto"/>
              <w:right w:val="single" w:sz="8" w:space="0" w:color="auto"/>
            </w:tcBorders>
            <w:vAlign w:val="center"/>
            <w:hideMark/>
          </w:tcPr>
          <w:p w14:paraId="1BC7F8E1"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w:t>
            </w:r>
          </w:p>
        </w:tc>
      </w:tr>
      <w:tr w:rsidR="00396BFD" w:rsidRPr="008A4130" w14:paraId="1BC7F8EA" w14:textId="77777777" w:rsidTr="00FC4BE4">
        <w:trPr>
          <w:trHeight w:val="294"/>
          <w:jc w:val="center"/>
        </w:trPr>
        <w:tc>
          <w:tcPr>
            <w:tcW w:w="1687" w:type="dxa"/>
            <w:tcBorders>
              <w:top w:val="nil"/>
              <w:left w:val="single" w:sz="8" w:space="0" w:color="auto"/>
              <w:bottom w:val="single" w:sz="8" w:space="0" w:color="auto"/>
              <w:right w:val="single" w:sz="8" w:space="0" w:color="auto"/>
            </w:tcBorders>
            <w:vAlign w:val="center"/>
            <w:hideMark/>
          </w:tcPr>
          <w:p w14:paraId="1BC7F8E3"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1.4.2.d. Responsable VBG</w:t>
            </w:r>
          </w:p>
        </w:tc>
        <w:tc>
          <w:tcPr>
            <w:tcW w:w="1196" w:type="dxa"/>
            <w:tcBorders>
              <w:top w:val="nil"/>
              <w:left w:val="nil"/>
              <w:bottom w:val="single" w:sz="8" w:space="0" w:color="auto"/>
              <w:right w:val="single" w:sz="8" w:space="0" w:color="auto"/>
            </w:tcBorders>
            <w:vAlign w:val="bottom"/>
            <w:hideMark/>
          </w:tcPr>
          <w:p w14:paraId="1BC7F8E4"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Voyage</w:t>
            </w:r>
          </w:p>
        </w:tc>
        <w:tc>
          <w:tcPr>
            <w:tcW w:w="896" w:type="dxa"/>
            <w:tcBorders>
              <w:top w:val="nil"/>
              <w:left w:val="nil"/>
              <w:bottom w:val="single" w:sz="8" w:space="0" w:color="auto"/>
              <w:right w:val="single" w:sz="8" w:space="0" w:color="auto"/>
            </w:tcBorders>
            <w:vAlign w:val="bottom"/>
            <w:hideMark/>
          </w:tcPr>
          <w:p w14:paraId="1BC7F8E5"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6</w:t>
            </w:r>
          </w:p>
        </w:tc>
        <w:tc>
          <w:tcPr>
            <w:tcW w:w="896" w:type="dxa"/>
            <w:tcBorders>
              <w:top w:val="nil"/>
              <w:left w:val="nil"/>
              <w:bottom w:val="single" w:sz="8" w:space="0" w:color="auto"/>
              <w:right w:val="single" w:sz="8" w:space="0" w:color="auto"/>
            </w:tcBorders>
            <w:vAlign w:val="bottom"/>
            <w:hideMark/>
          </w:tcPr>
          <w:p w14:paraId="1BC7F8E6" w14:textId="77777777" w:rsidR="00396BFD" w:rsidRPr="008A4130" w:rsidRDefault="00396BFD" w:rsidP="00A23A64">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225</w:t>
            </w:r>
          </w:p>
        </w:tc>
        <w:tc>
          <w:tcPr>
            <w:tcW w:w="1780" w:type="dxa"/>
            <w:tcBorders>
              <w:top w:val="nil"/>
              <w:left w:val="nil"/>
              <w:bottom w:val="single" w:sz="8" w:space="0" w:color="auto"/>
              <w:right w:val="single" w:sz="8" w:space="0" w:color="auto"/>
            </w:tcBorders>
            <w:vAlign w:val="bottom"/>
            <w:hideMark/>
          </w:tcPr>
          <w:p w14:paraId="1BC7F8E7"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E8"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1 350</w:t>
            </w:r>
          </w:p>
        </w:tc>
        <w:tc>
          <w:tcPr>
            <w:tcW w:w="1968" w:type="dxa"/>
            <w:tcBorders>
              <w:top w:val="nil"/>
              <w:left w:val="nil"/>
              <w:bottom w:val="single" w:sz="8" w:space="0" w:color="auto"/>
              <w:right w:val="single" w:sz="8" w:space="0" w:color="auto"/>
            </w:tcBorders>
            <w:vAlign w:val="center"/>
            <w:hideMark/>
          </w:tcPr>
          <w:p w14:paraId="1BC7F8E9"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w:t>
            </w:r>
          </w:p>
        </w:tc>
      </w:tr>
      <w:tr w:rsidR="00396BFD" w:rsidRPr="008A4130" w14:paraId="1BC7F8F2" w14:textId="77777777" w:rsidTr="00FC4BE4">
        <w:trPr>
          <w:trHeight w:val="294"/>
          <w:jc w:val="center"/>
        </w:trPr>
        <w:tc>
          <w:tcPr>
            <w:tcW w:w="1687" w:type="dxa"/>
            <w:tcBorders>
              <w:top w:val="nil"/>
              <w:left w:val="single" w:sz="8" w:space="0" w:color="auto"/>
              <w:bottom w:val="single" w:sz="8" w:space="0" w:color="auto"/>
              <w:right w:val="single" w:sz="8" w:space="0" w:color="auto"/>
            </w:tcBorders>
            <w:vAlign w:val="center"/>
            <w:hideMark/>
          </w:tcPr>
          <w:p w14:paraId="1BC7F8EB"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1.5.2.c. Points Focaux et/ou personnes d’appui (2*6)</w:t>
            </w:r>
          </w:p>
        </w:tc>
        <w:tc>
          <w:tcPr>
            <w:tcW w:w="1196" w:type="dxa"/>
            <w:tcBorders>
              <w:top w:val="nil"/>
              <w:left w:val="nil"/>
              <w:bottom w:val="single" w:sz="8" w:space="0" w:color="auto"/>
              <w:right w:val="single" w:sz="8" w:space="0" w:color="auto"/>
            </w:tcBorders>
            <w:vAlign w:val="bottom"/>
            <w:hideMark/>
          </w:tcPr>
          <w:p w14:paraId="1BC7F8EC"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Voyage</w:t>
            </w:r>
          </w:p>
        </w:tc>
        <w:tc>
          <w:tcPr>
            <w:tcW w:w="896" w:type="dxa"/>
            <w:tcBorders>
              <w:top w:val="nil"/>
              <w:left w:val="nil"/>
              <w:bottom w:val="single" w:sz="8" w:space="0" w:color="auto"/>
              <w:right w:val="single" w:sz="8" w:space="0" w:color="auto"/>
            </w:tcBorders>
            <w:vAlign w:val="bottom"/>
            <w:hideMark/>
          </w:tcPr>
          <w:p w14:paraId="1BC7F8ED"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12</w:t>
            </w:r>
          </w:p>
        </w:tc>
        <w:tc>
          <w:tcPr>
            <w:tcW w:w="896" w:type="dxa"/>
            <w:tcBorders>
              <w:top w:val="nil"/>
              <w:left w:val="nil"/>
              <w:bottom w:val="single" w:sz="8" w:space="0" w:color="auto"/>
              <w:right w:val="single" w:sz="8" w:space="0" w:color="auto"/>
            </w:tcBorders>
            <w:vAlign w:val="bottom"/>
            <w:hideMark/>
          </w:tcPr>
          <w:p w14:paraId="1BC7F8EE" w14:textId="77777777" w:rsidR="00396BFD" w:rsidRPr="008A4130" w:rsidRDefault="00396BFD" w:rsidP="00A23A64">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225</w:t>
            </w:r>
          </w:p>
        </w:tc>
        <w:tc>
          <w:tcPr>
            <w:tcW w:w="1780" w:type="dxa"/>
            <w:tcBorders>
              <w:top w:val="nil"/>
              <w:left w:val="nil"/>
              <w:bottom w:val="single" w:sz="8" w:space="0" w:color="auto"/>
              <w:right w:val="single" w:sz="8" w:space="0" w:color="auto"/>
            </w:tcBorders>
            <w:vAlign w:val="bottom"/>
            <w:hideMark/>
          </w:tcPr>
          <w:p w14:paraId="1BC7F8EF"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8F0"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2 700</w:t>
            </w:r>
          </w:p>
        </w:tc>
        <w:tc>
          <w:tcPr>
            <w:tcW w:w="1968" w:type="dxa"/>
            <w:tcBorders>
              <w:top w:val="nil"/>
              <w:left w:val="nil"/>
              <w:bottom w:val="single" w:sz="8" w:space="0" w:color="auto"/>
              <w:right w:val="single" w:sz="8" w:space="0" w:color="auto"/>
            </w:tcBorders>
            <w:vAlign w:val="center"/>
            <w:hideMark/>
          </w:tcPr>
          <w:p w14:paraId="1BC7F8F1"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w:t>
            </w:r>
          </w:p>
        </w:tc>
      </w:tr>
      <w:tr w:rsidR="00396BFD" w:rsidRPr="008A4130" w14:paraId="1BC7F8FA" w14:textId="77777777" w:rsidTr="00FC4BE4">
        <w:trPr>
          <w:trHeight w:val="294"/>
          <w:jc w:val="center"/>
        </w:trPr>
        <w:tc>
          <w:tcPr>
            <w:tcW w:w="1687" w:type="dxa"/>
            <w:tcBorders>
              <w:top w:val="nil"/>
              <w:left w:val="single" w:sz="8" w:space="0" w:color="auto"/>
              <w:bottom w:val="single" w:sz="8" w:space="0" w:color="auto"/>
              <w:right w:val="single" w:sz="8" w:space="0" w:color="auto"/>
            </w:tcBorders>
            <w:vAlign w:val="center"/>
            <w:hideMark/>
          </w:tcPr>
          <w:p w14:paraId="1BC7F8F3"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b/>
                <w:color w:val="auto"/>
                <w:sz w:val="20"/>
                <w:szCs w:val="20"/>
                <w:lang w:eastAsia="zh-CN"/>
              </w:rPr>
              <w:t>Sous Total 1.3.2</w:t>
            </w:r>
          </w:p>
        </w:tc>
        <w:tc>
          <w:tcPr>
            <w:tcW w:w="1196" w:type="dxa"/>
            <w:tcBorders>
              <w:top w:val="nil"/>
              <w:left w:val="nil"/>
              <w:bottom w:val="single" w:sz="8" w:space="0" w:color="auto"/>
              <w:right w:val="single" w:sz="8" w:space="0" w:color="auto"/>
            </w:tcBorders>
            <w:vAlign w:val="bottom"/>
            <w:hideMark/>
          </w:tcPr>
          <w:p w14:paraId="1BC7F8F4"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896" w:type="dxa"/>
            <w:tcBorders>
              <w:top w:val="nil"/>
              <w:left w:val="nil"/>
              <w:bottom w:val="single" w:sz="8" w:space="0" w:color="auto"/>
              <w:right w:val="single" w:sz="8" w:space="0" w:color="auto"/>
            </w:tcBorders>
            <w:vAlign w:val="bottom"/>
            <w:hideMark/>
          </w:tcPr>
          <w:p w14:paraId="1BC7F8F5"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896" w:type="dxa"/>
            <w:tcBorders>
              <w:top w:val="nil"/>
              <w:left w:val="nil"/>
              <w:bottom w:val="single" w:sz="8" w:space="0" w:color="auto"/>
              <w:right w:val="single" w:sz="8" w:space="0" w:color="auto"/>
            </w:tcBorders>
            <w:vAlign w:val="bottom"/>
            <w:hideMark/>
          </w:tcPr>
          <w:p w14:paraId="1BC7F8F6"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780" w:type="dxa"/>
            <w:tcBorders>
              <w:top w:val="nil"/>
              <w:left w:val="nil"/>
              <w:bottom w:val="single" w:sz="8" w:space="0" w:color="auto"/>
              <w:right w:val="single" w:sz="8" w:space="0" w:color="auto"/>
            </w:tcBorders>
            <w:vAlign w:val="bottom"/>
            <w:hideMark/>
          </w:tcPr>
          <w:p w14:paraId="1BC7F8F7"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398" w:type="dxa"/>
            <w:tcBorders>
              <w:top w:val="nil"/>
              <w:left w:val="nil"/>
              <w:bottom w:val="single" w:sz="8" w:space="0" w:color="auto"/>
              <w:right w:val="single" w:sz="8" w:space="0" w:color="auto"/>
            </w:tcBorders>
            <w:vAlign w:val="bottom"/>
            <w:hideMark/>
          </w:tcPr>
          <w:p w14:paraId="1BC7F8F8" w14:textId="77777777" w:rsidR="00396BFD" w:rsidRPr="008A4130" w:rsidRDefault="00002736" w:rsidP="00A23A64">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8 100</w:t>
            </w:r>
          </w:p>
        </w:tc>
        <w:tc>
          <w:tcPr>
            <w:tcW w:w="1968" w:type="dxa"/>
            <w:tcBorders>
              <w:top w:val="nil"/>
              <w:left w:val="nil"/>
              <w:bottom w:val="single" w:sz="8" w:space="0" w:color="auto"/>
              <w:right w:val="single" w:sz="8" w:space="0" w:color="auto"/>
            </w:tcBorders>
            <w:vAlign w:val="center"/>
            <w:hideMark/>
          </w:tcPr>
          <w:p w14:paraId="1BC7F8F9"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p>
        </w:tc>
      </w:tr>
      <w:tr w:rsidR="00396BFD" w:rsidRPr="008A4130" w14:paraId="1BC7F902" w14:textId="77777777" w:rsidTr="00FC4BE4">
        <w:trPr>
          <w:trHeight w:val="294"/>
          <w:jc w:val="center"/>
        </w:trPr>
        <w:tc>
          <w:tcPr>
            <w:tcW w:w="1687" w:type="dxa"/>
            <w:tcBorders>
              <w:top w:val="nil"/>
              <w:left w:val="single" w:sz="8" w:space="0" w:color="auto"/>
              <w:bottom w:val="single" w:sz="8" w:space="0" w:color="auto"/>
              <w:right w:val="single" w:sz="8" w:space="0" w:color="auto"/>
            </w:tcBorders>
            <w:shd w:val="clear" w:color="auto" w:fill="C5E0B3" w:themeFill="accent6" w:themeFillTint="66"/>
            <w:vAlign w:val="center"/>
            <w:hideMark/>
          </w:tcPr>
          <w:p w14:paraId="1BC7F8FB" w14:textId="77777777" w:rsidR="00396BFD" w:rsidRPr="008A4130" w:rsidRDefault="00396BFD" w:rsidP="00A23A64">
            <w:pPr>
              <w:spacing w:after="0" w:line="240" w:lineRule="auto"/>
              <w:ind w:left="0" w:firstLine="0"/>
              <w:jc w:val="center"/>
              <w:rPr>
                <w:rFonts w:ascii="Times New Roman" w:eastAsia="Times New Roman" w:hAnsi="Times New Roman" w:cs="Times New Roman"/>
                <w:b/>
                <w:color w:val="auto"/>
                <w:sz w:val="20"/>
                <w:szCs w:val="20"/>
                <w:lang w:eastAsia="zh-CN"/>
              </w:rPr>
            </w:pPr>
            <w:r w:rsidRPr="008A4130">
              <w:rPr>
                <w:rFonts w:ascii="Times New Roman" w:eastAsia="Times New Roman" w:hAnsi="Times New Roman" w:cs="Times New Roman"/>
                <w:b/>
                <w:color w:val="auto"/>
                <w:sz w:val="20"/>
                <w:szCs w:val="20"/>
                <w:lang w:eastAsia="zh-CN"/>
              </w:rPr>
              <w:t>Sous Total 1.3</w:t>
            </w:r>
          </w:p>
        </w:tc>
        <w:tc>
          <w:tcPr>
            <w:tcW w:w="1196" w:type="dxa"/>
            <w:tcBorders>
              <w:top w:val="nil"/>
              <w:left w:val="nil"/>
              <w:bottom w:val="single" w:sz="8" w:space="0" w:color="auto"/>
              <w:right w:val="single" w:sz="8" w:space="0" w:color="auto"/>
            </w:tcBorders>
            <w:shd w:val="clear" w:color="auto" w:fill="C5E0B3" w:themeFill="accent6" w:themeFillTint="66"/>
            <w:vAlign w:val="bottom"/>
            <w:hideMark/>
          </w:tcPr>
          <w:p w14:paraId="1BC7F8FC"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896" w:type="dxa"/>
            <w:tcBorders>
              <w:top w:val="nil"/>
              <w:left w:val="nil"/>
              <w:bottom w:val="single" w:sz="8" w:space="0" w:color="auto"/>
              <w:right w:val="single" w:sz="8" w:space="0" w:color="auto"/>
            </w:tcBorders>
            <w:shd w:val="clear" w:color="auto" w:fill="C5E0B3" w:themeFill="accent6" w:themeFillTint="66"/>
            <w:vAlign w:val="bottom"/>
            <w:hideMark/>
          </w:tcPr>
          <w:p w14:paraId="1BC7F8FD"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896" w:type="dxa"/>
            <w:tcBorders>
              <w:top w:val="nil"/>
              <w:left w:val="nil"/>
              <w:bottom w:val="single" w:sz="8" w:space="0" w:color="auto"/>
              <w:right w:val="single" w:sz="8" w:space="0" w:color="auto"/>
            </w:tcBorders>
            <w:shd w:val="clear" w:color="auto" w:fill="C5E0B3" w:themeFill="accent6" w:themeFillTint="66"/>
            <w:vAlign w:val="bottom"/>
            <w:hideMark/>
          </w:tcPr>
          <w:p w14:paraId="1BC7F8FE"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780" w:type="dxa"/>
            <w:tcBorders>
              <w:top w:val="nil"/>
              <w:left w:val="nil"/>
              <w:bottom w:val="single" w:sz="8" w:space="0" w:color="auto"/>
              <w:right w:val="single" w:sz="8" w:space="0" w:color="auto"/>
            </w:tcBorders>
            <w:shd w:val="clear" w:color="auto" w:fill="C5E0B3" w:themeFill="accent6" w:themeFillTint="66"/>
            <w:vAlign w:val="bottom"/>
            <w:hideMark/>
          </w:tcPr>
          <w:p w14:paraId="1BC7F8FF"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398" w:type="dxa"/>
            <w:tcBorders>
              <w:top w:val="nil"/>
              <w:left w:val="nil"/>
              <w:bottom w:val="single" w:sz="8" w:space="0" w:color="auto"/>
              <w:right w:val="single" w:sz="8" w:space="0" w:color="auto"/>
            </w:tcBorders>
            <w:shd w:val="clear" w:color="auto" w:fill="C5E0B3" w:themeFill="accent6" w:themeFillTint="66"/>
            <w:vAlign w:val="bottom"/>
            <w:hideMark/>
          </w:tcPr>
          <w:p w14:paraId="1BC7F900"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16 200</w:t>
            </w:r>
          </w:p>
        </w:tc>
        <w:tc>
          <w:tcPr>
            <w:tcW w:w="1968" w:type="dxa"/>
            <w:tcBorders>
              <w:top w:val="nil"/>
              <w:left w:val="nil"/>
              <w:bottom w:val="single" w:sz="8" w:space="0" w:color="auto"/>
              <w:right w:val="single" w:sz="8" w:space="0" w:color="auto"/>
            </w:tcBorders>
            <w:shd w:val="clear" w:color="auto" w:fill="C5E0B3" w:themeFill="accent6" w:themeFillTint="66"/>
            <w:vAlign w:val="center"/>
            <w:hideMark/>
          </w:tcPr>
          <w:p w14:paraId="1BC7F901"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p>
        </w:tc>
      </w:tr>
      <w:tr w:rsidR="00396BFD" w:rsidRPr="008A4130" w14:paraId="1BC7F90A" w14:textId="77777777" w:rsidTr="00FC4BE4">
        <w:trPr>
          <w:trHeight w:val="294"/>
          <w:jc w:val="center"/>
        </w:trPr>
        <w:tc>
          <w:tcPr>
            <w:tcW w:w="1687" w:type="dxa"/>
            <w:tcBorders>
              <w:top w:val="nil"/>
              <w:left w:val="single" w:sz="8" w:space="0" w:color="auto"/>
              <w:bottom w:val="single" w:sz="8" w:space="0" w:color="auto"/>
              <w:right w:val="single" w:sz="8" w:space="0" w:color="auto"/>
            </w:tcBorders>
            <w:shd w:val="clear" w:color="auto" w:fill="FFFF00"/>
            <w:vAlign w:val="center"/>
            <w:hideMark/>
          </w:tcPr>
          <w:p w14:paraId="1BC7F903" w14:textId="77777777" w:rsidR="00396BFD" w:rsidRPr="008A4130" w:rsidRDefault="00396BFD" w:rsidP="00A23A64">
            <w:pPr>
              <w:spacing w:after="0" w:line="240" w:lineRule="auto"/>
              <w:ind w:left="0" w:firstLine="0"/>
              <w:jc w:val="center"/>
              <w:rPr>
                <w:rFonts w:ascii="Times New Roman" w:eastAsia="Times New Roman" w:hAnsi="Times New Roman" w:cs="Times New Roman"/>
                <w:b/>
                <w:color w:val="auto"/>
                <w:sz w:val="20"/>
                <w:szCs w:val="20"/>
                <w:lang w:eastAsia="zh-CN"/>
              </w:rPr>
            </w:pPr>
            <w:r w:rsidRPr="008A4130">
              <w:rPr>
                <w:rFonts w:ascii="Times New Roman" w:eastAsia="Times New Roman" w:hAnsi="Times New Roman" w:cs="Times New Roman"/>
                <w:b/>
                <w:color w:val="auto"/>
                <w:sz w:val="20"/>
                <w:szCs w:val="20"/>
                <w:lang w:eastAsia="zh-CN"/>
              </w:rPr>
              <w:t>Sous Total 1</w:t>
            </w:r>
          </w:p>
        </w:tc>
        <w:tc>
          <w:tcPr>
            <w:tcW w:w="1196" w:type="dxa"/>
            <w:tcBorders>
              <w:top w:val="nil"/>
              <w:left w:val="nil"/>
              <w:bottom w:val="single" w:sz="8" w:space="0" w:color="auto"/>
              <w:right w:val="single" w:sz="8" w:space="0" w:color="auto"/>
            </w:tcBorders>
            <w:shd w:val="clear" w:color="auto" w:fill="FFFF00"/>
            <w:vAlign w:val="bottom"/>
            <w:hideMark/>
          </w:tcPr>
          <w:p w14:paraId="1BC7F904" w14:textId="77777777" w:rsidR="00396BFD" w:rsidRPr="008A4130" w:rsidRDefault="00396BFD" w:rsidP="00A23A64">
            <w:pPr>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896" w:type="dxa"/>
            <w:tcBorders>
              <w:top w:val="nil"/>
              <w:left w:val="nil"/>
              <w:bottom w:val="single" w:sz="8" w:space="0" w:color="auto"/>
              <w:right w:val="single" w:sz="8" w:space="0" w:color="auto"/>
            </w:tcBorders>
            <w:shd w:val="clear" w:color="auto" w:fill="FFFF00"/>
            <w:vAlign w:val="bottom"/>
            <w:hideMark/>
          </w:tcPr>
          <w:p w14:paraId="1BC7F905" w14:textId="77777777" w:rsidR="00396BFD" w:rsidRPr="008A4130" w:rsidRDefault="00396BFD" w:rsidP="00A23A64">
            <w:pPr>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896" w:type="dxa"/>
            <w:tcBorders>
              <w:top w:val="nil"/>
              <w:left w:val="nil"/>
              <w:bottom w:val="single" w:sz="8" w:space="0" w:color="auto"/>
              <w:right w:val="single" w:sz="8" w:space="0" w:color="auto"/>
            </w:tcBorders>
            <w:shd w:val="clear" w:color="auto" w:fill="FFFF00"/>
            <w:vAlign w:val="bottom"/>
            <w:hideMark/>
          </w:tcPr>
          <w:p w14:paraId="1BC7F906" w14:textId="77777777" w:rsidR="00396BFD" w:rsidRPr="008A4130" w:rsidRDefault="00396BFD" w:rsidP="00A23A64">
            <w:pPr>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1780" w:type="dxa"/>
            <w:tcBorders>
              <w:top w:val="nil"/>
              <w:left w:val="nil"/>
              <w:bottom w:val="single" w:sz="8" w:space="0" w:color="auto"/>
              <w:right w:val="single" w:sz="8" w:space="0" w:color="auto"/>
            </w:tcBorders>
            <w:shd w:val="clear" w:color="auto" w:fill="FFFF00"/>
            <w:vAlign w:val="bottom"/>
            <w:hideMark/>
          </w:tcPr>
          <w:p w14:paraId="1BC7F907" w14:textId="77777777" w:rsidR="00396BFD" w:rsidRPr="008A4130" w:rsidRDefault="00396BFD" w:rsidP="00A23A64">
            <w:pPr>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1398" w:type="dxa"/>
            <w:tcBorders>
              <w:top w:val="nil"/>
              <w:left w:val="nil"/>
              <w:bottom w:val="single" w:sz="8" w:space="0" w:color="auto"/>
              <w:right w:val="single" w:sz="8" w:space="0" w:color="auto"/>
            </w:tcBorders>
            <w:shd w:val="clear" w:color="auto" w:fill="FFFF00"/>
            <w:vAlign w:val="bottom"/>
            <w:hideMark/>
          </w:tcPr>
          <w:p w14:paraId="1BC7F908" w14:textId="231B4662" w:rsidR="00396BFD" w:rsidRPr="008A4130" w:rsidRDefault="00A80FBD" w:rsidP="00A23A64">
            <w:pPr>
              <w:jc w:val="right"/>
              <w:rPr>
                <w:rFonts w:ascii="Times New Roman" w:hAnsi="Times New Roman" w:cs="Times New Roman"/>
                <w:b/>
                <w:color w:val="auto"/>
                <w:sz w:val="20"/>
                <w:szCs w:val="20"/>
              </w:rPr>
            </w:pPr>
            <w:r w:rsidRPr="008A4130">
              <w:rPr>
                <w:rFonts w:ascii="Times New Roman" w:hAnsi="Times New Roman" w:cs="Times New Roman"/>
                <w:b/>
                <w:color w:val="auto"/>
                <w:sz w:val="20"/>
                <w:szCs w:val="20"/>
              </w:rPr>
              <w:t>129 960</w:t>
            </w:r>
          </w:p>
        </w:tc>
        <w:tc>
          <w:tcPr>
            <w:tcW w:w="1968" w:type="dxa"/>
            <w:tcBorders>
              <w:top w:val="nil"/>
              <w:left w:val="nil"/>
              <w:bottom w:val="single" w:sz="8" w:space="0" w:color="auto"/>
              <w:right w:val="single" w:sz="8" w:space="0" w:color="auto"/>
            </w:tcBorders>
            <w:shd w:val="clear" w:color="auto" w:fill="FFFF00"/>
            <w:vAlign w:val="center"/>
            <w:hideMark/>
          </w:tcPr>
          <w:p w14:paraId="1BC7F909"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p>
        </w:tc>
      </w:tr>
      <w:tr w:rsidR="00396BFD" w:rsidRPr="008A4130" w14:paraId="1BC7F90C" w14:textId="77777777" w:rsidTr="00FC4BE4">
        <w:trPr>
          <w:trHeight w:val="399"/>
          <w:jc w:val="center"/>
        </w:trPr>
        <w:tc>
          <w:tcPr>
            <w:tcW w:w="9821" w:type="dxa"/>
            <w:gridSpan w:val="7"/>
            <w:tcBorders>
              <w:top w:val="nil"/>
              <w:left w:val="single" w:sz="8" w:space="0" w:color="auto"/>
              <w:bottom w:val="single" w:sz="8" w:space="0" w:color="auto"/>
              <w:right w:val="single" w:sz="8" w:space="0" w:color="auto"/>
            </w:tcBorders>
            <w:shd w:val="clear" w:color="auto" w:fill="BDD6EE" w:themeFill="accent5" w:themeFillTint="66"/>
            <w:vAlign w:val="center"/>
            <w:hideMark/>
          </w:tcPr>
          <w:p w14:paraId="1BC7F90B"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b/>
                <w:bCs/>
                <w:color w:val="auto"/>
                <w:sz w:val="20"/>
                <w:szCs w:val="20"/>
                <w:lang w:eastAsia="zh-CN"/>
              </w:rPr>
              <w:lastRenderedPageBreak/>
              <w:t>2. Estimation pour les Evénements</w:t>
            </w:r>
          </w:p>
        </w:tc>
      </w:tr>
      <w:tr w:rsidR="00396BFD" w:rsidRPr="008A4130" w14:paraId="1BC7F914" w14:textId="77777777" w:rsidTr="00924175">
        <w:trPr>
          <w:trHeight w:val="477"/>
          <w:jc w:val="center"/>
        </w:trPr>
        <w:tc>
          <w:tcPr>
            <w:tcW w:w="1687" w:type="dxa"/>
            <w:tcBorders>
              <w:top w:val="nil"/>
              <w:left w:val="single" w:sz="8" w:space="0" w:color="auto"/>
              <w:bottom w:val="single" w:sz="8" w:space="0" w:color="auto"/>
              <w:right w:val="single" w:sz="8" w:space="0" w:color="auto"/>
            </w:tcBorders>
            <w:vAlign w:val="center"/>
            <w:hideMark/>
          </w:tcPr>
          <w:p w14:paraId="1BC7F90D"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hAnsi="Times New Roman" w:cs="Times New Roman"/>
                <w:bCs/>
                <w:color w:val="auto"/>
                <w:sz w:val="20"/>
                <w:szCs w:val="20"/>
              </w:rPr>
              <w:t>2a. Atelier de présentation du PMPP auprès des parties prenantes</w:t>
            </w:r>
          </w:p>
        </w:tc>
        <w:tc>
          <w:tcPr>
            <w:tcW w:w="1196" w:type="dxa"/>
            <w:tcBorders>
              <w:top w:val="nil"/>
              <w:left w:val="nil"/>
              <w:bottom w:val="single" w:sz="8" w:space="0" w:color="auto"/>
              <w:right w:val="single" w:sz="8" w:space="0" w:color="auto"/>
            </w:tcBorders>
            <w:vAlign w:val="center"/>
            <w:hideMark/>
          </w:tcPr>
          <w:p w14:paraId="1BC7F90E" w14:textId="77777777" w:rsidR="00396BFD" w:rsidRPr="008A4130" w:rsidRDefault="00396BFD" w:rsidP="00924175">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Nombre</w:t>
            </w:r>
          </w:p>
        </w:tc>
        <w:tc>
          <w:tcPr>
            <w:tcW w:w="896" w:type="dxa"/>
            <w:tcBorders>
              <w:top w:val="nil"/>
              <w:left w:val="nil"/>
              <w:bottom w:val="single" w:sz="8" w:space="0" w:color="auto"/>
              <w:right w:val="single" w:sz="8" w:space="0" w:color="auto"/>
            </w:tcBorders>
            <w:vAlign w:val="center"/>
            <w:hideMark/>
          </w:tcPr>
          <w:p w14:paraId="1BC7F90F" w14:textId="77777777" w:rsidR="00396BFD" w:rsidRPr="008A4130" w:rsidRDefault="00396BFD" w:rsidP="00924175">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3</w:t>
            </w:r>
          </w:p>
        </w:tc>
        <w:tc>
          <w:tcPr>
            <w:tcW w:w="896" w:type="dxa"/>
            <w:tcBorders>
              <w:top w:val="nil"/>
              <w:left w:val="nil"/>
              <w:bottom w:val="single" w:sz="8" w:space="0" w:color="auto"/>
              <w:right w:val="single" w:sz="8" w:space="0" w:color="auto"/>
            </w:tcBorders>
            <w:vAlign w:val="center"/>
            <w:hideMark/>
          </w:tcPr>
          <w:p w14:paraId="1BC7F910" w14:textId="77777777" w:rsidR="00396BFD" w:rsidRPr="008A4130" w:rsidRDefault="00396BFD" w:rsidP="00924175">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1800</w:t>
            </w:r>
          </w:p>
        </w:tc>
        <w:tc>
          <w:tcPr>
            <w:tcW w:w="1780" w:type="dxa"/>
            <w:tcBorders>
              <w:top w:val="nil"/>
              <w:left w:val="nil"/>
              <w:bottom w:val="single" w:sz="8" w:space="0" w:color="auto"/>
              <w:right w:val="single" w:sz="8" w:space="0" w:color="auto"/>
            </w:tcBorders>
            <w:vAlign w:val="center"/>
            <w:hideMark/>
          </w:tcPr>
          <w:p w14:paraId="1BC7F911" w14:textId="77777777" w:rsidR="00396BFD" w:rsidRPr="008A4130" w:rsidRDefault="00396BFD" w:rsidP="00924175">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30000</w:t>
            </w:r>
          </w:p>
        </w:tc>
        <w:tc>
          <w:tcPr>
            <w:tcW w:w="1398" w:type="dxa"/>
            <w:tcBorders>
              <w:top w:val="nil"/>
              <w:left w:val="nil"/>
              <w:bottom w:val="single" w:sz="8" w:space="0" w:color="auto"/>
              <w:right w:val="single" w:sz="8" w:space="0" w:color="auto"/>
            </w:tcBorders>
            <w:vAlign w:val="center"/>
            <w:hideMark/>
          </w:tcPr>
          <w:p w14:paraId="1BC7F912" w14:textId="77777777" w:rsidR="00396BFD" w:rsidRPr="008A4130" w:rsidRDefault="00396BFD" w:rsidP="00924175">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5400</w:t>
            </w:r>
          </w:p>
        </w:tc>
        <w:tc>
          <w:tcPr>
            <w:tcW w:w="1968" w:type="dxa"/>
            <w:tcBorders>
              <w:top w:val="nil"/>
              <w:left w:val="nil"/>
              <w:bottom w:val="single" w:sz="8" w:space="0" w:color="auto"/>
              <w:right w:val="single" w:sz="8" w:space="0" w:color="auto"/>
            </w:tcBorders>
            <w:vAlign w:val="center"/>
            <w:hideMark/>
          </w:tcPr>
          <w:p w14:paraId="1BC7F913"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p>
        </w:tc>
      </w:tr>
      <w:tr w:rsidR="00396BFD" w:rsidRPr="008A4130" w14:paraId="1BC7F91C" w14:textId="77777777" w:rsidTr="00924175">
        <w:trPr>
          <w:trHeight w:val="741"/>
          <w:jc w:val="center"/>
        </w:trPr>
        <w:tc>
          <w:tcPr>
            <w:tcW w:w="1687" w:type="dxa"/>
            <w:tcBorders>
              <w:top w:val="nil"/>
              <w:left w:val="single" w:sz="8" w:space="0" w:color="auto"/>
              <w:bottom w:val="single" w:sz="8" w:space="0" w:color="auto"/>
              <w:right w:val="single" w:sz="8" w:space="0" w:color="auto"/>
            </w:tcBorders>
            <w:vAlign w:val="center"/>
            <w:hideMark/>
          </w:tcPr>
          <w:p w14:paraId="1BC7F915"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 xml:space="preserve">2b. Organisation de réunions communautaires et de groupes de discussion (6fois/île) </w:t>
            </w:r>
          </w:p>
        </w:tc>
        <w:tc>
          <w:tcPr>
            <w:tcW w:w="1196" w:type="dxa"/>
            <w:tcBorders>
              <w:top w:val="nil"/>
              <w:left w:val="nil"/>
              <w:bottom w:val="single" w:sz="8" w:space="0" w:color="auto"/>
              <w:right w:val="single" w:sz="8" w:space="0" w:color="auto"/>
            </w:tcBorders>
            <w:vAlign w:val="center"/>
            <w:hideMark/>
          </w:tcPr>
          <w:p w14:paraId="1BC7F916" w14:textId="77777777" w:rsidR="00396BFD" w:rsidRPr="008A4130" w:rsidRDefault="00396BFD" w:rsidP="00924175">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Nombre</w:t>
            </w:r>
          </w:p>
        </w:tc>
        <w:tc>
          <w:tcPr>
            <w:tcW w:w="896" w:type="dxa"/>
            <w:tcBorders>
              <w:top w:val="nil"/>
              <w:left w:val="nil"/>
              <w:bottom w:val="single" w:sz="8" w:space="0" w:color="auto"/>
              <w:right w:val="single" w:sz="8" w:space="0" w:color="auto"/>
            </w:tcBorders>
            <w:vAlign w:val="center"/>
            <w:hideMark/>
          </w:tcPr>
          <w:p w14:paraId="1BC7F917" w14:textId="77777777" w:rsidR="00396BFD" w:rsidRPr="008A4130" w:rsidRDefault="00396BFD" w:rsidP="00924175">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6</w:t>
            </w:r>
          </w:p>
        </w:tc>
        <w:tc>
          <w:tcPr>
            <w:tcW w:w="896" w:type="dxa"/>
            <w:tcBorders>
              <w:top w:val="nil"/>
              <w:left w:val="nil"/>
              <w:bottom w:val="single" w:sz="8" w:space="0" w:color="auto"/>
              <w:right w:val="single" w:sz="8" w:space="0" w:color="auto"/>
            </w:tcBorders>
            <w:vAlign w:val="center"/>
            <w:hideMark/>
          </w:tcPr>
          <w:p w14:paraId="1BC7F918" w14:textId="77777777" w:rsidR="00396BFD" w:rsidRPr="008A4130" w:rsidRDefault="00396BFD" w:rsidP="00924175">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3 500</w:t>
            </w:r>
          </w:p>
        </w:tc>
        <w:tc>
          <w:tcPr>
            <w:tcW w:w="1780" w:type="dxa"/>
            <w:tcBorders>
              <w:top w:val="nil"/>
              <w:left w:val="nil"/>
              <w:bottom w:val="single" w:sz="8" w:space="0" w:color="auto"/>
              <w:right w:val="single" w:sz="8" w:space="0" w:color="auto"/>
            </w:tcBorders>
            <w:vAlign w:val="center"/>
            <w:hideMark/>
          </w:tcPr>
          <w:p w14:paraId="1BC7F919" w14:textId="77777777" w:rsidR="00396BFD" w:rsidRPr="008A4130" w:rsidRDefault="00396BFD" w:rsidP="00924175">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Annuel</w:t>
            </w:r>
          </w:p>
        </w:tc>
        <w:tc>
          <w:tcPr>
            <w:tcW w:w="1398" w:type="dxa"/>
            <w:tcBorders>
              <w:top w:val="nil"/>
              <w:left w:val="nil"/>
              <w:bottom w:val="single" w:sz="8" w:space="0" w:color="auto"/>
              <w:right w:val="single" w:sz="8" w:space="0" w:color="auto"/>
            </w:tcBorders>
            <w:vAlign w:val="center"/>
            <w:hideMark/>
          </w:tcPr>
          <w:p w14:paraId="1BC7F91A" w14:textId="77777777" w:rsidR="00396BFD" w:rsidRPr="008A4130" w:rsidRDefault="00396BFD" w:rsidP="00924175">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21000</w:t>
            </w:r>
          </w:p>
        </w:tc>
        <w:tc>
          <w:tcPr>
            <w:tcW w:w="1968" w:type="dxa"/>
            <w:tcBorders>
              <w:top w:val="nil"/>
              <w:left w:val="nil"/>
              <w:bottom w:val="single" w:sz="8" w:space="0" w:color="auto"/>
              <w:right w:val="single" w:sz="8" w:space="0" w:color="auto"/>
            </w:tcBorders>
            <w:vAlign w:val="center"/>
            <w:hideMark/>
          </w:tcPr>
          <w:p w14:paraId="1BC7F91B"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w:t>
            </w:r>
          </w:p>
        </w:tc>
      </w:tr>
      <w:tr w:rsidR="00396BFD" w:rsidRPr="008A4130" w14:paraId="1BC7F924" w14:textId="77777777" w:rsidTr="00924175">
        <w:trPr>
          <w:trHeight w:val="1103"/>
          <w:jc w:val="center"/>
        </w:trPr>
        <w:tc>
          <w:tcPr>
            <w:tcW w:w="1687" w:type="dxa"/>
            <w:tcBorders>
              <w:top w:val="nil"/>
              <w:left w:val="single" w:sz="8" w:space="0" w:color="auto"/>
              <w:bottom w:val="single" w:sz="8" w:space="0" w:color="auto"/>
              <w:right w:val="single" w:sz="8" w:space="0" w:color="auto"/>
            </w:tcBorders>
            <w:vAlign w:val="center"/>
            <w:hideMark/>
          </w:tcPr>
          <w:p w14:paraId="1BC7F91D"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Frais de déplacement des personnes ressources dans les îles (Ministères et/ou SONELEC trois personnes par ile à chaque descente terrain 3*2*6)</w:t>
            </w:r>
          </w:p>
        </w:tc>
        <w:tc>
          <w:tcPr>
            <w:tcW w:w="1196" w:type="dxa"/>
            <w:tcBorders>
              <w:top w:val="nil"/>
              <w:left w:val="nil"/>
              <w:bottom w:val="single" w:sz="8" w:space="0" w:color="auto"/>
              <w:right w:val="single" w:sz="8" w:space="0" w:color="auto"/>
            </w:tcBorders>
            <w:vAlign w:val="center"/>
            <w:hideMark/>
          </w:tcPr>
          <w:p w14:paraId="1BC7F91E" w14:textId="77777777" w:rsidR="00396BFD" w:rsidRPr="008A4130" w:rsidRDefault="00396BFD" w:rsidP="00924175">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Nombre</w:t>
            </w:r>
          </w:p>
        </w:tc>
        <w:tc>
          <w:tcPr>
            <w:tcW w:w="896" w:type="dxa"/>
            <w:tcBorders>
              <w:top w:val="nil"/>
              <w:left w:val="nil"/>
              <w:bottom w:val="single" w:sz="8" w:space="0" w:color="auto"/>
              <w:right w:val="single" w:sz="8" w:space="0" w:color="auto"/>
            </w:tcBorders>
            <w:vAlign w:val="center"/>
            <w:hideMark/>
          </w:tcPr>
          <w:p w14:paraId="1BC7F91F" w14:textId="77777777" w:rsidR="00396BFD" w:rsidRPr="008A4130" w:rsidRDefault="00396BFD" w:rsidP="00924175">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252</w:t>
            </w:r>
          </w:p>
        </w:tc>
        <w:tc>
          <w:tcPr>
            <w:tcW w:w="896" w:type="dxa"/>
            <w:tcBorders>
              <w:top w:val="nil"/>
              <w:left w:val="nil"/>
              <w:bottom w:val="single" w:sz="8" w:space="0" w:color="auto"/>
              <w:right w:val="single" w:sz="8" w:space="0" w:color="auto"/>
            </w:tcBorders>
            <w:vAlign w:val="center"/>
            <w:hideMark/>
          </w:tcPr>
          <w:p w14:paraId="1BC7F920" w14:textId="77777777" w:rsidR="00396BFD" w:rsidRPr="008A4130" w:rsidRDefault="00396BFD" w:rsidP="00924175">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24</w:t>
            </w:r>
          </w:p>
        </w:tc>
        <w:tc>
          <w:tcPr>
            <w:tcW w:w="1780" w:type="dxa"/>
            <w:tcBorders>
              <w:top w:val="nil"/>
              <w:left w:val="nil"/>
              <w:bottom w:val="single" w:sz="8" w:space="0" w:color="auto"/>
              <w:right w:val="single" w:sz="8" w:space="0" w:color="auto"/>
            </w:tcBorders>
            <w:vAlign w:val="center"/>
            <w:hideMark/>
          </w:tcPr>
          <w:p w14:paraId="1BC7F921" w14:textId="77777777" w:rsidR="00396BFD" w:rsidRPr="008A4130" w:rsidRDefault="00396BFD" w:rsidP="00924175">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Annuel</w:t>
            </w:r>
          </w:p>
        </w:tc>
        <w:tc>
          <w:tcPr>
            <w:tcW w:w="1398" w:type="dxa"/>
            <w:tcBorders>
              <w:top w:val="nil"/>
              <w:left w:val="nil"/>
              <w:bottom w:val="single" w:sz="8" w:space="0" w:color="auto"/>
              <w:right w:val="single" w:sz="8" w:space="0" w:color="auto"/>
            </w:tcBorders>
            <w:vAlign w:val="center"/>
            <w:hideMark/>
          </w:tcPr>
          <w:p w14:paraId="1BC7F922" w14:textId="77777777" w:rsidR="00396BFD" w:rsidRPr="008A4130" w:rsidRDefault="00396BFD" w:rsidP="00924175">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6048</w:t>
            </w:r>
          </w:p>
        </w:tc>
        <w:tc>
          <w:tcPr>
            <w:tcW w:w="1968" w:type="dxa"/>
            <w:tcBorders>
              <w:top w:val="nil"/>
              <w:left w:val="nil"/>
              <w:bottom w:val="single" w:sz="8" w:space="0" w:color="auto"/>
              <w:right w:val="single" w:sz="8" w:space="0" w:color="auto"/>
            </w:tcBorders>
            <w:vAlign w:val="center"/>
            <w:hideMark/>
          </w:tcPr>
          <w:p w14:paraId="1BC7F923"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p>
        </w:tc>
      </w:tr>
      <w:tr w:rsidR="00396BFD" w:rsidRPr="008A4130" w14:paraId="1BC7F92C" w14:textId="77777777" w:rsidTr="00FC4BE4">
        <w:trPr>
          <w:trHeight w:val="278"/>
          <w:jc w:val="center"/>
        </w:trPr>
        <w:tc>
          <w:tcPr>
            <w:tcW w:w="1687" w:type="dxa"/>
            <w:tcBorders>
              <w:top w:val="nil"/>
              <w:left w:val="single" w:sz="8" w:space="0" w:color="auto"/>
              <w:bottom w:val="single" w:sz="8" w:space="0" w:color="auto"/>
              <w:right w:val="single" w:sz="8" w:space="0" w:color="auto"/>
            </w:tcBorders>
            <w:shd w:val="clear" w:color="auto" w:fill="FFFF00"/>
            <w:vAlign w:val="center"/>
            <w:hideMark/>
          </w:tcPr>
          <w:p w14:paraId="1BC7F925"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Sous Total 2</w:t>
            </w:r>
          </w:p>
        </w:tc>
        <w:tc>
          <w:tcPr>
            <w:tcW w:w="1196" w:type="dxa"/>
            <w:tcBorders>
              <w:top w:val="nil"/>
              <w:left w:val="nil"/>
              <w:bottom w:val="single" w:sz="8" w:space="0" w:color="auto"/>
              <w:right w:val="single" w:sz="8" w:space="0" w:color="auto"/>
            </w:tcBorders>
            <w:shd w:val="clear" w:color="auto" w:fill="FFFF00"/>
            <w:vAlign w:val="bottom"/>
            <w:hideMark/>
          </w:tcPr>
          <w:p w14:paraId="1BC7F926"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896" w:type="dxa"/>
            <w:tcBorders>
              <w:top w:val="nil"/>
              <w:left w:val="nil"/>
              <w:bottom w:val="single" w:sz="8" w:space="0" w:color="auto"/>
              <w:right w:val="single" w:sz="8" w:space="0" w:color="auto"/>
            </w:tcBorders>
            <w:shd w:val="clear" w:color="auto" w:fill="FFFF00"/>
            <w:vAlign w:val="bottom"/>
            <w:hideMark/>
          </w:tcPr>
          <w:p w14:paraId="1BC7F927"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896" w:type="dxa"/>
            <w:tcBorders>
              <w:top w:val="nil"/>
              <w:left w:val="nil"/>
              <w:bottom w:val="single" w:sz="8" w:space="0" w:color="auto"/>
              <w:right w:val="single" w:sz="8" w:space="0" w:color="auto"/>
            </w:tcBorders>
            <w:shd w:val="clear" w:color="auto" w:fill="FFFF00"/>
            <w:vAlign w:val="bottom"/>
            <w:hideMark/>
          </w:tcPr>
          <w:p w14:paraId="1BC7F928"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780" w:type="dxa"/>
            <w:tcBorders>
              <w:top w:val="nil"/>
              <w:left w:val="nil"/>
              <w:bottom w:val="single" w:sz="8" w:space="0" w:color="auto"/>
              <w:right w:val="single" w:sz="8" w:space="0" w:color="auto"/>
            </w:tcBorders>
            <w:shd w:val="clear" w:color="auto" w:fill="FFFF00"/>
            <w:vAlign w:val="bottom"/>
            <w:hideMark/>
          </w:tcPr>
          <w:p w14:paraId="1BC7F929"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398" w:type="dxa"/>
            <w:tcBorders>
              <w:top w:val="nil"/>
              <w:left w:val="nil"/>
              <w:bottom w:val="single" w:sz="8" w:space="0" w:color="auto"/>
              <w:right w:val="single" w:sz="8" w:space="0" w:color="auto"/>
            </w:tcBorders>
            <w:shd w:val="clear" w:color="auto" w:fill="FFFF00"/>
            <w:vAlign w:val="center"/>
            <w:hideMark/>
          </w:tcPr>
          <w:p w14:paraId="1BC7F92A"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32448</w:t>
            </w:r>
          </w:p>
        </w:tc>
        <w:tc>
          <w:tcPr>
            <w:tcW w:w="1968" w:type="dxa"/>
            <w:tcBorders>
              <w:top w:val="nil"/>
              <w:left w:val="nil"/>
              <w:bottom w:val="single" w:sz="8" w:space="0" w:color="auto"/>
              <w:right w:val="single" w:sz="8" w:space="0" w:color="auto"/>
            </w:tcBorders>
            <w:shd w:val="clear" w:color="auto" w:fill="FFFF00"/>
            <w:vAlign w:val="center"/>
            <w:hideMark/>
          </w:tcPr>
          <w:p w14:paraId="1BC7F92B" w14:textId="77777777" w:rsidR="00396BFD" w:rsidRPr="008A4130" w:rsidRDefault="00396BFD" w:rsidP="00A23A64">
            <w:pPr>
              <w:spacing w:after="0" w:line="240" w:lineRule="auto"/>
              <w:ind w:left="0" w:firstLine="0"/>
              <w:jc w:val="left"/>
              <w:rPr>
                <w:rFonts w:ascii="Times New Roman" w:eastAsia="Times New Roman" w:hAnsi="Times New Roman" w:cs="Times New Roman"/>
                <w:bCs/>
                <w:color w:val="auto"/>
                <w:sz w:val="20"/>
                <w:szCs w:val="20"/>
                <w:lang w:eastAsia="zh-CN"/>
              </w:rPr>
            </w:pPr>
          </w:p>
        </w:tc>
      </w:tr>
      <w:tr w:rsidR="00396BFD" w:rsidRPr="008A4130" w14:paraId="1BC7F92E" w14:textId="77777777" w:rsidTr="00FC4BE4">
        <w:trPr>
          <w:trHeight w:val="396"/>
          <w:jc w:val="center"/>
        </w:trPr>
        <w:tc>
          <w:tcPr>
            <w:tcW w:w="9821" w:type="dxa"/>
            <w:gridSpan w:val="7"/>
            <w:tcBorders>
              <w:top w:val="nil"/>
              <w:left w:val="single" w:sz="8" w:space="0" w:color="auto"/>
              <w:bottom w:val="single" w:sz="8" w:space="0" w:color="auto"/>
              <w:right w:val="single" w:sz="8" w:space="0" w:color="auto"/>
            </w:tcBorders>
            <w:shd w:val="clear" w:color="auto" w:fill="BDD6EE" w:themeFill="accent5" w:themeFillTint="66"/>
            <w:vAlign w:val="center"/>
            <w:hideMark/>
          </w:tcPr>
          <w:p w14:paraId="1BC7F92D"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b/>
                <w:bCs/>
                <w:color w:val="auto"/>
                <w:sz w:val="20"/>
                <w:szCs w:val="20"/>
                <w:lang w:eastAsia="zh-CN"/>
              </w:rPr>
              <w:t>3. Campagnes de communication</w:t>
            </w:r>
          </w:p>
        </w:tc>
      </w:tr>
      <w:tr w:rsidR="00396BFD" w:rsidRPr="008A4130" w14:paraId="1BC7F936" w14:textId="77777777" w:rsidTr="00924175">
        <w:trPr>
          <w:trHeight w:val="336"/>
          <w:jc w:val="center"/>
        </w:trPr>
        <w:tc>
          <w:tcPr>
            <w:tcW w:w="1687" w:type="dxa"/>
            <w:tcBorders>
              <w:top w:val="nil"/>
              <w:left w:val="single" w:sz="8" w:space="0" w:color="auto"/>
              <w:bottom w:val="single" w:sz="8" w:space="0" w:color="auto"/>
              <w:right w:val="single" w:sz="8" w:space="0" w:color="auto"/>
            </w:tcBorders>
            <w:vAlign w:val="center"/>
            <w:hideMark/>
          </w:tcPr>
          <w:p w14:paraId="1BC7F92F"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hAnsi="Times New Roman" w:cs="Times New Roman"/>
                <w:bCs/>
                <w:color w:val="auto"/>
                <w:sz w:val="20"/>
                <w:szCs w:val="20"/>
              </w:rPr>
              <w:t>3a. Elaboration plan de communication</w:t>
            </w:r>
          </w:p>
        </w:tc>
        <w:tc>
          <w:tcPr>
            <w:tcW w:w="1196" w:type="dxa"/>
            <w:tcBorders>
              <w:top w:val="nil"/>
              <w:left w:val="nil"/>
              <w:bottom w:val="single" w:sz="8" w:space="0" w:color="auto"/>
              <w:right w:val="single" w:sz="8" w:space="0" w:color="auto"/>
            </w:tcBorders>
            <w:vAlign w:val="bottom"/>
            <w:hideMark/>
          </w:tcPr>
          <w:p w14:paraId="1BC7F930"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896" w:type="dxa"/>
            <w:tcBorders>
              <w:top w:val="nil"/>
              <w:left w:val="nil"/>
              <w:bottom w:val="single" w:sz="8" w:space="0" w:color="auto"/>
              <w:right w:val="single" w:sz="8" w:space="0" w:color="auto"/>
            </w:tcBorders>
            <w:vAlign w:val="center"/>
            <w:hideMark/>
          </w:tcPr>
          <w:p w14:paraId="1BC7F931" w14:textId="77777777" w:rsidR="00396BFD" w:rsidRPr="008A4130" w:rsidRDefault="00396BFD" w:rsidP="00924175">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1</w:t>
            </w:r>
          </w:p>
        </w:tc>
        <w:tc>
          <w:tcPr>
            <w:tcW w:w="896" w:type="dxa"/>
            <w:tcBorders>
              <w:top w:val="nil"/>
              <w:left w:val="nil"/>
              <w:bottom w:val="single" w:sz="8" w:space="0" w:color="auto"/>
              <w:right w:val="single" w:sz="8" w:space="0" w:color="auto"/>
            </w:tcBorders>
            <w:vAlign w:val="center"/>
            <w:hideMark/>
          </w:tcPr>
          <w:p w14:paraId="1BC7F932" w14:textId="77777777" w:rsidR="00396BFD" w:rsidRPr="008A4130" w:rsidRDefault="00396BFD" w:rsidP="00924175">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5000</w:t>
            </w:r>
          </w:p>
        </w:tc>
        <w:tc>
          <w:tcPr>
            <w:tcW w:w="1780" w:type="dxa"/>
            <w:tcBorders>
              <w:top w:val="nil"/>
              <w:left w:val="nil"/>
              <w:bottom w:val="single" w:sz="8" w:space="0" w:color="auto"/>
              <w:right w:val="single" w:sz="8" w:space="0" w:color="auto"/>
            </w:tcBorders>
            <w:vAlign w:val="center"/>
            <w:hideMark/>
          </w:tcPr>
          <w:p w14:paraId="1BC7F933" w14:textId="77777777" w:rsidR="00396BFD" w:rsidRPr="008A4130" w:rsidRDefault="00396BFD" w:rsidP="00924175">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398" w:type="dxa"/>
            <w:tcBorders>
              <w:top w:val="nil"/>
              <w:left w:val="nil"/>
              <w:bottom w:val="single" w:sz="8" w:space="0" w:color="auto"/>
              <w:right w:val="single" w:sz="8" w:space="0" w:color="auto"/>
            </w:tcBorders>
            <w:vAlign w:val="bottom"/>
            <w:hideMark/>
          </w:tcPr>
          <w:p w14:paraId="1BC7F934"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5000</w:t>
            </w:r>
          </w:p>
        </w:tc>
        <w:tc>
          <w:tcPr>
            <w:tcW w:w="1968" w:type="dxa"/>
            <w:tcBorders>
              <w:top w:val="nil"/>
              <w:left w:val="nil"/>
              <w:bottom w:val="single" w:sz="8" w:space="0" w:color="auto"/>
              <w:right w:val="single" w:sz="8" w:space="0" w:color="auto"/>
            </w:tcBorders>
            <w:vAlign w:val="center"/>
            <w:hideMark/>
          </w:tcPr>
          <w:p w14:paraId="1BC7F935"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p>
        </w:tc>
      </w:tr>
      <w:tr w:rsidR="00396BFD" w:rsidRPr="008A4130" w14:paraId="1BC7F93E" w14:textId="77777777" w:rsidTr="00924175">
        <w:trPr>
          <w:trHeight w:val="488"/>
          <w:jc w:val="center"/>
        </w:trPr>
        <w:tc>
          <w:tcPr>
            <w:tcW w:w="1687" w:type="dxa"/>
            <w:tcBorders>
              <w:top w:val="nil"/>
              <w:left w:val="single" w:sz="8" w:space="0" w:color="auto"/>
              <w:bottom w:val="single" w:sz="8" w:space="0" w:color="auto"/>
              <w:right w:val="single" w:sz="8" w:space="0" w:color="auto"/>
            </w:tcBorders>
            <w:vAlign w:val="center"/>
            <w:hideMark/>
          </w:tcPr>
          <w:p w14:paraId="1BC7F937"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3b. Supports IEC affiches, dépliants, banderoles, casquettes, T-shirt</w:t>
            </w:r>
          </w:p>
        </w:tc>
        <w:tc>
          <w:tcPr>
            <w:tcW w:w="1196" w:type="dxa"/>
            <w:tcBorders>
              <w:top w:val="nil"/>
              <w:left w:val="nil"/>
              <w:bottom w:val="single" w:sz="8" w:space="0" w:color="auto"/>
              <w:right w:val="single" w:sz="8" w:space="0" w:color="auto"/>
            </w:tcBorders>
            <w:vAlign w:val="bottom"/>
            <w:hideMark/>
          </w:tcPr>
          <w:p w14:paraId="1BC7F938"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Nombre</w:t>
            </w:r>
          </w:p>
        </w:tc>
        <w:tc>
          <w:tcPr>
            <w:tcW w:w="896" w:type="dxa"/>
            <w:tcBorders>
              <w:top w:val="nil"/>
              <w:left w:val="nil"/>
              <w:bottom w:val="single" w:sz="8" w:space="0" w:color="auto"/>
              <w:right w:val="single" w:sz="8" w:space="0" w:color="auto"/>
            </w:tcBorders>
            <w:vAlign w:val="center"/>
            <w:hideMark/>
          </w:tcPr>
          <w:p w14:paraId="1BC7F939" w14:textId="77777777" w:rsidR="00396BFD" w:rsidRPr="008A4130" w:rsidRDefault="00396BFD" w:rsidP="00924175">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3</w:t>
            </w:r>
          </w:p>
        </w:tc>
        <w:tc>
          <w:tcPr>
            <w:tcW w:w="896" w:type="dxa"/>
            <w:tcBorders>
              <w:top w:val="nil"/>
              <w:left w:val="nil"/>
              <w:bottom w:val="single" w:sz="8" w:space="0" w:color="auto"/>
              <w:right w:val="single" w:sz="8" w:space="0" w:color="auto"/>
            </w:tcBorders>
            <w:vAlign w:val="center"/>
            <w:hideMark/>
          </w:tcPr>
          <w:p w14:paraId="1BC7F93A" w14:textId="77777777" w:rsidR="00396BFD" w:rsidRPr="008A4130" w:rsidRDefault="00396BFD" w:rsidP="00924175">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17 000</w:t>
            </w:r>
          </w:p>
        </w:tc>
        <w:tc>
          <w:tcPr>
            <w:tcW w:w="1780" w:type="dxa"/>
            <w:tcBorders>
              <w:top w:val="nil"/>
              <w:left w:val="nil"/>
              <w:bottom w:val="single" w:sz="8" w:space="0" w:color="auto"/>
              <w:right w:val="single" w:sz="8" w:space="0" w:color="auto"/>
            </w:tcBorders>
            <w:vAlign w:val="center"/>
            <w:hideMark/>
          </w:tcPr>
          <w:p w14:paraId="1BC7F93B" w14:textId="77777777" w:rsidR="00396BFD" w:rsidRPr="008A4130" w:rsidRDefault="00396BFD" w:rsidP="00924175">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93C"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51000</w:t>
            </w:r>
          </w:p>
        </w:tc>
        <w:tc>
          <w:tcPr>
            <w:tcW w:w="1968" w:type="dxa"/>
            <w:tcBorders>
              <w:top w:val="nil"/>
              <w:left w:val="nil"/>
              <w:bottom w:val="single" w:sz="8" w:space="0" w:color="auto"/>
              <w:right w:val="single" w:sz="8" w:space="0" w:color="auto"/>
            </w:tcBorders>
            <w:vAlign w:val="center"/>
            <w:hideMark/>
          </w:tcPr>
          <w:p w14:paraId="1BC7F93D"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Sensibilisation large et continue</w:t>
            </w:r>
          </w:p>
        </w:tc>
      </w:tr>
      <w:tr w:rsidR="00396BFD" w:rsidRPr="008A4130" w14:paraId="1BC7F946" w14:textId="77777777" w:rsidTr="00FC4BE4">
        <w:trPr>
          <w:trHeight w:val="836"/>
          <w:jc w:val="center"/>
        </w:trPr>
        <w:tc>
          <w:tcPr>
            <w:tcW w:w="1687" w:type="dxa"/>
            <w:tcBorders>
              <w:top w:val="nil"/>
              <w:left w:val="single" w:sz="8" w:space="0" w:color="auto"/>
              <w:bottom w:val="single" w:sz="8" w:space="0" w:color="auto"/>
              <w:right w:val="single" w:sz="8" w:space="0" w:color="auto"/>
            </w:tcBorders>
            <w:vAlign w:val="center"/>
            <w:hideMark/>
          </w:tcPr>
          <w:p w14:paraId="1BC7F93F"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3c. Campagne de sensibilisation dans les médias sociaux (radios locales, médias sociaux)</w:t>
            </w:r>
          </w:p>
        </w:tc>
        <w:tc>
          <w:tcPr>
            <w:tcW w:w="1196" w:type="dxa"/>
            <w:tcBorders>
              <w:top w:val="nil"/>
              <w:left w:val="nil"/>
              <w:bottom w:val="single" w:sz="8" w:space="0" w:color="auto"/>
              <w:right w:val="single" w:sz="8" w:space="0" w:color="auto"/>
            </w:tcBorders>
            <w:vAlign w:val="bottom"/>
            <w:hideMark/>
          </w:tcPr>
          <w:p w14:paraId="1BC7F940"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Nombre</w:t>
            </w:r>
          </w:p>
        </w:tc>
        <w:tc>
          <w:tcPr>
            <w:tcW w:w="896" w:type="dxa"/>
            <w:tcBorders>
              <w:top w:val="nil"/>
              <w:left w:val="nil"/>
              <w:bottom w:val="single" w:sz="8" w:space="0" w:color="auto"/>
              <w:right w:val="single" w:sz="8" w:space="0" w:color="auto"/>
            </w:tcBorders>
            <w:vAlign w:val="bottom"/>
            <w:hideMark/>
          </w:tcPr>
          <w:p w14:paraId="1BC7F941"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33</w:t>
            </w:r>
          </w:p>
        </w:tc>
        <w:tc>
          <w:tcPr>
            <w:tcW w:w="896" w:type="dxa"/>
            <w:tcBorders>
              <w:top w:val="nil"/>
              <w:left w:val="nil"/>
              <w:bottom w:val="single" w:sz="8" w:space="0" w:color="auto"/>
              <w:right w:val="single" w:sz="8" w:space="0" w:color="auto"/>
            </w:tcBorders>
            <w:vAlign w:val="bottom"/>
            <w:hideMark/>
          </w:tcPr>
          <w:p w14:paraId="1BC7F942" w14:textId="77777777" w:rsidR="00396BFD" w:rsidRPr="008A4130" w:rsidRDefault="00396BFD" w:rsidP="00A23A64">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1 200</w:t>
            </w:r>
          </w:p>
        </w:tc>
        <w:tc>
          <w:tcPr>
            <w:tcW w:w="1780" w:type="dxa"/>
            <w:tcBorders>
              <w:top w:val="nil"/>
              <w:left w:val="nil"/>
              <w:bottom w:val="single" w:sz="8" w:space="0" w:color="auto"/>
              <w:right w:val="single" w:sz="8" w:space="0" w:color="auto"/>
            </w:tcBorders>
            <w:vAlign w:val="bottom"/>
            <w:hideMark/>
          </w:tcPr>
          <w:p w14:paraId="1BC7F943"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Annuel</w:t>
            </w:r>
          </w:p>
        </w:tc>
        <w:tc>
          <w:tcPr>
            <w:tcW w:w="1398" w:type="dxa"/>
            <w:tcBorders>
              <w:top w:val="nil"/>
              <w:left w:val="nil"/>
              <w:bottom w:val="single" w:sz="8" w:space="0" w:color="auto"/>
              <w:right w:val="single" w:sz="8" w:space="0" w:color="auto"/>
            </w:tcBorders>
            <w:vAlign w:val="bottom"/>
            <w:hideMark/>
          </w:tcPr>
          <w:p w14:paraId="1BC7F944"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39600</w:t>
            </w:r>
          </w:p>
        </w:tc>
        <w:tc>
          <w:tcPr>
            <w:tcW w:w="1968" w:type="dxa"/>
            <w:tcBorders>
              <w:top w:val="nil"/>
              <w:left w:val="nil"/>
              <w:bottom w:val="single" w:sz="8" w:space="0" w:color="auto"/>
              <w:right w:val="single" w:sz="8" w:space="0" w:color="auto"/>
            </w:tcBorders>
            <w:vAlign w:val="center"/>
            <w:hideMark/>
          </w:tcPr>
          <w:p w14:paraId="1BC7F945"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w:t>
            </w:r>
          </w:p>
        </w:tc>
      </w:tr>
      <w:tr w:rsidR="00396BFD" w:rsidRPr="008A4130" w14:paraId="1BC7F94E" w14:textId="77777777" w:rsidTr="00FC4BE4">
        <w:trPr>
          <w:trHeight w:val="378"/>
          <w:jc w:val="center"/>
        </w:trPr>
        <w:tc>
          <w:tcPr>
            <w:tcW w:w="1687" w:type="dxa"/>
            <w:tcBorders>
              <w:top w:val="nil"/>
              <w:left w:val="single" w:sz="8" w:space="0" w:color="auto"/>
              <w:bottom w:val="single" w:sz="8" w:space="0" w:color="auto"/>
              <w:right w:val="single" w:sz="8" w:space="0" w:color="auto"/>
            </w:tcBorders>
            <w:shd w:val="clear" w:color="auto" w:fill="FFFF00"/>
            <w:vAlign w:val="center"/>
            <w:hideMark/>
          </w:tcPr>
          <w:p w14:paraId="1BC7F947"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b/>
                <w:color w:val="auto"/>
                <w:sz w:val="20"/>
                <w:szCs w:val="20"/>
                <w:lang w:eastAsia="zh-CN"/>
              </w:rPr>
              <w:t>Sous Total 3</w:t>
            </w:r>
          </w:p>
        </w:tc>
        <w:tc>
          <w:tcPr>
            <w:tcW w:w="1196" w:type="dxa"/>
            <w:tcBorders>
              <w:top w:val="nil"/>
              <w:left w:val="nil"/>
              <w:bottom w:val="single" w:sz="8" w:space="0" w:color="auto"/>
              <w:right w:val="single" w:sz="8" w:space="0" w:color="auto"/>
            </w:tcBorders>
            <w:shd w:val="clear" w:color="auto" w:fill="FFFF00"/>
            <w:vAlign w:val="center"/>
            <w:hideMark/>
          </w:tcPr>
          <w:p w14:paraId="1BC7F948" w14:textId="77777777" w:rsidR="00396BFD" w:rsidRPr="008A4130" w:rsidRDefault="00396BFD" w:rsidP="00A23A64">
            <w:pPr>
              <w:jc w:val="right"/>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896" w:type="dxa"/>
            <w:tcBorders>
              <w:top w:val="nil"/>
              <w:left w:val="nil"/>
              <w:bottom w:val="single" w:sz="8" w:space="0" w:color="auto"/>
              <w:right w:val="single" w:sz="8" w:space="0" w:color="auto"/>
            </w:tcBorders>
            <w:shd w:val="clear" w:color="auto" w:fill="FFFF00"/>
            <w:vAlign w:val="center"/>
            <w:hideMark/>
          </w:tcPr>
          <w:p w14:paraId="1BC7F949" w14:textId="77777777" w:rsidR="00396BFD" w:rsidRPr="008A4130" w:rsidRDefault="00396BFD" w:rsidP="00A23A64">
            <w:pPr>
              <w:jc w:val="right"/>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896" w:type="dxa"/>
            <w:tcBorders>
              <w:top w:val="nil"/>
              <w:left w:val="nil"/>
              <w:bottom w:val="single" w:sz="8" w:space="0" w:color="auto"/>
              <w:right w:val="single" w:sz="8" w:space="0" w:color="auto"/>
            </w:tcBorders>
            <w:shd w:val="clear" w:color="auto" w:fill="FFFF00"/>
            <w:vAlign w:val="center"/>
            <w:hideMark/>
          </w:tcPr>
          <w:p w14:paraId="1BC7F94A" w14:textId="77777777" w:rsidR="00396BFD" w:rsidRPr="008A4130" w:rsidRDefault="00396BFD" w:rsidP="00A23A64">
            <w:pPr>
              <w:jc w:val="right"/>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1780" w:type="dxa"/>
            <w:tcBorders>
              <w:top w:val="nil"/>
              <w:left w:val="nil"/>
              <w:bottom w:val="single" w:sz="8" w:space="0" w:color="auto"/>
              <w:right w:val="single" w:sz="8" w:space="0" w:color="auto"/>
            </w:tcBorders>
            <w:shd w:val="clear" w:color="auto" w:fill="FFFF00"/>
            <w:vAlign w:val="center"/>
            <w:hideMark/>
          </w:tcPr>
          <w:p w14:paraId="1BC7F94B" w14:textId="77777777" w:rsidR="00396BFD" w:rsidRPr="008A4130" w:rsidRDefault="00396BFD" w:rsidP="00A23A64">
            <w:pPr>
              <w:jc w:val="right"/>
              <w:rPr>
                <w:rFonts w:ascii="Times New Roman" w:hAnsi="Times New Roman" w:cs="Times New Roman"/>
                <w:b/>
                <w:color w:val="auto"/>
                <w:sz w:val="20"/>
                <w:szCs w:val="20"/>
              </w:rPr>
            </w:pPr>
            <w:r w:rsidRPr="008A4130">
              <w:rPr>
                <w:rFonts w:ascii="Times New Roman" w:hAnsi="Times New Roman" w:cs="Times New Roman"/>
                <w:b/>
                <w:color w:val="auto"/>
                <w:sz w:val="20"/>
                <w:szCs w:val="20"/>
              </w:rPr>
              <w:t> </w:t>
            </w:r>
          </w:p>
        </w:tc>
        <w:tc>
          <w:tcPr>
            <w:tcW w:w="1398" w:type="dxa"/>
            <w:tcBorders>
              <w:top w:val="nil"/>
              <w:left w:val="nil"/>
              <w:bottom w:val="single" w:sz="8" w:space="0" w:color="auto"/>
              <w:right w:val="single" w:sz="8" w:space="0" w:color="auto"/>
            </w:tcBorders>
            <w:shd w:val="clear" w:color="auto" w:fill="FFFF00"/>
            <w:vAlign w:val="center"/>
            <w:hideMark/>
          </w:tcPr>
          <w:p w14:paraId="1BC7F94C" w14:textId="77777777" w:rsidR="00396BFD" w:rsidRPr="008A4130" w:rsidRDefault="00396BFD" w:rsidP="00A23A64">
            <w:pPr>
              <w:jc w:val="right"/>
              <w:rPr>
                <w:rFonts w:ascii="Times New Roman" w:hAnsi="Times New Roman" w:cs="Times New Roman"/>
                <w:b/>
                <w:color w:val="auto"/>
                <w:sz w:val="20"/>
                <w:szCs w:val="20"/>
              </w:rPr>
            </w:pPr>
            <w:r w:rsidRPr="008A4130">
              <w:rPr>
                <w:rFonts w:ascii="Times New Roman" w:hAnsi="Times New Roman" w:cs="Times New Roman"/>
                <w:b/>
                <w:color w:val="auto"/>
                <w:sz w:val="20"/>
                <w:szCs w:val="20"/>
              </w:rPr>
              <w:t>95 600</w:t>
            </w:r>
          </w:p>
        </w:tc>
        <w:tc>
          <w:tcPr>
            <w:tcW w:w="1968" w:type="dxa"/>
            <w:tcBorders>
              <w:top w:val="nil"/>
              <w:left w:val="nil"/>
              <w:bottom w:val="single" w:sz="8" w:space="0" w:color="auto"/>
              <w:right w:val="single" w:sz="8" w:space="0" w:color="auto"/>
            </w:tcBorders>
            <w:shd w:val="clear" w:color="auto" w:fill="FFFF00"/>
            <w:vAlign w:val="center"/>
            <w:hideMark/>
          </w:tcPr>
          <w:p w14:paraId="1BC7F94D" w14:textId="77777777" w:rsidR="00396BFD" w:rsidRPr="008A4130" w:rsidRDefault="00396BFD" w:rsidP="00A23A64">
            <w:pPr>
              <w:spacing w:after="0" w:line="240" w:lineRule="auto"/>
              <w:ind w:left="0" w:firstLine="0"/>
              <w:jc w:val="right"/>
              <w:rPr>
                <w:rFonts w:ascii="Times New Roman" w:eastAsia="Times New Roman" w:hAnsi="Times New Roman" w:cs="Times New Roman"/>
                <w:b/>
                <w:bCs/>
                <w:color w:val="auto"/>
                <w:sz w:val="20"/>
                <w:szCs w:val="20"/>
                <w:lang w:eastAsia="zh-CN"/>
              </w:rPr>
            </w:pPr>
          </w:p>
        </w:tc>
      </w:tr>
      <w:tr w:rsidR="00396BFD" w:rsidRPr="008A4130" w14:paraId="1BC7F950" w14:textId="77777777" w:rsidTr="00FC4BE4">
        <w:trPr>
          <w:trHeight w:val="457"/>
          <w:jc w:val="center"/>
        </w:trPr>
        <w:tc>
          <w:tcPr>
            <w:tcW w:w="9821" w:type="dxa"/>
            <w:gridSpan w:val="7"/>
            <w:tcBorders>
              <w:top w:val="nil"/>
              <w:left w:val="single" w:sz="8" w:space="0" w:color="auto"/>
              <w:bottom w:val="single" w:sz="8" w:space="0" w:color="auto"/>
              <w:right w:val="single" w:sz="8" w:space="0" w:color="auto"/>
            </w:tcBorders>
            <w:shd w:val="clear" w:color="auto" w:fill="BDD6EE" w:themeFill="accent5" w:themeFillTint="66"/>
            <w:vAlign w:val="center"/>
            <w:hideMark/>
          </w:tcPr>
          <w:p w14:paraId="1BC7F94F"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b/>
                <w:bCs/>
                <w:color w:val="auto"/>
                <w:sz w:val="20"/>
                <w:szCs w:val="20"/>
                <w:lang w:eastAsia="zh-CN"/>
              </w:rPr>
              <w:t>4. Formations</w:t>
            </w:r>
          </w:p>
        </w:tc>
      </w:tr>
      <w:tr w:rsidR="00396BFD" w:rsidRPr="008A4130" w14:paraId="1BC7F958" w14:textId="77777777" w:rsidTr="00924175">
        <w:trPr>
          <w:trHeight w:val="773"/>
          <w:jc w:val="center"/>
        </w:trPr>
        <w:tc>
          <w:tcPr>
            <w:tcW w:w="1687" w:type="dxa"/>
            <w:tcBorders>
              <w:top w:val="nil"/>
              <w:left w:val="single" w:sz="8" w:space="0" w:color="auto"/>
              <w:bottom w:val="single" w:sz="8" w:space="0" w:color="auto"/>
              <w:right w:val="single" w:sz="8" w:space="0" w:color="auto"/>
            </w:tcBorders>
            <w:vAlign w:val="center"/>
            <w:hideMark/>
          </w:tcPr>
          <w:p w14:paraId="1BC7F951"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hAnsi="Times New Roman" w:cs="Times New Roman"/>
                <w:bCs/>
                <w:color w:val="auto"/>
                <w:sz w:val="20"/>
                <w:szCs w:val="20"/>
              </w:rPr>
              <w:t>4a. Renforcement de capacité des parties prenantes en matière de suivi chaque semestre</w:t>
            </w:r>
          </w:p>
        </w:tc>
        <w:tc>
          <w:tcPr>
            <w:tcW w:w="1196" w:type="dxa"/>
            <w:tcBorders>
              <w:top w:val="nil"/>
              <w:left w:val="nil"/>
              <w:bottom w:val="single" w:sz="8" w:space="0" w:color="auto"/>
              <w:right w:val="single" w:sz="8" w:space="0" w:color="auto"/>
            </w:tcBorders>
            <w:vAlign w:val="center"/>
            <w:hideMark/>
          </w:tcPr>
          <w:p w14:paraId="1BC7F952" w14:textId="77777777" w:rsidR="00396BFD" w:rsidRPr="008A4130" w:rsidRDefault="00396BFD" w:rsidP="00924175">
            <w:pPr>
              <w:jc w:val="center"/>
              <w:rPr>
                <w:rFonts w:ascii="Times New Roman" w:hAnsi="Times New Roman" w:cs="Times New Roman"/>
                <w:color w:val="auto"/>
                <w:sz w:val="20"/>
                <w:szCs w:val="20"/>
              </w:rPr>
            </w:pPr>
            <w:proofErr w:type="gramStart"/>
            <w:r w:rsidRPr="008A4130">
              <w:rPr>
                <w:rFonts w:ascii="Times New Roman" w:hAnsi="Times New Roman" w:cs="Times New Roman"/>
                <w:color w:val="auto"/>
                <w:sz w:val="20"/>
                <w:szCs w:val="20"/>
              </w:rPr>
              <w:t>unité</w:t>
            </w:r>
            <w:proofErr w:type="gramEnd"/>
          </w:p>
        </w:tc>
        <w:tc>
          <w:tcPr>
            <w:tcW w:w="896" w:type="dxa"/>
            <w:tcBorders>
              <w:top w:val="nil"/>
              <w:left w:val="nil"/>
              <w:bottom w:val="single" w:sz="8" w:space="0" w:color="auto"/>
              <w:right w:val="single" w:sz="8" w:space="0" w:color="auto"/>
            </w:tcBorders>
            <w:vAlign w:val="center"/>
            <w:hideMark/>
          </w:tcPr>
          <w:p w14:paraId="1BC7F953" w14:textId="77777777" w:rsidR="00396BFD" w:rsidRPr="008A4130" w:rsidRDefault="00396BFD" w:rsidP="00924175">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2</w:t>
            </w:r>
          </w:p>
        </w:tc>
        <w:tc>
          <w:tcPr>
            <w:tcW w:w="896" w:type="dxa"/>
            <w:tcBorders>
              <w:top w:val="nil"/>
              <w:left w:val="nil"/>
              <w:bottom w:val="single" w:sz="8" w:space="0" w:color="auto"/>
              <w:right w:val="single" w:sz="8" w:space="0" w:color="auto"/>
            </w:tcBorders>
            <w:vAlign w:val="center"/>
            <w:hideMark/>
          </w:tcPr>
          <w:p w14:paraId="1BC7F954"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3500</w:t>
            </w:r>
          </w:p>
        </w:tc>
        <w:tc>
          <w:tcPr>
            <w:tcW w:w="1780" w:type="dxa"/>
            <w:tcBorders>
              <w:top w:val="nil"/>
              <w:left w:val="nil"/>
              <w:bottom w:val="single" w:sz="8" w:space="0" w:color="auto"/>
              <w:right w:val="single" w:sz="8" w:space="0" w:color="auto"/>
            </w:tcBorders>
            <w:vAlign w:val="center"/>
            <w:hideMark/>
          </w:tcPr>
          <w:p w14:paraId="1BC7F955" w14:textId="77777777" w:rsidR="00396BFD" w:rsidRPr="008A4130" w:rsidRDefault="00396BFD" w:rsidP="00924175">
            <w:pPr>
              <w:jc w:val="center"/>
              <w:rPr>
                <w:rFonts w:ascii="Times New Roman" w:hAnsi="Times New Roman" w:cs="Times New Roman"/>
                <w:color w:val="auto"/>
                <w:sz w:val="20"/>
                <w:szCs w:val="20"/>
              </w:rPr>
            </w:pPr>
          </w:p>
        </w:tc>
        <w:tc>
          <w:tcPr>
            <w:tcW w:w="1398" w:type="dxa"/>
            <w:tcBorders>
              <w:top w:val="nil"/>
              <w:left w:val="nil"/>
              <w:bottom w:val="single" w:sz="8" w:space="0" w:color="auto"/>
              <w:right w:val="single" w:sz="8" w:space="0" w:color="auto"/>
            </w:tcBorders>
            <w:vAlign w:val="center"/>
            <w:hideMark/>
          </w:tcPr>
          <w:p w14:paraId="1BC7F956" w14:textId="77777777" w:rsidR="00396BFD" w:rsidRPr="008A4130" w:rsidRDefault="00396BFD" w:rsidP="00924175">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7000</w:t>
            </w:r>
          </w:p>
        </w:tc>
        <w:tc>
          <w:tcPr>
            <w:tcW w:w="1968" w:type="dxa"/>
            <w:tcBorders>
              <w:top w:val="nil"/>
              <w:left w:val="nil"/>
              <w:bottom w:val="single" w:sz="8" w:space="0" w:color="auto"/>
              <w:right w:val="single" w:sz="8" w:space="0" w:color="auto"/>
            </w:tcBorders>
            <w:vAlign w:val="center"/>
            <w:hideMark/>
          </w:tcPr>
          <w:p w14:paraId="1BC7F957"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p>
        </w:tc>
      </w:tr>
      <w:tr w:rsidR="00396BFD" w:rsidRPr="008A4130" w14:paraId="1BC7F960" w14:textId="77777777" w:rsidTr="00924175">
        <w:trPr>
          <w:trHeight w:val="1125"/>
          <w:jc w:val="center"/>
        </w:trPr>
        <w:tc>
          <w:tcPr>
            <w:tcW w:w="1687" w:type="dxa"/>
            <w:tcBorders>
              <w:top w:val="nil"/>
              <w:left w:val="single" w:sz="8" w:space="0" w:color="auto"/>
              <w:bottom w:val="single" w:sz="8" w:space="0" w:color="auto"/>
              <w:right w:val="single" w:sz="8" w:space="0" w:color="auto"/>
            </w:tcBorders>
            <w:vAlign w:val="center"/>
            <w:hideMark/>
          </w:tcPr>
          <w:p w14:paraId="1BC7F959"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4b. Formation sur les questions sociales/environnementales pour le personnel de l'UGP et du maître d'œuvre/formation sur le NES</w:t>
            </w:r>
          </w:p>
        </w:tc>
        <w:tc>
          <w:tcPr>
            <w:tcW w:w="1196" w:type="dxa"/>
            <w:tcBorders>
              <w:top w:val="nil"/>
              <w:left w:val="nil"/>
              <w:bottom w:val="single" w:sz="8" w:space="0" w:color="auto"/>
              <w:right w:val="single" w:sz="8" w:space="0" w:color="auto"/>
            </w:tcBorders>
            <w:vAlign w:val="center"/>
            <w:hideMark/>
          </w:tcPr>
          <w:p w14:paraId="1BC7F95A" w14:textId="77777777" w:rsidR="00396BFD" w:rsidRPr="008A4130" w:rsidRDefault="00396BFD" w:rsidP="00924175">
            <w:pPr>
              <w:jc w:val="center"/>
              <w:rPr>
                <w:rFonts w:ascii="Times New Roman" w:hAnsi="Times New Roman" w:cs="Times New Roman"/>
                <w:color w:val="auto"/>
                <w:sz w:val="20"/>
                <w:szCs w:val="20"/>
              </w:rPr>
            </w:pPr>
            <w:proofErr w:type="gramStart"/>
            <w:r w:rsidRPr="008A4130">
              <w:rPr>
                <w:rFonts w:ascii="Times New Roman" w:hAnsi="Times New Roman" w:cs="Times New Roman"/>
                <w:color w:val="auto"/>
                <w:sz w:val="20"/>
                <w:szCs w:val="20"/>
              </w:rPr>
              <w:t>unité</w:t>
            </w:r>
            <w:proofErr w:type="gramEnd"/>
          </w:p>
        </w:tc>
        <w:tc>
          <w:tcPr>
            <w:tcW w:w="896" w:type="dxa"/>
            <w:tcBorders>
              <w:top w:val="nil"/>
              <w:left w:val="nil"/>
              <w:bottom w:val="single" w:sz="8" w:space="0" w:color="auto"/>
              <w:right w:val="single" w:sz="8" w:space="0" w:color="auto"/>
            </w:tcBorders>
            <w:vAlign w:val="center"/>
            <w:hideMark/>
          </w:tcPr>
          <w:p w14:paraId="1BC7F95B" w14:textId="77777777" w:rsidR="00396BFD" w:rsidRPr="008A4130" w:rsidRDefault="00396BFD" w:rsidP="00924175">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6</w:t>
            </w:r>
          </w:p>
        </w:tc>
        <w:tc>
          <w:tcPr>
            <w:tcW w:w="896" w:type="dxa"/>
            <w:tcBorders>
              <w:top w:val="nil"/>
              <w:left w:val="nil"/>
              <w:bottom w:val="single" w:sz="8" w:space="0" w:color="auto"/>
              <w:right w:val="single" w:sz="8" w:space="0" w:color="auto"/>
            </w:tcBorders>
            <w:vAlign w:val="bottom"/>
            <w:hideMark/>
          </w:tcPr>
          <w:p w14:paraId="1BC7F95C"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3500</w:t>
            </w:r>
          </w:p>
        </w:tc>
        <w:tc>
          <w:tcPr>
            <w:tcW w:w="1780" w:type="dxa"/>
            <w:tcBorders>
              <w:top w:val="nil"/>
              <w:left w:val="nil"/>
              <w:bottom w:val="single" w:sz="8" w:space="0" w:color="auto"/>
              <w:right w:val="single" w:sz="8" w:space="0" w:color="auto"/>
            </w:tcBorders>
            <w:vAlign w:val="center"/>
            <w:hideMark/>
          </w:tcPr>
          <w:p w14:paraId="1BC7F95D" w14:textId="77777777" w:rsidR="00396BFD" w:rsidRPr="008A4130" w:rsidRDefault="00396BFD" w:rsidP="00924175">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Annuel</w:t>
            </w:r>
          </w:p>
        </w:tc>
        <w:tc>
          <w:tcPr>
            <w:tcW w:w="1398" w:type="dxa"/>
            <w:tcBorders>
              <w:top w:val="nil"/>
              <w:left w:val="nil"/>
              <w:bottom w:val="single" w:sz="8" w:space="0" w:color="auto"/>
              <w:right w:val="single" w:sz="8" w:space="0" w:color="auto"/>
            </w:tcBorders>
            <w:vAlign w:val="center"/>
            <w:hideMark/>
          </w:tcPr>
          <w:p w14:paraId="1BC7F95E" w14:textId="77777777" w:rsidR="00396BFD" w:rsidRPr="008A4130" w:rsidRDefault="00396BFD" w:rsidP="00924175">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21000</w:t>
            </w:r>
          </w:p>
        </w:tc>
        <w:tc>
          <w:tcPr>
            <w:tcW w:w="1968" w:type="dxa"/>
            <w:tcBorders>
              <w:top w:val="nil"/>
              <w:left w:val="nil"/>
              <w:bottom w:val="single" w:sz="8" w:space="0" w:color="auto"/>
              <w:right w:val="single" w:sz="8" w:space="0" w:color="auto"/>
            </w:tcBorders>
            <w:vAlign w:val="center"/>
            <w:hideMark/>
          </w:tcPr>
          <w:p w14:paraId="1BC7F95F"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Prévention et gestion des risques</w:t>
            </w:r>
          </w:p>
        </w:tc>
      </w:tr>
      <w:tr w:rsidR="00396BFD" w:rsidRPr="008A4130" w14:paraId="1BC7F968" w14:textId="77777777" w:rsidTr="00924175">
        <w:trPr>
          <w:trHeight w:val="1560"/>
          <w:jc w:val="center"/>
        </w:trPr>
        <w:tc>
          <w:tcPr>
            <w:tcW w:w="1687" w:type="dxa"/>
            <w:tcBorders>
              <w:top w:val="nil"/>
              <w:left w:val="single" w:sz="8" w:space="0" w:color="auto"/>
              <w:bottom w:val="single" w:sz="8" w:space="0" w:color="auto"/>
              <w:right w:val="single" w:sz="8" w:space="0" w:color="auto"/>
            </w:tcBorders>
            <w:vAlign w:val="center"/>
            <w:hideMark/>
          </w:tcPr>
          <w:p w14:paraId="1BC7F961"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4c. Formation sur les violences à caractère sexiste pour le personnel de l'unité d'exécution du projet (UEP) et du maître d'œuvre] formation basée sur les VBG /EAS /HS</w:t>
            </w:r>
          </w:p>
        </w:tc>
        <w:tc>
          <w:tcPr>
            <w:tcW w:w="1196" w:type="dxa"/>
            <w:tcBorders>
              <w:top w:val="nil"/>
              <w:left w:val="nil"/>
              <w:bottom w:val="single" w:sz="8" w:space="0" w:color="auto"/>
              <w:right w:val="single" w:sz="8" w:space="0" w:color="auto"/>
            </w:tcBorders>
            <w:vAlign w:val="center"/>
            <w:hideMark/>
          </w:tcPr>
          <w:p w14:paraId="1BC7F962" w14:textId="77777777" w:rsidR="00396BFD" w:rsidRPr="008A4130" w:rsidRDefault="00396BFD" w:rsidP="00924175">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Unité</w:t>
            </w:r>
          </w:p>
        </w:tc>
        <w:tc>
          <w:tcPr>
            <w:tcW w:w="896" w:type="dxa"/>
            <w:tcBorders>
              <w:top w:val="nil"/>
              <w:left w:val="nil"/>
              <w:bottom w:val="single" w:sz="8" w:space="0" w:color="auto"/>
              <w:right w:val="single" w:sz="8" w:space="0" w:color="auto"/>
            </w:tcBorders>
            <w:vAlign w:val="center"/>
            <w:hideMark/>
          </w:tcPr>
          <w:p w14:paraId="1BC7F963" w14:textId="77777777" w:rsidR="00396BFD" w:rsidRPr="008A4130" w:rsidRDefault="00396BFD" w:rsidP="00924175">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6</w:t>
            </w:r>
          </w:p>
        </w:tc>
        <w:tc>
          <w:tcPr>
            <w:tcW w:w="896" w:type="dxa"/>
            <w:tcBorders>
              <w:top w:val="nil"/>
              <w:left w:val="nil"/>
              <w:bottom w:val="single" w:sz="8" w:space="0" w:color="auto"/>
              <w:right w:val="single" w:sz="8" w:space="0" w:color="auto"/>
            </w:tcBorders>
            <w:vAlign w:val="bottom"/>
            <w:hideMark/>
          </w:tcPr>
          <w:p w14:paraId="1BC7F964"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3500</w:t>
            </w:r>
          </w:p>
        </w:tc>
        <w:tc>
          <w:tcPr>
            <w:tcW w:w="1780" w:type="dxa"/>
            <w:tcBorders>
              <w:top w:val="nil"/>
              <w:left w:val="nil"/>
              <w:bottom w:val="single" w:sz="8" w:space="0" w:color="auto"/>
              <w:right w:val="single" w:sz="8" w:space="0" w:color="auto"/>
            </w:tcBorders>
            <w:vAlign w:val="center"/>
            <w:hideMark/>
          </w:tcPr>
          <w:p w14:paraId="1BC7F965" w14:textId="77777777" w:rsidR="00396BFD" w:rsidRPr="008A4130" w:rsidRDefault="00396BFD" w:rsidP="00924175">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Annuel</w:t>
            </w:r>
          </w:p>
        </w:tc>
        <w:tc>
          <w:tcPr>
            <w:tcW w:w="1398" w:type="dxa"/>
            <w:tcBorders>
              <w:top w:val="nil"/>
              <w:left w:val="nil"/>
              <w:bottom w:val="single" w:sz="8" w:space="0" w:color="auto"/>
              <w:right w:val="single" w:sz="8" w:space="0" w:color="auto"/>
            </w:tcBorders>
            <w:vAlign w:val="center"/>
            <w:hideMark/>
          </w:tcPr>
          <w:p w14:paraId="1BC7F966" w14:textId="77777777" w:rsidR="00396BFD" w:rsidRPr="008A4130" w:rsidRDefault="00396BFD" w:rsidP="00924175">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21000</w:t>
            </w:r>
          </w:p>
        </w:tc>
        <w:tc>
          <w:tcPr>
            <w:tcW w:w="1968" w:type="dxa"/>
            <w:tcBorders>
              <w:top w:val="nil"/>
              <w:left w:val="nil"/>
              <w:bottom w:val="single" w:sz="8" w:space="0" w:color="auto"/>
              <w:right w:val="single" w:sz="8" w:space="0" w:color="auto"/>
            </w:tcBorders>
            <w:vAlign w:val="center"/>
            <w:hideMark/>
          </w:tcPr>
          <w:p w14:paraId="1BC7F967"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w:t>
            </w:r>
          </w:p>
        </w:tc>
      </w:tr>
      <w:tr w:rsidR="00396BFD" w:rsidRPr="008A4130" w14:paraId="1BC7F970" w14:textId="77777777" w:rsidTr="00FC4BE4">
        <w:trPr>
          <w:trHeight w:val="350"/>
          <w:jc w:val="center"/>
        </w:trPr>
        <w:tc>
          <w:tcPr>
            <w:tcW w:w="1687" w:type="dxa"/>
            <w:tcBorders>
              <w:top w:val="nil"/>
              <w:left w:val="single" w:sz="8" w:space="0" w:color="auto"/>
              <w:bottom w:val="single" w:sz="8" w:space="0" w:color="auto"/>
              <w:right w:val="single" w:sz="8" w:space="0" w:color="auto"/>
            </w:tcBorders>
            <w:shd w:val="clear" w:color="auto" w:fill="FFFF00"/>
            <w:vAlign w:val="center"/>
            <w:hideMark/>
          </w:tcPr>
          <w:p w14:paraId="1BC7F969"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b/>
                <w:color w:val="auto"/>
                <w:sz w:val="20"/>
                <w:szCs w:val="20"/>
                <w:lang w:eastAsia="zh-CN"/>
              </w:rPr>
              <w:t>Sous Total 4</w:t>
            </w:r>
          </w:p>
        </w:tc>
        <w:tc>
          <w:tcPr>
            <w:tcW w:w="1196" w:type="dxa"/>
            <w:tcBorders>
              <w:top w:val="nil"/>
              <w:left w:val="nil"/>
              <w:bottom w:val="single" w:sz="8" w:space="0" w:color="auto"/>
              <w:right w:val="single" w:sz="8" w:space="0" w:color="auto"/>
            </w:tcBorders>
            <w:shd w:val="clear" w:color="auto" w:fill="FFFF00"/>
            <w:vAlign w:val="center"/>
            <w:hideMark/>
          </w:tcPr>
          <w:p w14:paraId="1BC7F96A" w14:textId="77777777" w:rsidR="00396BFD" w:rsidRPr="008A4130" w:rsidRDefault="00396BFD" w:rsidP="00A23A64">
            <w:pPr>
              <w:spacing w:after="0" w:line="240" w:lineRule="auto"/>
              <w:ind w:left="0" w:firstLine="0"/>
              <w:jc w:val="center"/>
              <w:rPr>
                <w:rFonts w:ascii="Times New Roman" w:eastAsia="Times New Roman" w:hAnsi="Times New Roman" w:cs="Times New Roman"/>
                <w:bCs/>
                <w:color w:val="auto"/>
                <w:sz w:val="20"/>
                <w:szCs w:val="20"/>
                <w:lang w:eastAsia="zh-CN"/>
              </w:rPr>
            </w:pPr>
          </w:p>
        </w:tc>
        <w:tc>
          <w:tcPr>
            <w:tcW w:w="896" w:type="dxa"/>
            <w:tcBorders>
              <w:top w:val="nil"/>
              <w:left w:val="nil"/>
              <w:bottom w:val="single" w:sz="8" w:space="0" w:color="auto"/>
              <w:right w:val="single" w:sz="8" w:space="0" w:color="auto"/>
            </w:tcBorders>
            <w:shd w:val="clear" w:color="auto" w:fill="FFFF00"/>
            <w:vAlign w:val="center"/>
            <w:hideMark/>
          </w:tcPr>
          <w:p w14:paraId="1BC7F96B" w14:textId="77777777" w:rsidR="00396BFD" w:rsidRPr="008A4130" w:rsidRDefault="00396BFD" w:rsidP="00A23A64">
            <w:pPr>
              <w:spacing w:after="0" w:line="240" w:lineRule="auto"/>
              <w:ind w:left="0" w:firstLine="0"/>
              <w:jc w:val="center"/>
              <w:rPr>
                <w:rFonts w:ascii="Times New Roman" w:eastAsia="Times New Roman" w:hAnsi="Times New Roman" w:cs="Times New Roman"/>
                <w:bCs/>
                <w:color w:val="auto"/>
                <w:sz w:val="20"/>
                <w:szCs w:val="20"/>
                <w:lang w:eastAsia="zh-CN"/>
              </w:rPr>
            </w:pPr>
          </w:p>
        </w:tc>
        <w:tc>
          <w:tcPr>
            <w:tcW w:w="896" w:type="dxa"/>
            <w:tcBorders>
              <w:top w:val="nil"/>
              <w:left w:val="nil"/>
              <w:bottom w:val="single" w:sz="8" w:space="0" w:color="auto"/>
              <w:right w:val="single" w:sz="8" w:space="0" w:color="auto"/>
            </w:tcBorders>
            <w:shd w:val="clear" w:color="auto" w:fill="FFFF00"/>
            <w:vAlign w:val="center"/>
            <w:hideMark/>
          </w:tcPr>
          <w:p w14:paraId="1BC7F96C" w14:textId="77777777" w:rsidR="00396BFD" w:rsidRPr="008A4130" w:rsidRDefault="00396BFD" w:rsidP="00A23A64">
            <w:pPr>
              <w:jc w:val="right"/>
              <w:rPr>
                <w:rFonts w:ascii="Times New Roman" w:eastAsia="Times New Roman" w:hAnsi="Times New Roman" w:cs="Times New Roman"/>
                <w:color w:val="auto"/>
                <w:sz w:val="20"/>
                <w:szCs w:val="20"/>
                <w:lang w:eastAsia="zh-CN"/>
              </w:rPr>
            </w:pPr>
          </w:p>
        </w:tc>
        <w:tc>
          <w:tcPr>
            <w:tcW w:w="1780" w:type="dxa"/>
            <w:tcBorders>
              <w:top w:val="nil"/>
              <w:left w:val="nil"/>
              <w:bottom w:val="single" w:sz="8" w:space="0" w:color="auto"/>
              <w:right w:val="single" w:sz="8" w:space="0" w:color="auto"/>
            </w:tcBorders>
            <w:shd w:val="clear" w:color="auto" w:fill="FFFF00"/>
            <w:vAlign w:val="center"/>
            <w:hideMark/>
          </w:tcPr>
          <w:p w14:paraId="1BC7F96D" w14:textId="77777777" w:rsidR="00396BFD" w:rsidRPr="008A4130" w:rsidRDefault="00396BFD" w:rsidP="00A23A64">
            <w:pPr>
              <w:spacing w:after="0" w:line="240" w:lineRule="auto"/>
              <w:ind w:left="0" w:firstLine="0"/>
              <w:jc w:val="center"/>
              <w:rPr>
                <w:rFonts w:ascii="Times New Roman" w:eastAsia="Times New Roman" w:hAnsi="Times New Roman" w:cs="Times New Roman"/>
                <w:bCs/>
                <w:color w:val="auto"/>
                <w:sz w:val="20"/>
                <w:szCs w:val="20"/>
                <w:lang w:eastAsia="zh-CN"/>
              </w:rPr>
            </w:pPr>
          </w:p>
        </w:tc>
        <w:tc>
          <w:tcPr>
            <w:tcW w:w="1398" w:type="dxa"/>
            <w:tcBorders>
              <w:top w:val="nil"/>
              <w:left w:val="nil"/>
              <w:bottom w:val="single" w:sz="8" w:space="0" w:color="auto"/>
              <w:right w:val="single" w:sz="8" w:space="0" w:color="auto"/>
            </w:tcBorders>
            <w:shd w:val="clear" w:color="auto" w:fill="FFFF00"/>
            <w:vAlign w:val="center"/>
            <w:hideMark/>
          </w:tcPr>
          <w:p w14:paraId="1BC7F96E" w14:textId="77777777" w:rsidR="00396BFD" w:rsidRPr="008A4130" w:rsidRDefault="00356BCE" w:rsidP="00A23A64">
            <w:pPr>
              <w:spacing w:after="0" w:line="240" w:lineRule="auto"/>
              <w:ind w:left="0" w:firstLine="0"/>
              <w:jc w:val="righ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4</w:t>
            </w:r>
            <w:r w:rsidR="004959F8" w:rsidRPr="008A4130">
              <w:rPr>
                <w:rFonts w:ascii="Times New Roman" w:eastAsia="Times New Roman" w:hAnsi="Times New Roman" w:cs="Times New Roman"/>
                <w:color w:val="auto"/>
                <w:sz w:val="20"/>
                <w:szCs w:val="20"/>
                <w:lang w:eastAsia="zh-CN"/>
              </w:rPr>
              <w:t>9 000</w:t>
            </w:r>
          </w:p>
        </w:tc>
        <w:tc>
          <w:tcPr>
            <w:tcW w:w="1968" w:type="dxa"/>
            <w:tcBorders>
              <w:top w:val="nil"/>
              <w:left w:val="nil"/>
              <w:bottom w:val="single" w:sz="8" w:space="0" w:color="auto"/>
              <w:right w:val="single" w:sz="8" w:space="0" w:color="auto"/>
            </w:tcBorders>
            <w:shd w:val="clear" w:color="auto" w:fill="FFFF00"/>
            <w:vAlign w:val="center"/>
            <w:hideMark/>
          </w:tcPr>
          <w:p w14:paraId="1BC7F96F"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p>
        </w:tc>
      </w:tr>
      <w:tr w:rsidR="00396BFD" w:rsidRPr="008A4130" w14:paraId="1BC7F972" w14:textId="77777777" w:rsidTr="00FC4BE4">
        <w:trPr>
          <w:trHeight w:val="350"/>
          <w:jc w:val="center"/>
        </w:trPr>
        <w:tc>
          <w:tcPr>
            <w:tcW w:w="9821" w:type="dxa"/>
            <w:gridSpan w:val="7"/>
            <w:tcBorders>
              <w:top w:val="nil"/>
              <w:left w:val="single" w:sz="8" w:space="0" w:color="auto"/>
              <w:bottom w:val="single" w:sz="8" w:space="0" w:color="auto"/>
              <w:right w:val="single" w:sz="8" w:space="0" w:color="auto"/>
            </w:tcBorders>
            <w:shd w:val="clear" w:color="auto" w:fill="BDD6EE" w:themeFill="accent5" w:themeFillTint="66"/>
            <w:vAlign w:val="center"/>
            <w:hideMark/>
          </w:tcPr>
          <w:p w14:paraId="1BC7F971" w14:textId="77777777" w:rsidR="00396BFD" w:rsidRPr="008A4130" w:rsidRDefault="00396BFD" w:rsidP="00A23A64">
            <w:pPr>
              <w:spacing w:after="0" w:line="240" w:lineRule="auto"/>
              <w:ind w:left="0" w:firstLine="0"/>
              <w:jc w:val="center"/>
              <w:rPr>
                <w:rFonts w:ascii="Times New Roman" w:eastAsia="Times New Roman" w:hAnsi="Times New Roman" w:cs="Times New Roman"/>
                <w:i/>
                <w:iCs/>
                <w:color w:val="auto"/>
                <w:sz w:val="20"/>
                <w:szCs w:val="20"/>
                <w:lang w:eastAsia="zh-CN"/>
              </w:rPr>
            </w:pPr>
            <w:r w:rsidRPr="008A4130">
              <w:rPr>
                <w:rFonts w:ascii="Times New Roman" w:eastAsia="Times New Roman" w:hAnsi="Times New Roman" w:cs="Times New Roman"/>
                <w:b/>
                <w:bCs/>
                <w:color w:val="auto"/>
                <w:sz w:val="20"/>
                <w:szCs w:val="20"/>
                <w:lang w:eastAsia="zh-CN"/>
              </w:rPr>
              <w:t>5. Enquêtes auprès des bénéficiaires</w:t>
            </w:r>
          </w:p>
        </w:tc>
      </w:tr>
      <w:tr w:rsidR="00396BFD" w:rsidRPr="008A4130" w14:paraId="1BC7F97A" w14:textId="77777777" w:rsidTr="00FC4BE4">
        <w:trPr>
          <w:trHeight w:val="678"/>
          <w:jc w:val="center"/>
        </w:trPr>
        <w:tc>
          <w:tcPr>
            <w:tcW w:w="1687" w:type="dxa"/>
            <w:tcBorders>
              <w:top w:val="nil"/>
              <w:left w:val="single" w:sz="8" w:space="0" w:color="auto"/>
              <w:bottom w:val="single" w:sz="8" w:space="0" w:color="auto"/>
              <w:right w:val="single" w:sz="8" w:space="0" w:color="auto"/>
            </w:tcBorders>
            <w:vAlign w:val="center"/>
            <w:hideMark/>
          </w:tcPr>
          <w:p w14:paraId="1BC7F973"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lastRenderedPageBreak/>
              <w:t>5a. Enquête sur la perception à mi-parcours du projet]</w:t>
            </w:r>
          </w:p>
        </w:tc>
        <w:tc>
          <w:tcPr>
            <w:tcW w:w="1196" w:type="dxa"/>
            <w:tcBorders>
              <w:top w:val="nil"/>
              <w:left w:val="nil"/>
              <w:bottom w:val="single" w:sz="8" w:space="0" w:color="auto"/>
              <w:right w:val="single" w:sz="8" w:space="0" w:color="auto"/>
            </w:tcBorders>
            <w:vAlign w:val="bottom"/>
            <w:hideMark/>
          </w:tcPr>
          <w:p w14:paraId="1BC7F974"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Unité</w:t>
            </w:r>
          </w:p>
        </w:tc>
        <w:tc>
          <w:tcPr>
            <w:tcW w:w="896" w:type="dxa"/>
            <w:tcBorders>
              <w:top w:val="nil"/>
              <w:left w:val="nil"/>
              <w:bottom w:val="single" w:sz="8" w:space="0" w:color="auto"/>
              <w:right w:val="single" w:sz="8" w:space="0" w:color="auto"/>
            </w:tcBorders>
            <w:vAlign w:val="bottom"/>
            <w:hideMark/>
          </w:tcPr>
          <w:p w14:paraId="1BC7F975"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1</w:t>
            </w:r>
          </w:p>
        </w:tc>
        <w:tc>
          <w:tcPr>
            <w:tcW w:w="896" w:type="dxa"/>
            <w:tcBorders>
              <w:top w:val="nil"/>
              <w:left w:val="nil"/>
              <w:bottom w:val="single" w:sz="8" w:space="0" w:color="auto"/>
              <w:right w:val="single" w:sz="8" w:space="0" w:color="auto"/>
            </w:tcBorders>
            <w:vAlign w:val="bottom"/>
            <w:hideMark/>
          </w:tcPr>
          <w:p w14:paraId="1BC7F976"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42 200</w:t>
            </w:r>
          </w:p>
        </w:tc>
        <w:tc>
          <w:tcPr>
            <w:tcW w:w="1780" w:type="dxa"/>
            <w:tcBorders>
              <w:top w:val="nil"/>
              <w:left w:val="nil"/>
              <w:bottom w:val="single" w:sz="8" w:space="0" w:color="auto"/>
              <w:right w:val="single" w:sz="8" w:space="0" w:color="auto"/>
            </w:tcBorders>
            <w:vAlign w:val="bottom"/>
            <w:hideMark/>
          </w:tcPr>
          <w:p w14:paraId="1BC7F977"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Fin de projet</w:t>
            </w:r>
          </w:p>
        </w:tc>
        <w:tc>
          <w:tcPr>
            <w:tcW w:w="1398" w:type="dxa"/>
            <w:tcBorders>
              <w:top w:val="nil"/>
              <w:left w:val="nil"/>
              <w:bottom w:val="single" w:sz="8" w:space="0" w:color="auto"/>
              <w:right w:val="single" w:sz="8" w:space="0" w:color="auto"/>
            </w:tcBorders>
            <w:vAlign w:val="bottom"/>
            <w:hideMark/>
          </w:tcPr>
          <w:p w14:paraId="1BC7F978"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42 200</w:t>
            </w:r>
          </w:p>
        </w:tc>
        <w:tc>
          <w:tcPr>
            <w:tcW w:w="1968" w:type="dxa"/>
            <w:tcBorders>
              <w:top w:val="nil"/>
              <w:left w:val="nil"/>
              <w:bottom w:val="single" w:sz="8" w:space="0" w:color="auto"/>
              <w:right w:val="single" w:sz="8" w:space="0" w:color="auto"/>
            </w:tcBorders>
            <w:vAlign w:val="center"/>
            <w:hideMark/>
          </w:tcPr>
          <w:p w14:paraId="1BC7F979" w14:textId="77777777" w:rsidR="00396BFD" w:rsidRPr="008A4130" w:rsidRDefault="00396BFD" w:rsidP="00A23A64">
            <w:pPr>
              <w:spacing w:after="0" w:line="240" w:lineRule="auto"/>
              <w:ind w:left="0" w:firstLine="0"/>
              <w:jc w:val="center"/>
              <w:rPr>
                <w:rFonts w:ascii="Times New Roman" w:eastAsia="Times New Roman" w:hAnsi="Times New Roman" w:cs="Times New Roman"/>
                <w:i/>
                <w:iCs/>
                <w:color w:val="auto"/>
                <w:sz w:val="20"/>
                <w:szCs w:val="20"/>
                <w:lang w:eastAsia="zh-CN"/>
              </w:rPr>
            </w:pPr>
            <w:r w:rsidRPr="008A4130">
              <w:rPr>
                <w:rFonts w:ascii="Times New Roman" w:eastAsia="Times New Roman" w:hAnsi="Times New Roman" w:cs="Times New Roman"/>
                <w:i/>
                <w:iCs/>
                <w:color w:val="auto"/>
                <w:sz w:val="20"/>
                <w:szCs w:val="20"/>
                <w:lang w:eastAsia="zh-CN"/>
              </w:rPr>
              <w:t>Evaluation finale de l’impact</w:t>
            </w:r>
          </w:p>
        </w:tc>
      </w:tr>
      <w:tr w:rsidR="00396BFD" w:rsidRPr="008A4130" w14:paraId="1BC7F982" w14:textId="77777777" w:rsidTr="00FC4BE4">
        <w:trPr>
          <w:trHeight w:val="550"/>
          <w:jc w:val="center"/>
        </w:trPr>
        <w:tc>
          <w:tcPr>
            <w:tcW w:w="1687" w:type="dxa"/>
            <w:tcBorders>
              <w:top w:val="nil"/>
              <w:left w:val="single" w:sz="8" w:space="0" w:color="auto"/>
              <w:bottom w:val="single" w:sz="8" w:space="0" w:color="auto"/>
              <w:right w:val="single" w:sz="8" w:space="0" w:color="auto"/>
            </w:tcBorders>
            <w:vAlign w:val="center"/>
            <w:hideMark/>
          </w:tcPr>
          <w:p w14:paraId="1BC7F97B"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5b. Enquête sur la perception en fin de projet</w:t>
            </w:r>
          </w:p>
        </w:tc>
        <w:tc>
          <w:tcPr>
            <w:tcW w:w="1196" w:type="dxa"/>
            <w:tcBorders>
              <w:top w:val="nil"/>
              <w:left w:val="nil"/>
              <w:bottom w:val="single" w:sz="8" w:space="0" w:color="auto"/>
              <w:right w:val="single" w:sz="8" w:space="0" w:color="auto"/>
            </w:tcBorders>
            <w:vAlign w:val="bottom"/>
            <w:hideMark/>
          </w:tcPr>
          <w:p w14:paraId="1BC7F97C"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Unité</w:t>
            </w:r>
          </w:p>
        </w:tc>
        <w:tc>
          <w:tcPr>
            <w:tcW w:w="896" w:type="dxa"/>
            <w:tcBorders>
              <w:top w:val="nil"/>
              <w:left w:val="nil"/>
              <w:bottom w:val="single" w:sz="8" w:space="0" w:color="auto"/>
              <w:right w:val="single" w:sz="8" w:space="0" w:color="auto"/>
            </w:tcBorders>
            <w:vAlign w:val="bottom"/>
            <w:hideMark/>
          </w:tcPr>
          <w:p w14:paraId="1BC7F97D"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1</w:t>
            </w:r>
          </w:p>
        </w:tc>
        <w:tc>
          <w:tcPr>
            <w:tcW w:w="896" w:type="dxa"/>
            <w:tcBorders>
              <w:top w:val="nil"/>
              <w:left w:val="nil"/>
              <w:bottom w:val="single" w:sz="8" w:space="0" w:color="auto"/>
              <w:right w:val="single" w:sz="8" w:space="0" w:color="auto"/>
            </w:tcBorders>
            <w:vAlign w:val="bottom"/>
            <w:hideMark/>
          </w:tcPr>
          <w:p w14:paraId="1BC7F97E"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50 000</w:t>
            </w:r>
          </w:p>
        </w:tc>
        <w:tc>
          <w:tcPr>
            <w:tcW w:w="1780" w:type="dxa"/>
            <w:tcBorders>
              <w:top w:val="nil"/>
              <w:left w:val="nil"/>
              <w:bottom w:val="single" w:sz="8" w:space="0" w:color="auto"/>
              <w:right w:val="single" w:sz="8" w:space="0" w:color="auto"/>
            </w:tcBorders>
            <w:vAlign w:val="bottom"/>
            <w:hideMark/>
          </w:tcPr>
          <w:p w14:paraId="1BC7F97F"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Fin de projet</w:t>
            </w:r>
          </w:p>
        </w:tc>
        <w:tc>
          <w:tcPr>
            <w:tcW w:w="1398" w:type="dxa"/>
            <w:tcBorders>
              <w:top w:val="nil"/>
              <w:left w:val="nil"/>
              <w:bottom w:val="single" w:sz="8" w:space="0" w:color="auto"/>
              <w:right w:val="single" w:sz="8" w:space="0" w:color="auto"/>
            </w:tcBorders>
            <w:vAlign w:val="bottom"/>
            <w:hideMark/>
          </w:tcPr>
          <w:p w14:paraId="1BC7F980"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50 000</w:t>
            </w:r>
          </w:p>
        </w:tc>
        <w:tc>
          <w:tcPr>
            <w:tcW w:w="1968" w:type="dxa"/>
            <w:tcBorders>
              <w:top w:val="nil"/>
              <w:left w:val="nil"/>
              <w:bottom w:val="single" w:sz="8" w:space="0" w:color="auto"/>
              <w:right w:val="single" w:sz="8" w:space="0" w:color="auto"/>
            </w:tcBorders>
            <w:vAlign w:val="center"/>
            <w:hideMark/>
          </w:tcPr>
          <w:p w14:paraId="1BC7F981" w14:textId="77777777" w:rsidR="00396BFD" w:rsidRPr="008A4130" w:rsidRDefault="00396BFD" w:rsidP="00A23A64">
            <w:pPr>
              <w:spacing w:after="0" w:line="240" w:lineRule="auto"/>
              <w:ind w:left="0" w:firstLine="0"/>
              <w:jc w:val="center"/>
              <w:rPr>
                <w:rFonts w:ascii="Times New Roman" w:eastAsia="Times New Roman" w:hAnsi="Times New Roman" w:cs="Times New Roman"/>
                <w:i/>
                <w:iCs/>
                <w:color w:val="auto"/>
                <w:sz w:val="20"/>
                <w:szCs w:val="20"/>
                <w:lang w:eastAsia="zh-CN"/>
              </w:rPr>
            </w:pPr>
            <w:r w:rsidRPr="008A4130">
              <w:rPr>
                <w:rFonts w:ascii="Times New Roman" w:eastAsia="Times New Roman" w:hAnsi="Times New Roman" w:cs="Times New Roman"/>
                <w:i/>
                <w:iCs/>
                <w:color w:val="auto"/>
                <w:sz w:val="20"/>
                <w:szCs w:val="20"/>
                <w:lang w:eastAsia="zh-CN"/>
              </w:rPr>
              <w:t>Evaluation finale de l’impact</w:t>
            </w:r>
          </w:p>
        </w:tc>
      </w:tr>
      <w:tr w:rsidR="00396BFD" w:rsidRPr="008A4130" w14:paraId="1BC7F98A" w14:textId="77777777" w:rsidTr="00FC4BE4">
        <w:trPr>
          <w:trHeight w:val="291"/>
          <w:jc w:val="center"/>
        </w:trPr>
        <w:tc>
          <w:tcPr>
            <w:tcW w:w="1687" w:type="dxa"/>
            <w:tcBorders>
              <w:top w:val="nil"/>
              <w:left w:val="single" w:sz="8" w:space="0" w:color="auto"/>
              <w:bottom w:val="single" w:sz="8" w:space="0" w:color="auto"/>
              <w:right w:val="single" w:sz="8" w:space="0" w:color="auto"/>
            </w:tcBorders>
            <w:vAlign w:val="center"/>
            <w:hideMark/>
          </w:tcPr>
          <w:p w14:paraId="1BC7F983"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hAnsi="Times New Roman" w:cs="Times New Roman"/>
                <w:bCs/>
                <w:color w:val="auto"/>
                <w:sz w:val="20"/>
                <w:szCs w:val="20"/>
              </w:rPr>
              <w:t>5c. Mise à jour PMPP</w:t>
            </w:r>
          </w:p>
        </w:tc>
        <w:tc>
          <w:tcPr>
            <w:tcW w:w="1196" w:type="dxa"/>
            <w:tcBorders>
              <w:top w:val="nil"/>
              <w:left w:val="nil"/>
              <w:bottom w:val="single" w:sz="8" w:space="0" w:color="auto"/>
              <w:right w:val="single" w:sz="8" w:space="0" w:color="auto"/>
            </w:tcBorders>
            <w:vAlign w:val="bottom"/>
            <w:hideMark/>
          </w:tcPr>
          <w:p w14:paraId="1BC7F984"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Unité</w:t>
            </w:r>
          </w:p>
        </w:tc>
        <w:tc>
          <w:tcPr>
            <w:tcW w:w="896" w:type="dxa"/>
            <w:tcBorders>
              <w:top w:val="nil"/>
              <w:left w:val="nil"/>
              <w:bottom w:val="single" w:sz="8" w:space="0" w:color="auto"/>
              <w:right w:val="single" w:sz="8" w:space="0" w:color="auto"/>
            </w:tcBorders>
            <w:vAlign w:val="bottom"/>
            <w:hideMark/>
          </w:tcPr>
          <w:p w14:paraId="1BC7F985"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1</w:t>
            </w:r>
          </w:p>
        </w:tc>
        <w:tc>
          <w:tcPr>
            <w:tcW w:w="896" w:type="dxa"/>
            <w:tcBorders>
              <w:top w:val="nil"/>
              <w:left w:val="nil"/>
              <w:bottom w:val="single" w:sz="8" w:space="0" w:color="auto"/>
              <w:right w:val="single" w:sz="8" w:space="0" w:color="auto"/>
            </w:tcBorders>
            <w:vAlign w:val="bottom"/>
            <w:hideMark/>
          </w:tcPr>
          <w:p w14:paraId="1BC7F986"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10 000</w:t>
            </w:r>
          </w:p>
        </w:tc>
        <w:tc>
          <w:tcPr>
            <w:tcW w:w="1780" w:type="dxa"/>
            <w:tcBorders>
              <w:top w:val="nil"/>
              <w:left w:val="nil"/>
              <w:bottom w:val="single" w:sz="8" w:space="0" w:color="auto"/>
              <w:right w:val="single" w:sz="8" w:space="0" w:color="auto"/>
            </w:tcBorders>
            <w:vAlign w:val="bottom"/>
            <w:hideMark/>
          </w:tcPr>
          <w:p w14:paraId="1BC7F987"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398" w:type="dxa"/>
            <w:tcBorders>
              <w:top w:val="nil"/>
              <w:left w:val="nil"/>
              <w:bottom w:val="single" w:sz="8" w:space="0" w:color="auto"/>
              <w:right w:val="single" w:sz="8" w:space="0" w:color="auto"/>
            </w:tcBorders>
            <w:vAlign w:val="bottom"/>
            <w:hideMark/>
          </w:tcPr>
          <w:p w14:paraId="1BC7F988"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10 000</w:t>
            </w:r>
          </w:p>
        </w:tc>
        <w:tc>
          <w:tcPr>
            <w:tcW w:w="1968" w:type="dxa"/>
            <w:tcBorders>
              <w:top w:val="nil"/>
              <w:left w:val="nil"/>
              <w:bottom w:val="single" w:sz="8" w:space="0" w:color="auto"/>
              <w:right w:val="single" w:sz="8" w:space="0" w:color="auto"/>
            </w:tcBorders>
            <w:vAlign w:val="center"/>
            <w:hideMark/>
          </w:tcPr>
          <w:p w14:paraId="1BC7F989" w14:textId="77777777" w:rsidR="00396BFD" w:rsidRPr="008A4130" w:rsidRDefault="00396BFD" w:rsidP="00A23A64">
            <w:pPr>
              <w:spacing w:after="0" w:line="240" w:lineRule="auto"/>
              <w:ind w:left="0" w:firstLine="0"/>
              <w:jc w:val="center"/>
              <w:rPr>
                <w:rFonts w:ascii="Times New Roman" w:eastAsia="Times New Roman" w:hAnsi="Times New Roman" w:cs="Times New Roman"/>
                <w:i/>
                <w:iCs/>
                <w:color w:val="auto"/>
                <w:sz w:val="20"/>
                <w:szCs w:val="20"/>
                <w:lang w:eastAsia="zh-CN"/>
              </w:rPr>
            </w:pPr>
          </w:p>
        </w:tc>
      </w:tr>
      <w:tr w:rsidR="00396BFD" w:rsidRPr="008A4130" w14:paraId="1BC7F992" w14:textId="77777777" w:rsidTr="00FC4BE4">
        <w:trPr>
          <w:trHeight w:val="269"/>
          <w:jc w:val="center"/>
        </w:trPr>
        <w:tc>
          <w:tcPr>
            <w:tcW w:w="1687" w:type="dxa"/>
            <w:tcBorders>
              <w:top w:val="nil"/>
              <w:left w:val="single" w:sz="8" w:space="0" w:color="auto"/>
              <w:bottom w:val="single" w:sz="8" w:space="0" w:color="auto"/>
              <w:right w:val="single" w:sz="8" w:space="0" w:color="auto"/>
            </w:tcBorders>
            <w:vAlign w:val="center"/>
            <w:hideMark/>
          </w:tcPr>
          <w:p w14:paraId="1BC7F98B" w14:textId="77777777" w:rsidR="00396BFD" w:rsidRPr="008A4130" w:rsidRDefault="00396BFD" w:rsidP="00A23A64">
            <w:pPr>
              <w:spacing w:after="0" w:line="240" w:lineRule="auto"/>
              <w:ind w:left="0" w:firstLine="0"/>
              <w:jc w:val="left"/>
              <w:rPr>
                <w:rFonts w:ascii="Times New Roman" w:hAnsi="Times New Roman" w:cs="Times New Roman"/>
                <w:bCs/>
                <w:color w:val="auto"/>
                <w:sz w:val="20"/>
                <w:szCs w:val="20"/>
              </w:rPr>
            </w:pPr>
            <w:r w:rsidRPr="008A4130">
              <w:rPr>
                <w:rFonts w:ascii="Times New Roman" w:hAnsi="Times New Roman" w:cs="Times New Roman"/>
                <w:bCs/>
                <w:color w:val="auto"/>
                <w:sz w:val="20"/>
                <w:szCs w:val="20"/>
              </w:rPr>
              <w:t>5d. Suivi de la mobilisation des PP</w:t>
            </w:r>
          </w:p>
        </w:tc>
        <w:tc>
          <w:tcPr>
            <w:tcW w:w="1196" w:type="dxa"/>
            <w:tcBorders>
              <w:top w:val="nil"/>
              <w:left w:val="nil"/>
              <w:bottom w:val="single" w:sz="8" w:space="0" w:color="auto"/>
              <w:right w:val="single" w:sz="8" w:space="0" w:color="auto"/>
            </w:tcBorders>
            <w:vAlign w:val="bottom"/>
            <w:hideMark/>
          </w:tcPr>
          <w:p w14:paraId="1BC7F98C"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Unité</w:t>
            </w:r>
          </w:p>
        </w:tc>
        <w:tc>
          <w:tcPr>
            <w:tcW w:w="896" w:type="dxa"/>
            <w:tcBorders>
              <w:top w:val="nil"/>
              <w:left w:val="nil"/>
              <w:bottom w:val="single" w:sz="8" w:space="0" w:color="auto"/>
              <w:right w:val="single" w:sz="8" w:space="0" w:color="auto"/>
            </w:tcBorders>
            <w:vAlign w:val="bottom"/>
            <w:hideMark/>
          </w:tcPr>
          <w:p w14:paraId="1BC7F98D" w14:textId="77777777" w:rsidR="00396BFD" w:rsidRPr="008A4130" w:rsidRDefault="00396BFD" w:rsidP="00A23A64">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4</w:t>
            </w:r>
          </w:p>
        </w:tc>
        <w:tc>
          <w:tcPr>
            <w:tcW w:w="896" w:type="dxa"/>
            <w:tcBorders>
              <w:top w:val="nil"/>
              <w:left w:val="nil"/>
              <w:bottom w:val="single" w:sz="8" w:space="0" w:color="auto"/>
              <w:right w:val="single" w:sz="8" w:space="0" w:color="auto"/>
            </w:tcBorders>
            <w:vAlign w:val="bottom"/>
            <w:hideMark/>
          </w:tcPr>
          <w:p w14:paraId="1BC7F98E"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1 200</w:t>
            </w:r>
          </w:p>
        </w:tc>
        <w:tc>
          <w:tcPr>
            <w:tcW w:w="1780" w:type="dxa"/>
            <w:tcBorders>
              <w:top w:val="nil"/>
              <w:left w:val="nil"/>
              <w:bottom w:val="single" w:sz="8" w:space="0" w:color="auto"/>
              <w:right w:val="single" w:sz="8" w:space="0" w:color="auto"/>
            </w:tcBorders>
            <w:vAlign w:val="bottom"/>
            <w:hideMark/>
          </w:tcPr>
          <w:p w14:paraId="1BC7F98F"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398" w:type="dxa"/>
            <w:tcBorders>
              <w:top w:val="nil"/>
              <w:left w:val="nil"/>
              <w:bottom w:val="single" w:sz="8" w:space="0" w:color="auto"/>
              <w:right w:val="single" w:sz="8" w:space="0" w:color="auto"/>
            </w:tcBorders>
            <w:vAlign w:val="bottom"/>
            <w:hideMark/>
          </w:tcPr>
          <w:p w14:paraId="1BC7F990"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4 800</w:t>
            </w:r>
          </w:p>
        </w:tc>
        <w:tc>
          <w:tcPr>
            <w:tcW w:w="1968" w:type="dxa"/>
            <w:tcBorders>
              <w:top w:val="nil"/>
              <w:left w:val="nil"/>
              <w:bottom w:val="single" w:sz="8" w:space="0" w:color="auto"/>
              <w:right w:val="single" w:sz="8" w:space="0" w:color="auto"/>
            </w:tcBorders>
            <w:vAlign w:val="center"/>
            <w:hideMark/>
          </w:tcPr>
          <w:p w14:paraId="1BC7F991" w14:textId="77777777" w:rsidR="00396BFD" w:rsidRPr="008A4130" w:rsidRDefault="00396BFD" w:rsidP="00A23A64">
            <w:pPr>
              <w:spacing w:after="0" w:line="240" w:lineRule="auto"/>
              <w:ind w:left="0" w:firstLine="0"/>
              <w:jc w:val="center"/>
              <w:rPr>
                <w:rFonts w:ascii="Times New Roman" w:eastAsia="Times New Roman" w:hAnsi="Times New Roman" w:cs="Times New Roman"/>
                <w:i/>
                <w:iCs/>
                <w:color w:val="auto"/>
                <w:sz w:val="20"/>
                <w:szCs w:val="20"/>
                <w:lang w:eastAsia="zh-CN"/>
              </w:rPr>
            </w:pPr>
          </w:p>
        </w:tc>
      </w:tr>
      <w:tr w:rsidR="00396BFD" w:rsidRPr="008A4130" w14:paraId="1BC7F99A" w14:textId="77777777" w:rsidTr="00FC4BE4">
        <w:trPr>
          <w:trHeight w:val="269"/>
          <w:jc w:val="center"/>
        </w:trPr>
        <w:tc>
          <w:tcPr>
            <w:tcW w:w="1687" w:type="dxa"/>
            <w:tcBorders>
              <w:top w:val="nil"/>
              <w:left w:val="single" w:sz="8" w:space="0" w:color="auto"/>
              <w:bottom w:val="single" w:sz="8" w:space="0" w:color="auto"/>
              <w:right w:val="single" w:sz="8" w:space="0" w:color="auto"/>
            </w:tcBorders>
            <w:shd w:val="clear" w:color="auto" w:fill="FFFF00"/>
            <w:vAlign w:val="center"/>
            <w:hideMark/>
          </w:tcPr>
          <w:p w14:paraId="1BC7F993" w14:textId="77777777" w:rsidR="00396BFD" w:rsidRPr="008A4130" w:rsidRDefault="00396BFD" w:rsidP="00A23A64">
            <w:pPr>
              <w:spacing w:after="0" w:line="240" w:lineRule="auto"/>
              <w:ind w:left="0" w:firstLine="0"/>
              <w:jc w:val="center"/>
              <w:rPr>
                <w:rFonts w:ascii="Times New Roman" w:hAnsi="Times New Roman" w:cs="Times New Roman"/>
                <w:bCs/>
                <w:color w:val="auto"/>
                <w:sz w:val="20"/>
                <w:szCs w:val="20"/>
              </w:rPr>
            </w:pPr>
            <w:r w:rsidRPr="008A4130">
              <w:rPr>
                <w:rFonts w:ascii="Times New Roman" w:eastAsia="Times New Roman" w:hAnsi="Times New Roman" w:cs="Times New Roman"/>
                <w:b/>
                <w:color w:val="auto"/>
                <w:sz w:val="20"/>
                <w:szCs w:val="20"/>
                <w:lang w:eastAsia="zh-CN"/>
              </w:rPr>
              <w:t>Sous Total 5</w:t>
            </w:r>
          </w:p>
        </w:tc>
        <w:tc>
          <w:tcPr>
            <w:tcW w:w="1196" w:type="dxa"/>
            <w:tcBorders>
              <w:top w:val="nil"/>
              <w:left w:val="nil"/>
              <w:bottom w:val="single" w:sz="8" w:space="0" w:color="auto"/>
              <w:right w:val="single" w:sz="8" w:space="0" w:color="auto"/>
            </w:tcBorders>
            <w:shd w:val="clear" w:color="auto" w:fill="FFFF00"/>
            <w:vAlign w:val="bottom"/>
            <w:hideMark/>
          </w:tcPr>
          <w:p w14:paraId="1BC7F994"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896" w:type="dxa"/>
            <w:tcBorders>
              <w:top w:val="nil"/>
              <w:left w:val="nil"/>
              <w:bottom w:val="single" w:sz="8" w:space="0" w:color="auto"/>
              <w:right w:val="single" w:sz="8" w:space="0" w:color="auto"/>
            </w:tcBorders>
            <w:shd w:val="clear" w:color="auto" w:fill="FFFF00"/>
            <w:vAlign w:val="bottom"/>
            <w:hideMark/>
          </w:tcPr>
          <w:p w14:paraId="1BC7F995"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896" w:type="dxa"/>
            <w:tcBorders>
              <w:top w:val="nil"/>
              <w:left w:val="nil"/>
              <w:bottom w:val="single" w:sz="8" w:space="0" w:color="auto"/>
              <w:right w:val="single" w:sz="8" w:space="0" w:color="auto"/>
            </w:tcBorders>
            <w:shd w:val="clear" w:color="auto" w:fill="FFFF00"/>
            <w:vAlign w:val="bottom"/>
            <w:hideMark/>
          </w:tcPr>
          <w:p w14:paraId="1BC7F996"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780" w:type="dxa"/>
            <w:tcBorders>
              <w:top w:val="nil"/>
              <w:left w:val="nil"/>
              <w:bottom w:val="single" w:sz="8" w:space="0" w:color="auto"/>
              <w:right w:val="single" w:sz="8" w:space="0" w:color="auto"/>
            </w:tcBorders>
            <w:shd w:val="clear" w:color="auto" w:fill="FFFF00"/>
            <w:vAlign w:val="bottom"/>
            <w:hideMark/>
          </w:tcPr>
          <w:p w14:paraId="1BC7F997"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398" w:type="dxa"/>
            <w:tcBorders>
              <w:top w:val="nil"/>
              <w:left w:val="nil"/>
              <w:bottom w:val="single" w:sz="8" w:space="0" w:color="auto"/>
              <w:right w:val="single" w:sz="8" w:space="0" w:color="auto"/>
            </w:tcBorders>
            <w:shd w:val="clear" w:color="auto" w:fill="FFFF00"/>
            <w:vAlign w:val="bottom"/>
            <w:hideMark/>
          </w:tcPr>
          <w:p w14:paraId="1BC7F998"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107 000</w:t>
            </w:r>
          </w:p>
        </w:tc>
        <w:tc>
          <w:tcPr>
            <w:tcW w:w="1968" w:type="dxa"/>
            <w:tcBorders>
              <w:top w:val="nil"/>
              <w:left w:val="nil"/>
              <w:bottom w:val="single" w:sz="8" w:space="0" w:color="auto"/>
              <w:right w:val="single" w:sz="8" w:space="0" w:color="auto"/>
            </w:tcBorders>
            <w:shd w:val="clear" w:color="auto" w:fill="FFFF00"/>
            <w:vAlign w:val="center"/>
            <w:hideMark/>
          </w:tcPr>
          <w:p w14:paraId="1BC7F999" w14:textId="77777777" w:rsidR="00396BFD" w:rsidRPr="008A4130" w:rsidRDefault="00396BFD" w:rsidP="00A23A64">
            <w:pPr>
              <w:spacing w:after="0" w:line="240" w:lineRule="auto"/>
              <w:ind w:left="0" w:firstLine="0"/>
              <w:jc w:val="center"/>
              <w:rPr>
                <w:rFonts w:ascii="Times New Roman" w:eastAsia="Times New Roman" w:hAnsi="Times New Roman" w:cs="Times New Roman"/>
                <w:i/>
                <w:iCs/>
                <w:color w:val="auto"/>
                <w:sz w:val="20"/>
                <w:szCs w:val="20"/>
                <w:lang w:eastAsia="zh-CN"/>
              </w:rPr>
            </w:pPr>
          </w:p>
        </w:tc>
      </w:tr>
      <w:tr w:rsidR="00396BFD" w:rsidRPr="008A4130" w14:paraId="1BC7F99C" w14:textId="77777777" w:rsidTr="00FC4BE4">
        <w:trPr>
          <w:trHeight w:val="331"/>
          <w:jc w:val="center"/>
        </w:trPr>
        <w:tc>
          <w:tcPr>
            <w:tcW w:w="9821" w:type="dxa"/>
            <w:gridSpan w:val="7"/>
            <w:tcBorders>
              <w:top w:val="nil"/>
              <w:left w:val="single" w:sz="8" w:space="0" w:color="auto"/>
              <w:bottom w:val="single" w:sz="8" w:space="0" w:color="auto"/>
              <w:right w:val="single" w:sz="8" w:space="0" w:color="auto"/>
            </w:tcBorders>
            <w:shd w:val="clear" w:color="auto" w:fill="BDD6EE" w:themeFill="accent5" w:themeFillTint="66"/>
            <w:vAlign w:val="center"/>
            <w:hideMark/>
          </w:tcPr>
          <w:p w14:paraId="1BC7F99B"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b/>
                <w:bCs/>
                <w:color w:val="auto"/>
                <w:sz w:val="20"/>
                <w:szCs w:val="20"/>
                <w:lang w:eastAsia="zh-CN"/>
              </w:rPr>
              <w:t>6. Mécanisme de gestion des plaintes</w:t>
            </w:r>
          </w:p>
        </w:tc>
      </w:tr>
      <w:tr w:rsidR="00396BFD" w:rsidRPr="008A4130" w14:paraId="1BC7F9A4" w14:textId="77777777" w:rsidTr="009E38E8">
        <w:trPr>
          <w:trHeight w:val="473"/>
          <w:jc w:val="center"/>
        </w:trPr>
        <w:tc>
          <w:tcPr>
            <w:tcW w:w="1687" w:type="dxa"/>
            <w:tcBorders>
              <w:top w:val="nil"/>
              <w:left w:val="single" w:sz="8" w:space="0" w:color="auto"/>
              <w:bottom w:val="single" w:sz="8" w:space="0" w:color="auto"/>
              <w:right w:val="single" w:sz="8" w:space="0" w:color="auto"/>
            </w:tcBorders>
            <w:vAlign w:val="center"/>
            <w:hideMark/>
          </w:tcPr>
          <w:p w14:paraId="1BC7F99D"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6a. Mise en place et installation des Comités de Gestion des Plaintes</w:t>
            </w:r>
          </w:p>
        </w:tc>
        <w:tc>
          <w:tcPr>
            <w:tcW w:w="1196" w:type="dxa"/>
            <w:tcBorders>
              <w:top w:val="nil"/>
              <w:left w:val="nil"/>
              <w:bottom w:val="single" w:sz="8" w:space="0" w:color="auto"/>
              <w:right w:val="single" w:sz="8" w:space="0" w:color="auto"/>
            </w:tcBorders>
            <w:vAlign w:val="center"/>
            <w:hideMark/>
          </w:tcPr>
          <w:p w14:paraId="1BC7F99E" w14:textId="77777777" w:rsidR="00396BFD" w:rsidRPr="008A4130" w:rsidRDefault="00396BFD" w:rsidP="009E38E8">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Unité</w:t>
            </w:r>
          </w:p>
        </w:tc>
        <w:tc>
          <w:tcPr>
            <w:tcW w:w="896" w:type="dxa"/>
            <w:tcBorders>
              <w:top w:val="nil"/>
              <w:left w:val="nil"/>
              <w:bottom w:val="single" w:sz="8" w:space="0" w:color="auto"/>
              <w:right w:val="single" w:sz="8" w:space="0" w:color="auto"/>
            </w:tcBorders>
            <w:vAlign w:val="center"/>
            <w:hideMark/>
          </w:tcPr>
          <w:p w14:paraId="1BC7F99F" w14:textId="77777777" w:rsidR="00396BFD" w:rsidRPr="008A4130" w:rsidRDefault="00396BFD" w:rsidP="009E38E8">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20</w:t>
            </w:r>
          </w:p>
        </w:tc>
        <w:tc>
          <w:tcPr>
            <w:tcW w:w="896" w:type="dxa"/>
            <w:tcBorders>
              <w:top w:val="nil"/>
              <w:left w:val="nil"/>
              <w:bottom w:val="single" w:sz="8" w:space="0" w:color="auto"/>
              <w:right w:val="single" w:sz="8" w:space="0" w:color="auto"/>
            </w:tcBorders>
            <w:vAlign w:val="bottom"/>
            <w:hideMark/>
          </w:tcPr>
          <w:p w14:paraId="1BC7F9A0" w14:textId="77777777" w:rsidR="00396BFD" w:rsidRPr="008A4130" w:rsidRDefault="00396BFD" w:rsidP="00A23A6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1 180</w:t>
            </w:r>
          </w:p>
        </w:tc>
        <w:tc>
          <w:tcPr>
            <w:tcW w:w="1780" w:type="dxa"/>
            <w:tcBorders>
              <w:top w:val="nil"/>
              <w:left w:val="nil"/>
              <w:bottom w:val="single" w:sz="8" w:space="0" w:color="auto"/>
              <w:right w:val="single" w:sz="8" w:space="0" w:color="auto"/>
            </w:tcBorders>
            <w:vAlign w:val="bottom"/>
            <w:hideMark/>
          </w:tcPr>
          <w:p w14:paraId="1BC7F9A1"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398" w:type="dxa"/>
            <w:tcBorders>
              <w:top w:val="nil"/>
              <w:left w:val="nil"/>
              <w:bottom w:val="single" w:sz="8" w:space="0" w:color="auto"/>
              <w:right w:val="single" w:sz="8" w:space="0" w:color="auto"/>
            </w:tcBorders>
            <w:vAlign w:val="center"/>
            <w:hideMark/>
          </w:tcPr>
          <w:p w14:paraId="1BC7F9A2" w14:textId="77777777" w:rsidR="00396BFD" w:rsidRPr="008A4130" w:rsidRDefault="00396BFD" w:rsidP="009E38E8">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23 600</w:t>
            </w:r>
          </w:p>
        </w:tc>
        <w:tc>
          <w:tcPr>
            <w:tcW w:w="1968" w:type="dxa"/>
            <w:tcBorders>
              <w:top w:val="nil"/>
              <w:left w:val="nil"/>
              <w:bottom w:val="single" w:sz="8" w:space="0" w:color="auto"/>
              <w:right w:val="single" w:sz="8" w:space="0" w:color="auto"/>
            </w:tcBorders>
            <w:vAlign w:val="center"/>
            <w:hideMark/>
          </w:tcPr>
          <w:p w14:paraId="1BC7F9A3"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p>
        </w:tc>
      </w:tr>
      <w:tr w:rsidR="00396BFD" w:rsidRPr="008A4130" w14:paraId="1BC7F9AC" w14:textId="77777777" w:rsidTr="009E38E8">
        <w:trPr>
          <w:trHeight w:val="714"/>
          <w:jc w:val="center"/>
        </w:trPr>
        <w:tc>
          <w:tcPr>
            <w:tcW w:w="1687" w:type="dxa"/>
            <w:tcBorders>
              <w:top w:val="nil"/>
              <w:left w:val="single" w:sz="8" w:space="0" w:color="auto"/>
              <w:bottom w:val="single" w:sz="8" w:space="0" w:color="auto"/>
              <w:right w:val="single" w:sz="8" w:space="0" w:color="auto"/>
            </w:tcBorders>
            <w:vAlign w:val="center"/>
            <w:hideMark/>
          </w:tcPr>
          <w:p w14:paraId="1BC7F9A5"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6b. Formation des membres des comités du mécanisme de gestion des plaintes et des PP</w:t>
            </w:r>
          </w:p>
        </w:tc>
        <w:tc>
          <w:tcPr>
            <w:tcW w:w="1196" w:type="dxa"/>
            <w:tcBorders>
              <w:top w:val="nil"/>
              <w:left w:val="nil"/>
              <w:bottom w:val="single" w:sz="8" w:space="0" w:color="auto"/>
              <w:right w:val="single" w:sz="8" w:space="0" w:color="auto"/>
            </w:tcBorders>
            <w:vAlign w:val="center"/>
            <w:hideMark/>
          </w:tcPr>
          <w:p w14:paraId="1BC7F9A6" w14:textId="77777777" w:rsidR="00396BFD" w:rsidRPr="008A4130" w:rsidRDefault="00396BFD" w:rsidP="009E38E8">
            <w:pPr>
              <w:jc w:val="center"/>
              <w:rPr>
                <w:rFonts w:ascii="Times New Roman" w:hAnsi="Times New Roman" w:cs="Times New Roman"/>
                <w:color w:val="auto"/>
                <w:sz w:val="20"/>
                <w:szCs w:val="20"/>
              </w:rPr>
            </w:pPr>
            <w:proofErr w:type="gramStart"/>
            <w:r w:rsidRPr="008A4130">
              <w:rPr>
                <w:rFonts w:ascii="Times New Roman" w:hAnsi="Times New Roman" w:cs="Times New Roman"/>
                <w:color w:val="auto"/>
                <w:sz w:val="20"/>
                <w:szCs w:val="20"/>
              </w:rPr>
              <w:t>unité</w:t>
            </w:r>
            <w:proofErr w:type="gramEnd"/>
          </w:p>
        </w:tc>
        <w:tc>
          <w:tcPr>
            <w:tcW w:w="896" w:type="dxa"/>
            <w:tcBorders>
              <w:top w:val="nil"/>
              <w:left w:val="nil"/>
              <w:bottom w:val="single" w:sz="8" w:space="0" w:color="auto"/>
              <w:right w:val="single" w:sz="8" w:space="0" w:color="auto"/>
            </w:tcBorders>
            <w:vAlign w:val="center"/>
            <w:hideMark/>
          </w:tcPr>
          <w:p w14:paraId="1BC7F9A7" w14:textId="77777777" w:rsidR="00396BFD" w:rsidRPr="008A4130" w:rsidRDefault="00396BFD" w:rsidP="009E38E8">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4</w:t>
            </w:r>
          </w:p>
        </w:tc>
        <w:tc>
          <w:tcPr>
            <w:tcW w:w="896" w:type="dxa"/>
            <w:tcBorders>
              <w:top w:val="nil"/>
              <w:left w:val="nil"/>
              <w:bottom w:val="single" w:sz="8" w:space="0" w:color="auto"/>
              <w:right w:val="single" w:sz="8" w:space="0" w:color="auto"/>
            </w:tcBorders>
            <w:vAlign w:val="center"/>
            <w:hideMark/>
          </w:tcPr>
          <w:p w14:paraId="1BC7F9A8" w14:textId="77777777" w:rsidR="00396BFD" w:rsidRPr="008A4130" w:rsidRDefault="00396BFD" w:rsidP="009E38E8">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940</w:t>
            </w:r>
          </w:p>
        </w:tc>
        <w:tc>
          <w:tcPr>
            <w:tcW w:w="1780" w:type="dxa"/>
            <w:tcBorders>
              <w:top w:val="nil"/>
              <w:left w:val="nil"/>
              <w:bottom w:val="single" w:sz="8" w:space="0" w:color="auto"/>
              <w:right w:val="single" w:sz="8" w:space="0" w:color="auto"/>
            </w:tcBorders>
            <w:vAlign w:val="center"/>
            <w:hideMark/>
          </w:tcPr>
          <w:p w14:paraId="1BC7F9A9" w14:textId="77777777" w:rsidR="00396BFD" w:rsidRPr="008A4130" w:rsidRDefault="00396BFD" w:rsidP="009E38E8">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Annuel</w:t>
            </w:r>
          </w:p>
        </w:tc>
        <w:tc>
          <w:tcPr>
            <w:tcW w:w="1398" w:type="dxa"/>
            <w:tcBorders>
              <w:top w:val="nil"/>
              <w:left w:val="nil"/>
              <w:bottom w:val="single" w:sz="8" w:space="0" w:color="auto"/>
              <w:right w:val="single" w:sz="8" w:space="0" w:color="auto"/>
            </w:tcBorders>
            <w:vAlign w:val="center"/>
            <w:hideMark/>
          </w:tcPr>
          <w:p w14:paraId="1BC7F9AA" w14:textId="77777777" w:rsidR="00396BFD" w:rsidRPr="008A4130" w:rsidRDefault="00396BFD" w:rsidP="009E38E8">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3 760</w:t>
            </w:r>
          </w:p>
        </w:tc>
        <w:tc>
          <w:tcPr>
            <w:tcW w:w="1968" w:type="dxa"/>
            <w:tcBorders>
              <w:top w:val="nil"/>
              <w:left w:val="nil"/>
              <w:bottom w:val="single" w:sz="8" w:space="0" w:color="auto"/>
              <w:right w:val="single" w:sz="8" w:space="0" w:color="auto"/>
            </w:tcBorders>
            <w:vAlign w:val="center"/>
            <w:hideMark/>
          </w:tcPr>
          <w:p w14:paraId="1BC7F9AB"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Accessibilité pour tous, y compris groupes vulnérables, dans les iles</w:t>
            </w:r>
          </w:p>
        </w:tc>
      </w:tr>
      <w:tr w:rsidR="00396BFD" w:rsidRPr="008A4130" w14:paraId="1BC7F9B4" w14:textId="77777777" w:rsidTr="009E38E8">
        <w:trPr>
          <w:trHeight w:val="678"/>
          <w:jc w:val="center"/>
        </w:trPr>
        <w:tc>
          <w:tcPr>
            <w:tcW w:w="1687" w:type="dxa"/>
            <w:tcBorders>
              <w:top w:val="nil"/>
              <w:left w:val="single" w:sz="8" w:space="0" w:color="auto"/>
              <w:bottom w:val="single" w:sz="8" w:space="0" w:color="auto"/>
              <w:right w:val="single" w:sz="8" w:space="0" w:color="auto"/>
            </w:tcBorders>
            <w:vAlign w:val="center"/>
            <w:hideMark/>
          </w:tcPr>
          <w:p w14:paraId="1BC7F9AD"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 xml:space="preserve">6c. Mise en place </w:t>
            </w:r>
            <w:proofErr w:type="gramStart"/>
            <w:r w:rsidRPr="008A4130">
              <w:rPr>
                <w:rFonts w:ascii="Times New Roman" w:eastAsia="Times New Roman" w:hAnsi="Times New Roman" w:cs="Times New Roman"/>
                <w:color w:val="auto"/>
                <w:sz w:val="20"/>
                <w:szCs w:val="20"/>
                <w:lang w:eastAsia="zh-CN"/>
              </w:rPr>
              <w:t>des  Outils</w:t>
            </w:r>
            <w:proofErr w:type="gramEnd"/>
            <w:r w:rsidRPr="008A4130">
              <w:rPr>
                <w:rFonts w:ascii="Times New Roman" w:eastAsia="Times New Roman" w:hAnsi="Times New Roman" w:cs="Times New Roman"/>
                <w:color w:val="auto"/>
                <w:sz w:val="20"/>
                <w:szCs w:val="20"/>
                <w:lang w:eastAsia="zh-CN"/>
              </w:rPr>
              <w:t xml:space="preserve"> du MGP (Développement des outils, boîtes à suggestions dans les villages, numéro vert, registre)</w:t>
            </w:r>
          </w:p>
        </w:tc>
        <w:tc>
          <w:tcPr>
            <w:tcW w:w="1196" w:type="dxa"/>
            <w:tcBorders>
              <w:top w:val="nil"/>
              <w:left w:val="nil"/>
              <w:bottom w:val="single" w:sz="8" w:space="0" w:color="auto"/>
              <w:right w:val="single" w:sz="8" w:space="0" w:color="auto"/>
            </w:tcBorders>
            <w:vAlign w:val="center"/>
            <w:hideMark/>
          </w:tcPr>
          <w:p w14:paraId="1BC7F9AE" w14:textId="77777777" w:rsidR="00396BFD" w:rsidRPr="008A4130" w:rsidRDefault="00396BFD" w:rsidP="009E38E8">
            <w:pPr>
              <w:jc w:val="center"/>
              <w:rPr>
                <w:rFonts w:ascii="Times New Roman" w:hAnsi="Times New Roman" w:cs="Times New Roman"/>
                <w:color w:val="auto"/>
                <w:sz w:val="20"/>
                <w:szCs w:val="20"/>
              </w:rPr>
            </w:pPr>
            <w:proofErr w:type="gramStart"/>
            <w:r w:rsidRPr="008A4130">
              <w:rPr>
                <w:rFonts w:ascii="Times New Roman" w:hAnsi="Times New Roman" w:cs="Times New Roman"/>
                <w:color w:val="auto"/>
                <w:sz w:val="20"/>
                <w:szCs w:val="20"/>
              </w:rPr>
              <w:t>unité</w:t>
            </w:r>
            <w:proofErr w:type="gramEnd"/>
          </w:p>
        </w:tc>
        <w:tc>
          <w:tcPr>
            <w:tcW w:w="896" w:type="dxa"/>
            <w:tcBorders>
              <w:top w:val="nil"/>
              <w:left w:val="nil"/>
              <w:bottom w:val="single" w:sz="8" w:space="0" w:color="auto"/>
              <w:right w:val="single" w:sz="8" w:space="0" w:color="auto"/>
            </w:tcBorders>
            <w:vAlign w:val="center"/>
            <w:hideMark/>
          </w:tcPr>
          <w:p w14:paraId="1BC7F9AF" w14:textId="77777777" w:rsidR="00396BFD" w:rsidRPr="008A4130" w:rsidRDefault="00396BFD" w:rsidP="009E38E8">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30</w:t>
            </w:r>
          </w:p>
        </w:tc>
        <w:tc>
          <w:tcPr>
            <w:tcW w:w="896" w:type="dxa"/>
            <w:tcBorders>
              <w:top w:val="nil"/>
              <w:left w:val="nil"/>
              <w:bottom w:val="single" w:sz="8" w:space="0" w:color="auto"/>
              <w:right w:val="single" w:sz="8" w:space="0" w:color="auto"/>
            </w:tcBorders>
            <w:vAlign w:val="center"/>
            <w:hideMark/>
          </w:tcPr>
          <w:p w14:paraId="1BC7F9B0" w14:textId="77777777" w:rsidR="00396BFD" w:rsidRPr="008A4130" w:rsidRDefault="00396BFD" w:rsidP="009E38E8">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250</w:t>
            </w:r>
          </w:p>
        </w:tc>
        <w:tc>
          <w:tcPr>
            <w:tcW w:w="1780" w:type="dxa"/>
            <w:tcBorders>
              <w:top w:val="nil"/>
              <w:left w:val="nil"/>
              <w:bottom w:val="single" w:sz="8" w:space="0" w:color="auto"/>
              <w:right w:val="single" w:sz="8" w:space="0" w:color="auto"/>
            </w:tcBorders>
            <w:vAlign w:val="center"/>
            <w:hideMark/>
          </w:tcPr>
          <w:p w14:paraId="1BC7F9B1" w14:textId="77777777" w:rsidR="00396BFD" w:rsidRPr="008A4130" w:rsidRDefault="00396BFD" w:rsidP="009E38E8">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Annuel</w:t>
            </w:r>
          </w:p>
        </w:tc>
        <w:tc>
          <w:tcPr>
            <w:tcW w:w="1398" w:type="dxa"/>
            <w:tcBorders>
              <w:top w:val="nil"/>
              <w:left w:val="nil"/>
              <w:bottom w:val="single" w:sz="8" w:space="0" w:color="auto"/>
              <w:right w:val="single" w:sz="8" w:space="0" w:color="auto"/>
            </w:tcBorders>
            <w:vAlign w:val="center"/>
            <w:hideMark/>
          </w:tcPr>
          <w:p w14:paraId="1BC7F9B2" w14:textId="77777777" w:rsidR="00396BFD" w:rsidRPr="008A4130" w:rsidRDefault="00396BFD" w:rsidP="009E38E8">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 xml:space="preserve"> 7 500</w:t>
            </w:r>
          </w:p>
        </w:tc>
        <w:tc>
          <w:tcPr>
            <w:tcW w:w="1968" w:type="dxa"/>
            <w:tcBorders>
              <w:top w:val="nil"/>
              <w:left w:val="nil"/>
              <w:bottom w:val="single" w:sz="8" w:space="0" w:color="auto"/>
              <w:right w:val="single" w:sz="8" w:space="0" w:color="auto"/>
            </w:tcBorders>
            <w:vAlign w:val="center"/>
            <w:hideMark/>
          </w:tcPr>
          <w:p w14:paraId="1BC7F9B3"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Affiches, numéros verts, messages radios</w:t>
            </w:r>
          </w:p>
        </w:tc>
      </w:tr>
      <w:tr w:rsidR="00396BFD" w:rsidRPr="008A4130" w14:paraId="1BC7F9BC" w14:textId="77777777" w:rsidTr="009E38E8">
        <w:trPr>
          <w:trHeight w:val="444"/>
          <w:jc w:val="center"/>
        </w:trPr>
        <w:tc>
          <w:tcPr>
            <w:tcW w:w="1687" w:type="dxa"/>
            <w:tcBorders>
              <w:top w:val="nil"/>
              <w:left w:val="single" w:sz="8" w:space="0" w:color="auto"/>
              <w:bottom w:val="single" w:sz="8" w:space="0" w:color="auto"/>
              <w:right w:val="single" w:sz="8" w:space="0" w:color="auto"/>
            </w:tcBorders>
            <w:vAlign w:val="center"/>
            <w:hideMark/>
          </w:tcPr>
          <w:p w14:paraId="1BC7F9B5"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6d. Supports de communication du mécanisme de gestion des plaintes</w:t>
            </w:r>
          </w:p>
        </w:tc>
        <w:tc>
          <w:tcPr>
            <w:tcW w:w="1196" w:type="dxa"/>
            <w:tcBorders>
              <w:top w:val="nil"/>
              <w:left w:val="nil"/>
              <w:bottom w:val="single" w:sz="8" w:space="0" w:color="auto"/>
              <w:right w:val="single" w:sz="8" w:space="0" w:color="auto"/>
            </w:tcBorders>
            <w:vAlign w:val="center"/>
            <w:hideMark/>
          </w:tcPr>
          <w:p w14:paraId="1BC7F9B6" w14:textId="77777777" w:rsidR="00396BFD" w:rsidRPr="008A4130" w:rsidRDefault="00396BFD" w:rsidP="009E38E8">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Forfait</w:t>
            </w:r>
          </w:p>
        </w:tc>
        <w:tc>
          <w:tcPr>
            <w:tcW w:w="896" w:type="dxa"/>
            <w:tcBorders>
              <w:top w:val="nil"/>
              <w:left w:val="nil"/>
              <w:bottom w:val="single" w:sz="8" w:space="0" w:color="auto"/>
              <w:right w:val="single" w:sz="8" w:space="0" w:color="auto"/>
            </w:tcBorders>
            <w:vAlign w:val="center"/>
            <w:hideMark/>
          </w:tcPr>
          <w:p w14:paraId="1BC7F9B7" w14:textId="77777777" w:rsidR="00396BFD" w:rsidRPr="008A4130" w:rsidRDefault="00396BFD" w:rsidP="009E38E8">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1</w:t>
            </w:r>
          </w:p>
        </w:tc>
        <w:tc>
          <w:tcPr>
            <w:tcW w:w="896" w:type="dxa"/>
            <w:tcBorders>
              <w:top w:val="nil"/>
              <w:left w:val="nil"/>
              <w:bottom w:val="single" w:sz="8" w:space="0" w:color="auto"/>
              <w:right w:val="single" w:sz="8" w:space="0" w:color="auto"/>
            </w:tcBorders>
            <w:vAlign w:val="center"/>
            <w:hideMark/>
          </w:tcPr>
          <w:p w14:paraId="1BC7F9B8" w14:textId="77777777" w:rsidR="00396BFD" w:rsidRPr="008A4130" w:rsidRDefault="00396BFD" w:rsidP="009E38E8">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3 500</w:t>
            </w:r>
          </w:p>
        </w:tc>
        <w:tc>
          <w:tcPr>
            <w:tcW w:w="1780" w:type="dxa"/>
            <w:tcBorders>
              <w:top w:val="nil"/>
              <w:left w:val="nil"/>
              <w:bottom w:val="single" w:sz="8" w:space="0" w:color="auto"/>
              <w:right w:val="single" w:sz="8" w:space="0" w:color="auto"/>
            </w:tcBorders>
            <w:vAlign w:val="center"/>
            <w:hideMark/>
          </w:tcPr>
          <w:p w14:paraId="1BC7F9B9" w14:textId="77777777" w:rsidR="00396BFD" w:rsidRPr="008A4130" w:rsidRDefault="00396BFD" w:rsidP="009E38E8">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Annuel</w:t>
            </w:r>
          </w:p>
        </w:tc>
        <w:tc>
          <w:tcPr>
            <w:tcW w:w="1398" w:type="dxa"/>
            <w:tcBorders>
              <w:top w:val="nil"/>
              <w:left w:val="nil"/>
              <w:bottom w:val="single" w:sz="8" w:space="0" w:color="auto"/>
              <w:right w:val="single" w:sz="8" w:space="0" w:color="auto"/>
            </w:tcBorders>
            <w:vAlign w:val="center"/>
            <w:hideMark/>
          </w:tcPr>
          <w:p w14:paraId="1BC7F9BA" w14:textId="77777777" w:rsidR="00396BFD" w:rsidRPr="008A4130" w:rsidRDefault="00396BFD" w:rsidP="009E38E8">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3 500</w:t>
            </w:r>
          </w:p>
        </w:tc>
        <w:tc>
          <w:tcPr>
            <w:tcW w:w="1968" w:type="dxa"/>
            <w:tcBorders>
              <w:top w:val="nil"/>
              <w:left w:val="nil"/>
              <w:bottom w:val="single" w:sz="8" w:space="0" w:color="auto"/>
              <w:right w:val="single" w:sz="8" w:space="0" w:color="auto"/>
            </w:tcBorders>
            <w:vAlign w:val="center"/>
            <w:hideMark/>
          </w:tcPr>
          <w:p w14:paraId="1BC7F9BB"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Guide, affiches, spot TV, etc.</w:t>
            </w:r>
          </w:p>
        </w:tc>
      </w:tr>
      <w:tr w:rsidR="00396BFD" w:rsidRPr="008A4130" w14:paraId="1BC7F9C4" w14:textId="77777777" w:rsidTr="009E38E8">
        <w:trPr>
          <w:trHeight w:val="898"/>
          <w:jc w:val="center"/>
        </w:trPr>
        <w:tc>
          <w:tcPr>
            <w:tcW w:w="1687" w:type="dxa"/>
            <w:tcBorders>
              <w:top w:val="nil"/>
              <w:left w:val="single" w:sz="8" w:space="0" w:color="auto"/>
              <w:bottom w:val="single" w:sz="8" w:space="0" w:color="auto"/>
              <w:right w:val="single" w:sz="8" w:space="0" w:color="auto"/>
            </w:tcBorders>
            <w:vAlign w:val="center"/>
            <w:hideMark/>
          </w:tcPr>
          <w:p w14:paraId="1BC7F9BD"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6</w:t>
            </w:r>
            <w:r w:rsidRPr="008A4130">
              <w:rPr>
                <w:rFonts w:ascii="Times New Roman" w:eastAsia="Times New Roman" w:hAnsi="Times New Roman" w:cs="Times New Roman"/>
                <w:color w:val="auto"/>
                <w:sz w:val="20"/>
                <w:szCs w:val="20"/>
                <w:vertAlign w:val="superscript"/>
                <w:lang w:eastAsia="zh-CN"/>
              </w:rPr>
              <w:t>e</w:t>
            </w:r>
            <w:r w:rsidRPr="008A4130">
              <w:rPr>
                <w:rFonts w:ascii="Times New Roman" w:eastAsia="Times New Roman" w:hAnsi="Times New Roman" w:cs="Times New Roman"/>
                <w:color w:val="auto"/>
                <w:sz w:val="20"/>
                <w:szCs w:val="20"/>
                <w:lang w:eastAsia="zh-CN"/>
              </w:rPr>
              <w:t>. Salaires estimés des agents des membres des comités de Gestion des Plaintes</w:t>
            </w:r>
          </w:p>
        </w:tc>
        <w:tc>
          <w:tcPr>
            <w:tcW w:w="1196" w:type="dxa"/>
            <w:tcBorders>
              <w:top w:val="nil"/>
              <w:left w:val="nil"/>
              <w:bottom w:val="single" w:sz="8" w:space="0" w:color="auto"/>
              <w:right w:val="single" w:sz="8" w:space="0" w:color="auto"/>
            </w:tcBorders>
            <w:vAlign w:val="center"/>
            <w:hideMark/>
          </w:tcPr>
          <w:p w14:paraId="1BC7F9BE" w14:textId="77777777" w:rsidR="00396BFD" w:rsidRPr="008A4130" w:rsidRDefault="00396BFD" w:rsidP="009E38E8">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Nombre</w:t>
            </w:r>
          </w:p>
        </w:tc>
        <w:tc>
          <w:tcPr>
            <w:tcW w:w="896" w:type="dxa"/>
            <w:tcBorders>
              <w:top w:val="nil"/>
              <w:left w:val="nil"/>
              <w:bottom w:val="single" w:sz="8" w:space="0" w:color="auto"/>
              <w:right w:val="single" w:sz="8" w:space="0" w:color="auto"/>
            </w:tcBorders>
            <w:vAlign w:val="center"/>
            <w:hideMark/>
          </w:tcPr>
          <w:p w14:paraId="1BC7F9BF" w14:textId="77777777" w:rsidR="00396BFD" w:rsidRPr="008A4130" w:rsidRDefault="00396BFD" w:rsidP="009E38E8">
            <w:pPr>
              <w:jc w:val="center"/>
              <w:rPr>
                <w:rFonts w:ascii="Times New Roman" w:hAnsi="Times New Roman" w:cs="Times New Roman"/>
                <w:color w:val="auto"/>
                <w:sz w:val="20"/>
                <w:szCs w:val="20"/>
              </w:rPr>
            </w:pPr>
            <w:r w:rsidRPr="008A4130">
              <w:rPr>
                <w:rFonts w:ascii="Times New Roman" w:hAnsi="Times New Roman" w:cs="Times New Roman"/>
                <w:color w:val="auto"/>
                <w:sz w:val="20"/>
                <w:szCs w:val="20"/>
              </w:rPr>
              <w:t>160</w:t>
            </w:r>
          </w:p>
        </w:tc>
        <w:tc>
          <w:tcPr>
            <w:tcW w:w="896" w:type="dxa"/>
            <w:tcBorders>
              <w:top w:val="nil"/>
              <w:left w:val="nil"/>
              <w:bottom w:val="single" w:sz="8" w:space="0" w:color="auto"/>
              <w:right w:val="single" w:sz="8" w:space="0" w:color="auto"/>
            </w:tcBorders>
            <w:vAlign w:val="center"/>
            <w:hideMark/>
          </w:tcPr>
          <w:p w14:paraId="1BC7F9C0" w14:textId="77777777" w:rsidR="00396BFD" w:rsidRPr="008A4130" w:rsidRDefault="00396BFD" w:rsidP="009E38E8">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570</w:t>
            </w:r>
          </w:p>
        </w:tc>
        <w:tc>
          <w:tcPr>
            <w:tcW w:w="1780" w:type="dxa"/>
            <w:tcBorders>
              <w:top w:val="nil"/>
              <w:left w:val="nil"/>
              <w:bottom w:val="single" w:sz="8" w:space="0" w:color="auto"/>
              <w:right w:val="single" w:sz="8" w:space="0" w:color="auto"/>
            </w:tcBorders>
            <w:vAlign w:val="center"/>
            <w:hideMark/>
          </w:tcPr>
          <w:p w14:paraId="1BC7F9C1" w14:textId="77777777" w:rsidR="00396BFD" w:rsidRPr="008A4130" w:rsidRDefault="007C1786" w:rsidP="009E38E8">
            <w:pPr>
              <w:jc w:val="right"/>
              <w:rPr>
                <w:rFonts w:ascii="Times New Roman" w:hAnsi="Times New Roman" w:cs="Times New Roman"/>
                <w:color w:val="auto"/>
                <w:sz w:val="20"/>
                <w:szCs w:val="20"/>
              </w:rPr>
            </w:pPr>
            <w:proofErr w:type="gramStart"/>
            <w:r w:rsidRPr="008A4130">
              <w:rPr>
                <w:rFonts w:ascii="Times New Roman" w:hAnsi="Times New Roman" w:cs="Times New Roman"/>
                <w:color w:val="auto"/>
                <w:sz w:val="20"/>
                <w:szCs w:val="20"/>
              </w:rPr>
              <w:t>x</w:t>
            </w:r>
            <w:proofErr w:type="gramEnd"/>
            <w:r w:rsidR="00396BFD" w:rsidRPr="008A4130">
              <w:rPr>
                <w:rFonts w:ascii="Times New Roman" w:hAnsi="Times New Roman" w:cs="Times New Roman"/>
                <w:color w:val="auto"/>
                <w:sz w:val="20"/>
                <w:szCs w:val="20"/>
              </w:rPr>
              <w:t> </w:t>
            </w:r>
          </w:p>
        </w:tc>
        <w:tc>
          <w:tcPr>
            <w:tcW w:w="1398" w:type="dxa"/>
            <w:tcBorders>
              <w:top w:val="nil"/>
              <w:left w:val="nil"/>
              <w:bottom w:val="single" w:sz="8" w:space="0" w:color="auto"/>
              <w:right w:val="single" w:sz="8" w:space="0" w:color="auto"/>
            </w:tcBorders>
            <w:vAlign w:val="center"/>
            <w:hideMark/>
          </w:tcPr>
          <w:p w14:paraId="1BC7F9C2" w14:textId="77777777" w:rsidR="00396BFD" w:rsidRPr="008A4130" w:rsidRDefault="00396BFD" w:rsidP="009E38E8">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91 200</w:t>
            </w:r>
          </w:p>
        </w:tc>
        <w:tc>
          <w:tcPr>
            <w:tcW w:w="1968" w:type="dxa"/>
            <w:tcBorders>
              <w:top w:val="nil"/>
              <w:left w:val="nil"/>
              <w:bottom w:val="single" w:sz="8" w:space="0" w:color="auto"/>
              <w:right w:val="single" w:sz="8" w:space="0" w:color="auto"/>
            </w:tcBorders>
            <w:vAlign w:val="bottom"/>
            <w:hideMark/>
          </w:tcPr>
          <w:p w14:paraId="1BC7F9C3"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p>
        </w:tc>
      </w:tr>
      <w:tr w:rsidR="00396BFD" w:rsidRPr="008A4130" w14:paraId="1BC7F9CC" w14:textId="77777777" w:rsidTr="00714B44">
        <w:trPr>
          <w:trHeight w:val="292"/>
          <w:jc w:val="center"/>
        </w:trPr>
        <w:tc>
          <w:tcPr>
            <w:tcW w:w="1687" w:type="dxa"/>
            <w:tcBorders>
              <w:top w:val="nil"/>
              <w:left w:val="single" w:sz="8" w:space="0" w:color="auto"/>
              <w:bottom w:val="single" w:sz="8" w:space="0" w:color="auto"/>
              <w:right w:val="single" w:sz="8" w:space="0" w:color="auto"/>
            </w:tcBorders>
            <w:shd w:val="clear" w:color="auto" w:fill="FFFF00"/>
            <w:vAlign w:val="center"/>
            <w:hideMark/>
          </w:tcPr>
          <w:p w14:paraId="1BC7F9C5"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b/>
                <w:color w:val="auto"/>
                <w:sz w:val="20"/>
                <w:szCs w:val="20"/>
                <w:lang w:eastAsia="zh-CN"/>
              </w:rPr>
              <w:t>Sous Total 6</w:t>
            </w:r>
          </w:p>
        </w:tc>
        <w:tc>
          <w:tcPr>
            <w:tcW w:w="1196" w:type="dxa"/>
            <w:tcBorders>
              <w:top w:val="nil"/>
              <w:left w:val="nil"/>
              <w:bottom w:val="single" w:sz="8" w:space="0" w:color="auto"/>
              <w:right w:val="single" w:sz="8" w:space="0" w:color="auto"/>
            </w:tcBorders>
            <w:shd w:val="clear" w:color="auto" w:fill="FFFF00"/>
            <w:vAlign w:val="bottom"/>
            <w:hideMark/>
          </w:tcPr>
          <w:p w14:paraId="1BC7F9C6"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896" w:type="dxa"/>
            <w:tcBorders>
              <w:top w:val="nil"/>
              <w:left w:val="nil"/>
              <w:bottom w:val="single" w:sz="8" w:space="0" w:color="auto"/>
              <w:right w:val="single" w:sz="8" w:space="0" w:color="auto"/>
            </w:tcBorders>
            <w:shd w:val="clear" w:color="auto" w:fill="FFFF00"/>
            <w:vAlign w:val="bottom"/>
            <w:hideMark/>
          </w:tcPr>
          <w:p w14:paraId="1BC7F9C7"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896" w:type="dxa"/>
            <w:tcBorders>
              <w:top w:val="nil"/>
              <w:left w:val="nil"/>
              <w:bottom w:val="single" w:sz="8" w:space="0" w:color="auto"/>
              <w:right w:val="single" w:sz="8" w:space="0" w:color="auto"/>
            </w:tcBorders>
            <w:shd w:val="clear" w:color="auto" w:fill="FFFF00"/>
            <w:vAlign w:val="bottom"/>
            <w:hideMark/>
          </w:tcPr>
          <w:p w14:paraId="1BC7F9C8"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780" w:type="dxa"/>
            <w:tcBorders>
              <w:top w:val="nil"/>
              <w:left w:val="nil"/>
              <w:bottom w:val="single" w:sz="8" w:space="0" w:color="auto"/>
              <w:right w:val="single" w:sz="8" w:space="0" w:color="auto"/>
            </w:tcBorders>
            <w:shd w:val="clear" w:color="auto" w:fill="FFFF00"/>
            <w:vAlign w:val="bottom"/>
            <w:hideMark/>
          </w:tcPr>
          <w:p w14:paraId="1BC7F9C9"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398" w:type="dxa"/>
            <w:tcBorders>
              <w:top w:val="nil"/>
              <w:left w:val="nil"/>
              <w:bottom w:val="single" w:sz="8" w:space="0" w:color="auto"/>
              <w:right w:val="single" w:sz="8" w:space="0" w:color="auto"/>
            </w:tcBorders>
            <w:shd w:val="clear" w:color="auto" w:fill="FFFF00"/>
            <w:vAlign w:val="center"/>
            <w:hideMark/>
          </w:tcPr>
          <w:p w14:paraId="1BC7F9CA" w14:textId="77777777" w:rsidR="00396BFD" w:rsidRPr="008A4130" w:rsidRDefault="00396BFD" w:rsidP="00714B4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129 560</w:t>
            </w:r>
          </w:p>
        </w:tc>
        <w:tc>
          <w:tcPr>
            <w:tcW w:w="1968" w:type="dxa"/>
            <w:tcBorders>
              <w:top w:val="nil"/>
              <w:left w:val="nil"/>
              <w:bottom w:val="single" w:sz="8" w:space="0" w:color="auto"/>
              <w:right w:val="single" w:sz="8" w:space="0" w:color="auto"/>
            </w:tcBorders>
            <w:shd w:val="clear" w:color="auto" w:fill="FFFF00"/>
            <w:vAlign w:val="bottom"/>
            <w:hideMark/>
          </w:tcPr>
          <w:p w14:paraId="1BC7F9CB"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p>
        </w:tc>
      </w:tr>
      <w:tr w:rsidR="00396BFD" w:rsidRPr="008A4130" w14:paraId="1BC7F9CE" w14:textId="77777777" w:rsidTr="00FC4BE4">
        <w:trPr>
          <w:trHeight w:val="457"/>
          <w:jc w:val="center"/>
        </w:trPr>
        <w:tc>
          <w:tcPr>
            <w:tcW w:w="9821" w:type="dxa"/>
            <w:gridSpan w:val="7"/>
            <w:tcBorders>
              <w:top w:val="nil"/>
              <w:left w:val="single" w:sz="8" w:space="0" w:color="auto"/>
              <w:bottom w:val="single" w:sz="8" w:space="0" w:color="auto"/>
              <w:right w:val="single" w:sz="8" w:space="0" w:color="auto"/>
            </w:tcBorders>
            <w:shd w:val="clear" w:color="auto" w:fill="BDD6EE" w:themeFill="accent5" w:themeFillTint="66"/>
            <w:vAlign w:val="center"/>
            <w:hideMark/>
          </w:tcPr>
          <w:p w14:paraId="1BC7F9CD"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b/>
                <w:bCs/>
                <w:color w:val="auto"/>
                <w:sz w:val="20"/>
                <w:szCs w:val="20"/>
                <w:lang w:eastAsia="zh-CN"/>
              </w:rPr>
              <w:t>7. Autres dépenses (</w:t>
            </w:r>
            <w:r w:rsidRPr="008A4130">
              <w:rPr>
                <w:rFonts w:ascii="Times New Roman" w:eastAsia="Times New Roman" w:hAnsi="Times New Roman" w:cs="Times New Roman"/>
                <w:b/>
                <w:color w:val="auto"/>
                <w:sz w:val="20"/>
                <w:szCs w:val="20"/>
                <w:lang w:eastAsia="zh-CN"/>
              </w:rPr>
              <w:t>Inclusion sociale et genre)</w:t>
            </w:r>
          </w:p>
        </w:tc>
      </w:tr>
      <w:tr w:rsidR="00396BFD" w:rsidRPr="008A4130" w14:paraId="1BC7F9D6" w14:textId="77777777" w:rsidTr="00714B44">
        <w:trPr>
          <w:trHeight w:val="678"/>
          <w:jc w:val="center"/>
        </w:trPr>
        <w:tc>
          <w:tcPr>
            <w:tcW w:w="1687" w:type="dxa"/>
            <w:tcBorders>
              <w:top w:val="nil"/>
              <w:left w:val="single" w:sz="8" w:space="0" w:color="auto"/>
              <w:bottom w:val="single" w:sz="8" w:space="0" w:color="auto"/>
              <w:right w:val="single" w:sz="8" w:space="0" w:color="auto"/>
            </w:tcBorders>
            <w:vAlign w:val="center"/>
            <w:hideMark/>
          </w:tcPr>
          <w:p w14:paraId="1BC7F9CF"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7a.  Appui aux ONG locales pour la mobilisation communautaire</w:t>
            </w:r>
          </w:p>
        </w:tc>
        <w:tc>
          <w:tcPr>
            <w:tcW w:w="1196" w:type="dxa"/>
            <w:tcBorders>
              <w:top w:val="nil"/>
              <w:left w:val="nil"/>
              <w:bottom w:val="single" w:sz="8" w:space="0" w:color="auto"/>
              <w:right w:val="single" w:sz="8" w:space="0" w:color="auto"/>
            </w:tcBorders>
            <w:vAlign w:val="bottom"/>
            <w:hideMark/>
          </w:tcPr>
          <w:p w14:paraId="1BC7F9D0" w14:textId="77777777" w:rsidR="00396BFD" w:rsidRPr="008A4130" w:rsidRDefault="00396BFD" w:rsidP="00A23A64">
            <w:pPr>
              <w:jc w:val="cente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 </w:t>
            </w:r>
          </w:p>
        </w:tc>
        <w:tc>
          <w:tcPr>
            <w:tcW w:w="896" w:type="dxa"/>
            <w:tcBorders>
              <w:top w:val="nil"/>
              <w:left w:val="nil"/>
              <w:bottom w:val="single" w:sz="8" w:space="0" w:color="auto"/>
              <w:right w:val="single" w:sz="8" w:space="0" w:color="auto"/>
            </w:tcBorders>
            <w:vAlign w:val="center"/>
            <w:hideMark/>
          </w:tcPr>
          <w:p w14:paraId="1BC7F9D1" w14:textId="77777777" w:rsidR="00396BFD" w:rsidRPr="008A4130" w:rsidRDefault="00396BFD" w:rsidP="00714B44">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1</w:t>
            </w:r>
          </w:p>
        </w:tc>
        <w:tc>
          <w:tcPr>
            <w:tcW w:w="896" w:type="dxa"/>
            <w:tcBorders>
              <w:top w:val="nil"/>
              <w:left w:val="nil"/>
              <w:bottom w:val="single" w:sz="8" w:space="0" w:color="auto"/>
              <w:right w:val="single" w:sz="8" w:space="0" w:color="auto"/>
            </w:tcBorders>
            <w:vAlign w:val="center"/>
            <w:hideMark/>
          </w:tcPr>
          <w:p w14:paraId="1BC7F9D2" w14:textId="77777777" w:rsidR="00396BFD" w:rsidRPr="008A4130" w:rsidRDefault="00396BFD" w:rsidP="00714B44">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50 000</w:t>
            </w:r>
          </w:p>
        </w:tc>
        <w:tc>
          <w:tcPr>
            <w:tcW w:w="1780" w:type="dxa"/>
            <w:tcBorders>
              <w:top w:val="nil"/>
              <w:left w:val="nil"/>
              <w:bottom w:val="single" w:sz="8" w:space="0" w:color="auto"/>
              <w:right w:val="single" w:sz="8" w:space="0" w:color="auto"/>
            </w:tcBorders>
            <w:vAlign w:val="bottom"/>
            <w:hideMark/>
          </w:tcPr>
          <w:p w14:paraId="1BC7F9D3" w14:textId="77777777" w:rsidR="00396BFD" w:rsidRPr="008A4130" w:rsidRDefault="00396BFD" w:rsidP="00A23A64">
            <w:pPr>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 </w:t>
            </w:r>
          </w:p>
        </w:tc>
        <w:tc>
          <w:tcPr>
            <w:tcW w:w="1398" w:type="dxa"/>
            <w:tcBorders>
              <w:top w:val="nil"/>
              <w:left w:val="nil"/>
              <w:bottom w:val="single" w:sz="8" w:space="0" w:color="auto"/>
              <w:right w:val="single" w:sz="8" w:space="0" w:color="auto"/>
            </w:tcBorders>
            <w:vAlign w:val="center"/>
            <w:hideMark/>
          </w:tcPr>
          <w:p w14:paraId="1BC7F9D4" w14:textId="77777777" w:rsidR="00396BFD" w:rsidRPr="008A4130" w:rsidRDefault="00396BFD" w:rsidP="00714B4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50 000</w:t>
            </w:r>
          </w:p>
        </w:tc>
        <w:tc>
          <w:tcPr>
            <w:tcW w:w="1968" w:type="dxa"/>
            <w:tcBorders>
              <w:top w:val="nil"/>
              <w:left w:val="nil"/>
              <w:bottom w:val="single" w:sz="8" w:space="0" w:color="auto"/>
              <w:right w:val="single" w:sz="8" w:space="0" w:color="auto"/>
            </w:tcBorders>
            <w:vAlign w:val="bottom"/>
            <w:hideMark/>
          </w:tcPr>
          <w:p w14:paraId="1BC7F9D5"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color w:val="auto"/>
                <w:sz w:val="20"/>
                <w:szCs w:val="20"/>
                <w:lang w:eastAsia="zh-CN"/>
              </w:rPr>
              <w:t> </w:t>
            </w:r>
          </w:p>
        </w:tc>
      </w:tr>
      <w:tr w:rsidR="00396BFD" w:rsidRPr="008A4130" w14:paraId="1BC7F9DE" w14:textId="77777777" w:rsidTr="00714B44">
        <w:trPr>
          <w:trHeight w:val="372"/>
          <w:jc w:val="center"/>
        </w:trPr>
        <w:tc>
          <w:tcPr>
            <w:tcW w:w="1687" w:type="dxa"/>
            <w:tcBorders>
              <w:top w:val="nil"/>
              <w:left w:val="single" w:sz="8" w:space="0" w:color="auto"/>
              <w:bottom w:val="single" w:sz="8" w:space="0" w:color="auto"/>
              <w:right w:val="single" w:sz="8" w:space="0" w:color="auto"/>
            </w:tcBorders>
            <w:shd w:val="clear" w:color="auto" w:fill="FFFF00"/>
            <w:vAlign w:val="center"/>
            <w:hideMark/>
          </w:tcPr>
          <w:p w14:paraId="1BC7F9D7" w14:textId="77777777" w:rsidR="00396BFD" w:rsidRPr="008A4130" w:rsidRDefault="00396BFD" w:rsidP="00A23A64">
            <w:pPr>
              <w:spacing w:after="0" w:line="240" w:lineRule="auto"/>
              <w:ind w:left="0" w:firstLine="0"/>
              <w:jc w:val="center"/>
              <w:rPr>
                <w:rFonts w:ascii="Times New Roman" w:eastAsia="Times New Roman" w:hAnsi="Times New Roman" w:cs="Times New Roman"/>
                <w:color w:val="auto"/>
                <w:sz w:val="20"/>
                <w:szCs w:val="20"/>
                <w:lang w:eastAsia="zh-CN"/>
              </w:rPr>
            </w:pPr>
            <w:r w:rsidRPr="008A4130">
              <w:rPr>
                <w:rFonts w:ascii="Times New Roman" w:eastAsia="Times New Roman" w:hAnsi="Times New Roman" w:cs="Times New Roman"/>
                <w:b/>
                <w:color w:val="auto"/>
                <w:sz w:val="20"/>
                <w:szCs w:val="20"/>
                <w:lang w:eastAsia="zh-CN"/>
              </w:rPr>
              <w:t>Sous Total 7</w:t>
            </w:r>
          </w:p>
        </w:tc>
        <w:tc>
          <w:tcPr>
            <w:tcW w:w="1196" w:type="dxa"/>
            <w:tcBorders>
              <w:top w:val="nil"/>
              <w:left w:val="nil"/>
              <w:bottom w:val="single" w:sz="8" w:space="0" w:color="auto"/>
              <w:right w:val="single" w:sz="8" w:space="0" w:color="auto"/>
            </w:tcBorders>
            <w:shd w:val="clear" w:color="auto" w:fill="FFFF00"/>
            <w:vAlign w:val="bottom"/>
            <w:hideMark/>
          </w:tcPr>
          <w:p w14:paraId="1BC7F9D8"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896" w:type="dxa"/>
            <w:tcBorders>
              <w:top w:val="nil"/>
              <w:left w:val="nil"/>
              <w:bottom w:val="single" w:sz="8" w:space="0" w:color="auto"/>
              <w:right w:val="single" w:sz="8" w:space="0" w:color="auto"/>
            </w:tcBorders>
            <w:shd w:val="clear" w:color="auto" w:fill="FFFF00"/>
            <w:vAlign w:val="bottom"/>
            <w:hideMark/>
          </w:tcPr>
          <w:p w14:paraId="1BC7F9D9"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896" w:type="dxa"/>
            <w:tcBorders>
              <w:top w:val="nil"/>
              <w:left w:val="nil"/>
              <w:bottom w:val="single" w:sz="8" w:space="0" w:color="auto"/>
              <w:right w:val="single" w:sz="8" w:space="0" w:color="auto"/>
            </w:tcBorders>
            <w:shd w:val="clear" w:color="auto" w:fill="FFFF00"/>
            <w:vAlign w:val="bottom"/>
            <w:hideMark/>
          </w:tcPr>
          <w:p w14:paraId="1BC7F9DA"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780" w:type="dxa"/>
            <w:tcBorders>
              <w:top w:val="nil"/>
              <w:left w:val="nil"/>
              <w:bottom w:val="single" w:sz="8" w:space="0" w:color="auto"/>
              <w:right w:val="single" w:sz="8" w:space="0" w:color="auto"/>
            </w:tcBorders>
            <w:shd w:val="clear" w:color="auto" w:fill="FFFF00"/>
            <w:vAlign w:val="bottom"/>
            <w:hideMark/>
          </w:tcPr>
          <w:p w14:paraId="1BC7F9DB" w14:textId="77777777" w:rsidR="00396BFD" w:rsidRPr="008A4130" w:rsidRDefault="00396BFD" w:rsidP="00A23A64">
            <w:pPr>
              <w:rPr>
                <w:rFonts w:ascii="Times New Roman" w:hAnsi="Times New Roman" w:cs="Times New Roman"/>
                <w:color w:val="auto"/>
                <w:sz w:val="20"/>
                <w:szCs w:val="20"/>
              </w:rPr>
            </w:pPr>
            <w:r w:rsidRPr="008A4130">
              <w:rPr>
                <w:rFonts w:ascii="Times New Roman" w:hAnsi="Times New Roman" w:cs="Times New Roman"/>
                <w:color w:val="auto"/>
                <w:sz w:val="20"/>
                <w:szCs w:val="20"/>
              </w:rPr>
              <w:t> </w:t>
            </w:r>
          </w:p>
        </w:tc>
        <w:tc>
          <w:tcPr>
            <w:tcW w:w="1398" w:type="dxa"/>
            <w:tcBorders>
              <w:top w:val="nil"/>
              <w:left w:val="nil"/>
              <w:bottom w:val="single" w:sz="8" w:space="0" w:color="auto"/>
              <w:right w:val="single" w:sz="8" w:space="0" w:color="auto"/>
            </w:tcBorders>
            <w:shd w:val="clear" w:color="auto" w:fill="FFFF00"/>
            <w:vAlign w:val="center"/>
            <w:hideMark/>
          </w:tcPr>
          <w:p w14:paraId="1BC7F9DC" w14:textId="77777777" w:rsidR="00396BFD" w:rsidRPr="008A4130" w:rsidRDefault="00396BFD" w:rsidP="00714B44">
            <w:pPr>
              <w:jc w:val="right"/>
              <w:rPr>
                <w:rFonts w:ascii="Times New Roman" w:hAnsi="Times New Roman" w:cs="Times New Roman"/>
                <w:color w:val="auto"/>
                <w:sz w:val="20"/>
                <w:szCs w:val="20"/>
              </w:rPr>
            </w:pPr>
            <w:r w:rsidRPr="008A4130">
              <w:rPr>
                <w:rFonts w:ascii="Times New Roman" w:hAnsi="Times New Roman" w:cs="Times New Roman"/>
                <w:color w:val="auto"/>
                <w:sz w:val="20"/>
                <w:szCs w:val="20"/>
              </w:rPr>
              <w:t>50 000</w:t>
            </w:r>
          </w:p>
        </w:tc>
        <w:tc>
          <w:tcPr>
            <w:tcW w:w="1968" w:type="dxa"/>
            <w:tcBorders>
              <w:top w:val="nil"/>
              <w:left w:val="nil"/>
              <w:bottom w:val="single" w:sz="8" w:space="0" w:color="auto"/>
              <w:right w:val="single" w:sz="8" w:space="0" w:color="auto"/>
            </w:tcBorders>
            <w:shd w:val="clear" w:color="auto" w:fill="FFFF00"/>
            <w:vAlign w:val="bottom"/>
            <w:hideMark/>
          </w:tcPr>
          <w:p w14:paraId="1BC7F9DD" w14:textId="77777777" w:rsidR="00396BFD" w:rsidRPr="008A4130" w:rsidRDefault="00396BFD" w:rsidP="00A23A64">
            <w:pPr>
              <w:spacing w:after="0" w:line="240" w:lineRule="auto"/>
              <w:ind w:left="0" w:firstLine="0"/>
              <w:jc w:val="left"/>
              <w:rPr>
                <w:rFonts w:ascii="Times New Roman" w:eastAsia="Times New Roman" w:hAnsi="Times New Roman" w:cs="Times New Roman"/>
                <w:color w:val="auto"/>
                <w:sz w:val="20"/>
                <w:szCs w:val="20"/>
                <w:lang w:eastAsia="zh-CN"/>
              </w:rPr>
            </w:pPr>
          </w:p>
        </w:tc>
      </w:tr>
      <w:tr w:rsidR="00396BFD" w:rsidRPr="008A4130" w14:paraId="1BC7F9E3" w14:textId="77777777" w:rsidTr="00714B44">
        <w:trPr>
          <w:trHeight w:val="267"/>
          <w:jc w:val="center"/>
        </w:trPr>
        <w:tc>
          <w:tcPr>
            <w:tcW w:w="6455" w:type="dxa"/>
            <w:gridSpan w:val="5"/>
            <w:tcBorders>
              <w:top w:val="single" w:sz="8" w:space="0" w:color="auto"/>
              <w:left w:val="single" w:sz="8" w:space="0" w:color="auto"/>
              <w:bottom w:val="single" w:sz="8" w:space="0" w:color="auto"/>
              <w:right w:val="single" w:sz="8" w:space="0" w:color="000000"/>
            </w:tcBorders>
            <w:vAlign w:val="center"/>
            <w:hideMark/>
          </w:tcPr>
          <w:p w14:paraId="1BC7F9DF" w14:textId="77777777" w:rsidR="00396BFD" w:rsidRPr="008A4130" w:rsidRDefault="00396BFD" w:rsidP="00A23A64">
            <w:pPr>
              <w:spacing w:after="0" w:line="240" w:lineRule="auto"/>
              <w:ind w:left="0" w:firstLine="0"/>
              <w:jc w:val="center"/>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BUDGET TOTAL CONSACRÉ À LA MOBILISATION DES PARTIES PRENANTES :</w:t>
            </w:r>
          </w:p>
        </w:tc>
        <w:tc>
          <w:tcPr>
            <w:tcW w:w="1398" w:type="dxa"/>
            <w:tcBorders>
              <w:top w:val="nil"/>
              <w:left w:val="nil"/>
              <w:bottom w:val="single" w:sz="8" w:space="0" w:color="auto"/>
              <w:right w:val="single" w:sz="8" w:space="0" w:color="auto"/>
            </w:tcBorders>
            <w:noWrap/>
            <w:vAlign w:val="center"/>
            <w:hideMark/>
          </w:tcPr>
          <w:p w14:paraId="1BC7F9E0" w14:textId="77777777" w:rsidR="00396BFD" w:rsidRPr="008A4130" w:rsidRDefault="00396BFD" w:rsidP="00714B44">
            <w:pPr>
              <w:spacing w:after="0" w:line="240" w:lineRule="auto"/>
              <w:ind w:left="0" w:firstLine="0"/>
              <w:jc w:val="right"/>
              <w:rPr>
                <w:rFonts w:ascii="Times New Roman" w:eastAsia="Times New Roman" w:hAnsi="Times New Roman" w:cs="Times New Roman"/>
                <w:b/>
                <w:bCs/>
                <w:color w:val="auto"/>
                <w:sz w:val="20"/>
                <w:szCs w:val="20"/>
                <w:lang w:eastAsia="zh-CN"/>
              </w:rPr>
            </w:pPr>
          </w:p>
          <w:p w14:paraId="1BC7F9E1" w14:textId="77307FDC" w:rsidR="00396BFD" w:rsidRPr="008A4130" w:rsidRDefault="00A80FBD" w:rsidP="00714B44">
            <w:pPr>
              <w:jc w:val="right"/>
              <w:rPr>
                <w:rFonts w:ascii="Times New Roman" w:hAnsi="Times New Roman" w:cs="Times New Roman"/>
                <w:b/>
                <w:bCs/>
                <w:color w:val="auto"/>
                <w:sz w:val="20"/>
                <w:szCs w:val="20"/>
              </w:rPr>
            </w:pPr>
            <w:r w:rsidRPr="008A4130">
              <w:rPr>
                <w:rFonts w:ascii="Times New Roman" w:hAnsi="Times New Roman" w:cs="Times New Roman"/>
                <w:b/>
                <w:bCs/>
                <w:color w:val="auto"/>
                <w:sz w:val="20"/>
                <w:szCs w:val="20"/>
              </w:rPr>
              <w:t>593 568</w:t>
            </w:r>
          </w:p>
        </w:tc>
        <w:tc>
          <w:tcPr>
            <w:tcW w:w="1968" w:type="dxa"/>
            <w:tcBorders>
              <w:top w:val="nil"/>
              <w:left w:val="nil"/>
              <w:bottom w:val="single" w:sz="8" w:space="0" w:color="auto"/>
              <w:right w:val="single" w:sz="8" w:space="0" w:color="auto"/>
            </w:tcBorders>
            <w:noWrap/>
            <w:vAlign w:val="center"/>
            <w:hideMark/>
          </w:tcPr>
          <w:p w14:paraId="1BC7F9E2" w14:textId="77777777" w:rsidR="00396BFD" w:rsidRPr="008A4130" w:rsidRDefault="00396BFD" w:rsidP="00A23A64">
            <w:pPr>
              <w:spacing w:after="0" w:line="240" w:lineRule="auto"/>
              <w:ind w:left="0" w:firstLine="0"/>
              <w:jc w:val="left"/>
              <w:rPr>
                <w:rFonts w:ascii="Times New Roman" w:eastAsia="Times New Roman" w:hAnsi="Times New Roman" w:cs="Times New Roman"/>
                <w:b/>
                <w:bCs/>
                <w:color w:val="auto"/>
                <w:sz w:val="20"/>
                <w:szCs w:val="20"/>
                <w:lang w:eastAsia="zh-CN"/>
              </w:rPr>
            </w:pPr>
            <w:r w:rsidRPr="008A4130">
              <w:rPr>
                <w:rFonts w:ascii="Times New Roman" w:eastAsia="Times New Roman" w:hAnsi="Times New Roman" w:cs="Times New Roman"/>
                <w:b/>
                <w:bCs/>
                <w:color w:val="auto"/>
                <w:sz w:val="20"/>
                <w:szCs w:val="20"/>
                <w:lang w:eastAsia="zh-CN"/>
              </w:rPr>
              <w:t> </w:t>
            </w:r>
          </w:p>
        </w:tc>
      </w:tr>
    </w:tbl>
    <w:bookmarkEnd w:id="65"/>
    <w:p w14:paraId="1BC7F9E4" w14:textId="77777777" w:rsidR="00BC10F6" w:rsidRPr="008A4130" w:rsidRDefault="00F50BE1" w:rsidP="006B6427">
      <w:pPr>
        <w:rPr>
          <w:rFonts w:ascii="Times New Roman" w:hAnsi="Times New Roman" w:cs="Times New Roman"/>
          <w:color w:val="auto"/>
        </w:rPr>
      </w:pPr>
      <w:r w:rsidRPr="008A4130">
        <w:rPr>
          <w:rFonts w:ascii="Times New Roman" w:hAnsi="Times New Roman" w:cs="Times New Roman"/>
          <w:color w:val="auto"/>
        </w:rPr>
        <w:t>Taux :1KMF= 431USD</w:t>
      </w:r>
    </w:p>
    <w:p w14:paraId="1BC7F9E5" w14:textId="77777777" w:rsidR="00F14619" w:rsidRPr="008A4130" w:rsidRDefault="00F14619" w:rsidP="006B6427">
      <w:pPr>
        <w:rPr>
          <w:rFonts w:ascii="Times New Roman" w:hAnsi="Times New Roman" w:cs="Times New Roman"/>
          <w:color w:val="auto"/>
        </w:rPr>
      </w:pPr>
    </w:p>
    <w:p w14:paraId="1BC7F9E6" w14:textId="77777777" w:rsidR="006B6427" w:rsidRPr="008A4130" w:rsidRDefault="006B6427" w:rsidP="006B6427">
      <w:pPr>
        <w:rPr>
          <w:rFonts w:ascii="Times New Roman" w:hAnsi="Times New Roman" w:cs="Times New Roman"/>
          <w:color w:val="auto"/>
        </w:rPr>
        <w:sectPr w:rsidR="006B6427" w:rsidRPr="008A4130" w:rsidSect="00C3296C">
          <w:endnotePr>
            <w:numFmt w:val="decimal"/>
          </w:endnotePr>
          <w:pgSz w:w="11909" w:h="16834" w:orient="landscape" w:code="9"/>
          <w:pgMar w:top="1800" w:right="1440" w:bottom="1800" w:left="1440" w:header="60" w:footer="718" w:gutter="0"/>
          <w:cols w:space="720"/>
          <w:titlePg/>
          <w:docGrid w:linePitch="299"/>
        </w:sectPr>
      </w:pPr>
    </w:p>
    <w:p w14:paraId="1BC7F9E7" w14:textId="77777777" w:rsidR="00B64D59" w:rsidRPr="008A4130" w:rsidRDefault="00E75C01" w:rsidP="00B80C46">
      <w:pPr>
        <w:pStyle w:val="Heading1"/>
        <w:rPr>
          <w:color w:val="auto"/>
        </w:rPr>
      </w:pPr>
      <w:bookmarkStart w:id="66" w:name="_Toc225865672"/>
      <w:r w:rsidRPr="008A4130">
        <w:rPr>
          <w:color w:val="auto"/>
        </w:rPr>
        <w:lastRenderedPageBreak/>
        <w:t>6. Mécanisme de gestion des plaintes</w:t>
      </w:r>
      <w:bookmarkEnd w:id="63"/>
      <w:bookmarkEnd w:id="64"/>
      <w:bookmarkEnd w:id="66"/>
    </w:p>
    <w:p w14:paraId="1BC7F9E8" w14:textId="57BC4C80" w:rsidR="00B931E3" w:rsidRPr="008A4130" w:rsidRDefault="00B931E3" w:rsidP="00B931E3">
      <w:p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La mise en œuvre des diverses activités du Projet peut provoquer des situations contentieuses au sein des populations locales, c’est pourquoi un mécanisme de gestion de ces situations doit être établi pour que les personnes concernées puissent trouver une structure institutionnelle et organisationnelle accessible pour y exposer leurs préoccupations/doléances et pour y trouver des solutions acceptables par les deux parties. Le Projet s’engage </w:t>
      </w:r>
      <w:r w:rsidR="00216A21" w:rsidRPr="008A4130">
        <w:rPr>
          <w:rFonts w:ascii="Times New Roman" w:hAnsi="Times New Roman" w:cs="Times New Roman"/>
          <w:color w:val="auto"/>
          <w:sz w:val="24"/>
          <w:szCs w:val="24"/>
        </w:rPr>
        <w:t>à se munir d’</w:t>
      </w:r>
      <w:r w:rsidRPr="008A4130">
        <w:rPr>
          <w:rFonts w:ascii="Times New Roman" w:hAnsi="Times New Roman" w:cs="Times New Roman"/>
          <w:color w:val="auto"/>
          <w:sz w:val="24"/>
          <w:szCs w:val="24"/>
        </w:rPr>
        <w:t xml:space="preserve">un mécanisme de gestion des plaintes </w:t>
      </w:r>
      <w:r w:rsidR="00501C81" w:rsidRPr="008A4130">
        <w:rPr>
          <w:rFonts w:ascii="Times New Roman" w:hAnsi="Times New Roman" w:cs="Times New Roman"/>
          <w:color w:val="auto"/>
          <w:sz w:val="24"/>
          <w:szCs w:val="24"/>
        </w:rPr>
        <w:t>(MGP)</w:t>
      </w:r>
      <w:r w:rsidRPr="008A4130">
        <w:rPr>
          <w:rFonts w:ascii="Times New Roman" w:hAnsi="Times New Roman" w:cs="Times New Roman"/>
          <w:color w:val="auto"/>
          <w:sz w:val="24"/>
          <w:szCs w:val="24"/>
        </w:rPr>
        <w:t>et des doléances</w:t>
      </w:r>
      <w:r w:rsidR="00216A21" w:rsidRPr="008A4130">
        <w:rPr>
          <w:rFonts w:ascii="Times New Roman" w:hAnsi="Times New Roman" w:cs="Times New Roman"/>
          <w:color w:val="auto"/>
          <w:sz w:val="24"/>
          <w:szCs w:val="24"/>
        </w:rPr>
        <w:t xml:space="preserve"> qui </w:t>
      </w:r>
      <w:r w:rsidR="00463200" w:rsidRPr="008A4130">
        <w:rPr>
          <w:rFonts w:ascii="Times New Roman" w:hAnsi="Times New Roman" w:cs="Times New Roman"/>
          <w:color w:val="auto"/>
          <w:sz w:val="24"/>
          <w:szCs w:val="24"/>
        </w:rPr>
        <w:t>sera mis</w:t>
      </w:r>
      <w:r w:rsidRPr="008A4130">
        <w:rPr>
          <w:rFonts w:ascii="Times New Roman" w:hAnsi="Times New Roman" w:cs="Times New Roman"/>
          <w:color w:val="auto"/>
          <w:sz w:val="24"/>
          <w:szCs w:val="24"/>
        </w:rPr>
        <w:t xml:space="preserve"> à la disposition des parties prenantes et de la communauté.</w:t>
      </w:r>
    </w:p>
    <w:p w14:paraId="1BC7F9E9" w14:textId="6DCFBF76" w:rsidR="00075286" w:rsidRPr="008A4130" w:rsidRDefault="00B931E3" w:rsidP="001C0D08">
      <w:pPr>
        <w:spacing w:after="0" w:line="240" w:lineRule="auto"/>
        <w:ind w:right="43"/>
        <w:rPr>
          <w:rFonts w:ascii="Times New Roman" w:hAnsi="Times New Roman" w:cs="Times New Roman"/>
          <w:color w:val="auto"/>
          <w:sz w:val="24"/>
          <w:szCs w:val="24"/>
        </w:rPr>
      </w:pPr>
      <w:r w:rsidRPr="008A4130">
        <w:rPr>
          <w:rFonts w:ascii="Times New Roman" w:hAnsi="Times New Roman" w:cs="Times New Roman"/>
          <w:color w:val="auto"/>
          <w:sz w:val="24"/>
          <w:szCs w:val="24"/>
        </w:rPr>
        <w:t>Le</w:t>
      </w:r>
      <w:r w:rsidR="00542EE5" w:rsidRPr="008A4130">
        <w:rPr>
          <w:rFonts w:ascii="Times New Roman" w:hAnsi="Times New Roman" w:cs="Times New Roman"/>
          <w:color w:val="auto"/>
          <w:sz w:val="24"/>
          <w:szCs w:val="24"/>
        </w:rPr>
        <w:t xml:space="preserve"> </w:t>
      </w:r>
      <w:r w:rsidR="00501C81" w:rsidRPr="008A4130">
        <w:rPr>
          <w:rFonts w:ascii="Times New Roman" w:hAnsi="Times New Roman" w:cs="Times New Roman"/>
          <w:color w:val="auto"/>
          <w:sz w:val="24"/>
          <w:szCs w:val="24"/>
        </w:rPr>
        <w:t>MGP</w:t>
      </w:r>
      <w:r w:rsidR="00075286" w:rsidRPr="008A4130">
        <w:rPr>
          <w:rFonts w:ascii="Times New Roman" w:hAnsi="Times New Roman" w:cs="Times New Roman"/>
          <w:color w:val="auto"/>
          <w:sz w:val="24"/>
          <w:szCs w:val="24"/>
        </w:rPr>
        <w:t xml:space="preserve"> est </w:t>
      </w:r>
      <w:r w:rsidRPr="008A4130">
        <w:rPr>
          <w:rFonts w:ascii="Times New Roman" w:hAnsi="Times New Roman" w:cs="Times New Roman"/>
          <w:color w:val="auto"/>
          <w:sz w:val="24"/>
          <w:szCs w:val="24"/>
        </w:rPr>
        <w:t xml:space="preserve">donc </w:t>
      </w:r>
      <w:r w:rsidR="00075286" w:rsidRPr="008A4130">
        <w:rPr>
          <w:rFonts w:ascii="Times New Roman" w:hAnsi="Times New Roman" w:cs="Times New Roman"/>
          <w:color w:val="auto"/>
          <w:sz w:val="24"/>
          <w:szCs w:val="24"/>
        </w:rPr>
        <w:t xml:space="preserve">un système qui permet de soumettre et de traiter </w:t>
      </w:r>
      <w:r w:rsidR="00B26605" w:rsidRPr="008A4130">
        <w:rPr>
          <w:rFonts w:ascii="Times New Roman" w:hAnsi="Times New Roman" w:cs="Times New Roman"/>
          <w:color w:val="auto"/>
          <w:sz w:val="24"/>
          <w:szCs w:val="24"/>
        </w:rPr>
        <w:t>aussi rapidement que possible</w:t>
      </w:r>
      <w:r w:rsidR="00075286" w:rsidRPr="008A4130">
        <w:rPr>
          <w:rFonts w:ascii="Times New Roman" w:hAnsi="Times New Roman" w:cs="Times New Roman"/>
          <w:color w:val="auto"/>
          <w:sz w:val="24"/>
          <w:szCs w:val="24"/>
        </w:rPr>
        <w:t xml:space="preserve"> non seulement les plaintes, mais aussi les questions, suggestions, réactions positives et préoccupations des parties touchées par </w:t>
      </w:r>
      <w:r w:rsidR="00216A21" w:rsidRPr="008A4130">
        <w:rPr>
          <w:rFonts w:ascii="Times New Roman" w:hAnsi="Times New Roman" w:cs="Times New Roman"/>
          <w:color w:val="auto"/>
          <w:sz w:val="24"/>
          <w:szCs w:val="24"/>
        </w:rPr>
        <w:t xml:space="preserve">le </w:t>
      </w:r>
      <w:r w:rsidR="00075286" w:rsidRPr="008A4130">
        <w:rPr>
          <w:rFonts w:ascii="Times New Roman" w:hAnsi="Times New Roman" w:cs="Times New Roman"/>
          <w:color w:val="auto"/>
          <w:sz w:val="24"/>
          <w:szCs w:val="24"/>
        </w:rPr>
        <w:t>projet au sujet de la performance environnementale et sociale.</w:t>
      </w:r>
    </w:p>
    <w:p w14:paraId="1BC7F9EA" w14:textId="77777777" w:rsidR="00B931E3" w:rsidRPr="008A4130" w:rsidRDefault="00625984" w:rsidP="001C0D08">
      <w:pPr>
        <w:pStyle w:val="Heading2"/>
        <w:spacing w:before="240" w:after="240"/>
        <w:ind w:hanging="11"/>
        <w:rPr>
          <w:rStyle w:val="aupe"/>
          <w:b w:val="0"/>
        </w:rPr>
      </w:pPr>
      <w:bookmarkStart w:id="67" w:name="_Toc223751036"/>
      <w:bookmarkStart w:id="68" w:name="_Toc223751131"/>
      <w:bookmarkStart w:id="69" w:name="_Toc225865673"/>
      <w:r w:rsidRPr="008A4130">
        <w:t>6.1. O</w:t>
      </w:r>
      <w:r w:rsidR="00B931E3" w:rsidRPr="008A4130">
        <w:rPr>
          <w:rStyle w:val="aupe"/>
        </w:rPr>
        <w:t xml:space="preserve">bjectifs du </w:t>
      </w:r>
      <w:r w:rsidRPr="008A4130">
        <w:rPr>
          <w:rStyle w:val="aupe"/>
        </w:rPr>
        <w:t>mécanisme</w:t>
      </w:r>
      <w:r w:rsidR="00B931E3" w:rsidRPr="008A4130">
        <w:rPr>
          <w:rStyle w:val="aupe"/>
        </w:rPr>
        <w:t xml:space="preserve"> de gestion des plaintes</w:t>
      </w:r>
      <w:bookmarkEnd w:id="67"/>
      <w:bookmarkEnd w:id="68"/>
      <w:bookmarkEnd w:id="69"/>
    </w:p>
    <w:p w14:paraId="1BC7F9EB" w14:textId="55F10076" w:rsidR="000C56C5" w:rsidRPr="008A4130" w:rsidRDefault="009A4484" w:rsidP="00D346D6">
      <w:p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L’objectif </w:t>
      </w:r>
      <w:r w:rsidR="00C84976" w:rsidRPr="008A4130">
        <w:rPr>
          <w:rFonts w:ascii="Times New Roman" w:hAnsi="Times New Roman" w:cs="Times New Roman"/>
          <w:color w:val="auto"/>
          <w:sz w:val="24"/>
          <w:szCs w:val="24"/>
        </w:rPr>
        <w:t xml:space="preserve">est de donner le droit et moyens à toutes les parties prenantes d’évoquer aisément leurs préoccupations, de porter plaintes, sur toute situation jugée injuste ; et le Projet </w:t>
      </w:r>
      <w:r w:rsidR="00216A21" w:rsidRPr="008A4130">
        <w:rPr>
          <w:rFonts w:ascii="Times New Roman" w:hAnsi="Times New Roman" w:cs="Times New Roman"/>
          <w:color w:val="auto"/>
          <w:sz w:val="24"/>
          <w:szCs w:val="24"/>
        </w:rPr>
        <w:t xml:space="preserve">s’engagera à y </w:t>
      </w:r>
      <w:r w:rsidR="00C84976" w:rsidRPr="008A4130">
        <w:rPr>
          <w:rFonts w:ascii="Times New Roman" w:hAnsi="Times New Roman" w:cs="Times New Roman"/>
          <w:color w:val="auto"/>
          <w:sz w:val="24"/>
          <w:szCs w:val="24"/>
        </w:rPr>
        <w:t>répondre.</w:t>
      </w:r>
      <w:r w:rsidR="00542EE5" w:rsidRPr="008A4130">
        <w:rPr>
          <w:rFonts w:ascii="Times New Roman" w:hAnsi="Times New Roman" w:cs="Times New Roman"/>
          <w:color w:val="auto"/>
          <w:sz w:val="24"/>
          <w:szCs w:val="24"/>
        </w:rPr>
        <w:t xml:space="preserve"> </w:t>
      </w:r>
      <w:r w:rsidR="00C84976" w:rsidRPr="008A4130">
        <w:rPr>
          <w:rFonts w:ascii="Times New Roman" w:hAnsi="Times New Roman" w:cs="Times New Roman"/>
          <w:color w:val="auto"/>
          <w:sz w:val="24"/>
          <w:szCs w:val="24"/>
        </w:rPr>
        <w:t>Cet objectif</w:t>
      </w:r>
      <w:r w:rsidR="00216A21" w:rsidRPr="008A4130">
        <w:rPr>
          <w:rFonts w:ascii="Times New Roman" w:hAnsi="Times New Roman" w:cs="Times New Roman"/>
          <w:color w:val="auto"/>
          <w:sz w:val="24"/>
          <w:szCs w:val="24"/>
        </w:rPr>
        <w:t xml:space="preserve"> permet</w:t>
      </w:r>
      <w:r w:rsidR="00F96732" w:rsidRPr="008A4130">
        <w:rPr>
          <w:rFonts w:ascii="Times New Roman" w:hAnsi="Times New Roman" w:cs="Times New Roman"/>
          <w:color w:val="auto"/>
          <w:sz w:val="24"/>
          <w:szCs w:val="24"/>
        </w:rPr>
        <w:t xml:space="preserve">tra </w:t>
      </w:r>
      <w:r w:rsidR="00C84976" w:rsidRPr="008A4130">
        <w:rPr>
          <w:rFonts w:ascii="Times New Roman" w:hAnsi="Times New Roman" w:cs="Times New Roman"/>
          <w:color w:val="auto"/>
          <w:sz w:val="24"/>
          <w:szCs w:val="24"/>
        </w:rPr>
        <w:t>la mise en œuvre des comités de gestion des plaintes</w:t>
      </w:r>
      <w:r w:rsidR="00F96732" w:rsidRPr="008A4130">
        <w:rPr>
          <w:rFonts w:ascii="Times New Roman" w:hAnsi="Times New Roman" w:cs="Times New Roman"/>
          <w:color w:val="auto"/>
          <w:sz w:val="24"/>
          <w:szCs w:val="24"/>
        </w:rPr>
        <w:t xml:space="preserve">, ainsi que </w:t>
      </w:r>
      <w:r w:rsidR="00C84976" w:rsidRPr="008A4130">
        <w:rPr>
          <w:rFonts w:ascii="Times New Roman" w:hAnsi="Times New Roman" w:cs="Times New Roman"/>
          <w:color w:val="auto"/>
          <w:sz w:val="24"/>
          <w:szCs w:val="24"/>
        </w:rPr>
        <w:t>d’informer les personnes touchées par le Projet</w:t>
      </w:r>
      <w:r w:rsidR="00F96732" w:rsidRPr="008A4130">
        <w:rPr>
          <w:rFonts w:ascii="Times New Roman" w:hAnsi="Times New Roman" w:cs="Times New Roman"/>
          <w:color w:val="auto"/>
          <w:sz w:val="24"/>
          <w:szCs w:val="24"/>
        </w:rPr>
        <w:t xml:space="preserve"> de</w:t>
      </w:r>
      <w:r w:rsidR="00542EE5" w:rsidRPr="008A4130">
        <w:rPr>
          <w:rFonts w:ascii="Times New Roman" w:hAnsi="Times New Roman" w:cs="Times New Roman"/>
          <w:color w:val="auto"/>
          <w:sz w:val="24"/>
          <w:szCs w:val="24"/>
        </w:rPr>
        <w:t xml:space="preserve"> </w:t>
      </w:r>
      <w:r w:rsidR="000C56C5" w:rsidRPr="008A4130">
        <w:rPr>
          <w:rFonts w:ascii="Times New Roman" w:hAnsi="Times New Roman" w:cs="Times New Roman"/>
          <w:color w:val="auto"/>
          <w:sz w:val="24"/>
          <w:szCs w:val="24"/>
        </w:rPr>
        <w:t>tous</w:t>
      </w:r>
      <w:r w:rsidR="00C84976" w:rsidRPr="008A4130">
        <w:rPr>
          <w:rFonts w:ascii="Times New Roman" w:hAnsi="Times New Roman" w:cs="Times New Roman"/>
          <w:color w:val="auto"/>
          <w:sz w:val="24"/>
          <w:szCs w:val="24"/>
        </w:rPr>
        <w:t xml:space="preserve"> le</w:t>
      </w:r>
      <w:r w:rsidR="00F96732" w:rsidRPr="008A4130">
        <w:rPr>
          <w:rFonts w:ascii="Times New Roman" w:hAnsi="Times New Roman" w:cs="Times New Roman"/>
          <w:color w:val="auto"/>
          <w:sz w:val="24"/>
          <w:szCs w:val="24"/>
        </w:rPr>
        <w:t>s</w:t>
      </w:r>
      <w:r w:rsidR="00C84976" w:rsidRPr="008A4130">
        <w:rPr>
          <w:rFonts w:ascii="Times New Roman" w:hAnsi="Times New Roman" w:cs="Times New Roman"/>
          <w:color w:val="auto"/>
          <w:sz w:val="24"/>
          <w:szCs w:val="24"/>
        </w:rPr>
        <w:t xml:space="preserve"> mécanisme</w:t>
      </w:r>
      <w:r w:rsidR="00F96732" w:rsidRPr="008A4130">
        <w:rPr>
          <w:rFonts w:ascii="Times New Roman" w:hAnsi="Times New Roman" w:cs="Times New Roman"/>
          <w:color w:val="auto"/>
          <w:sz w:val="24"/>
          <w:szCs w:val="24"/>
        </w:rPr>
        <w:t>s</w:t>
      </w:r>
      <w:r w:rsidR="00C84976" w:rsidRPr="008A4130">
        <w:rPr>
          <w:rFonts w:ascii="Times New Roman" w:hAnsi="Times New Roman" w:cs="Times New Roman"/>
          <w:color w:val="auto"/>
          <w:sz w:val="24"/>
          <w:szCs w:val="24"/>
        </w:rPr>
        <w:t xml:space="preserve"> et </w:t>
      </w:r>
      <w:r w:rsidR="00F96732" w:rsidRPr="008A4130">
        <w:rPr>
          <w:rFonts w:ascii="Times New Roman" w:hAnsi="Times New Roman" w:cs="Times New Roman"/>
          <w:color w:val="auto"/>
          <w:sz w:val="24"/>
          <w:szCs w:val="24"/>
        </w:rPr>
        <w:t xml:space="preserve">les </w:t>
      </w:r>
      <w:r w:rsidR="00C84976" w:rsidRPr="008A4130">
        <w:rPr>
          <w:rFonts w:ascii="Times New Roman" w:hAnsi="Times New Roman" w:cs="Times New Roman"/>
          <w:color w:val="auto"/>
          <w:sz w:val="24"/>
          <w:szCs w:val="24"/>
        </w:rPr>
        <w:t xml:space="preserve">moyens </w:t>
      </w:r>
      <w:r w:rsidR="00F96732" w:rsidRPr="008A4130">
        <w:rPr>
          <w:rFonts w:ascii="Times New Roman" w:hAnsi="Times New Roman" w:cs="Times New Roman"/>
          <w:color w:val="auto"/>
          <w:sz w:val="24"/>
          <w:szCs w:val="24"/>
        </w:rPr>
        <w:t>de recourir à</w:t>
      </w:r>
      <w:r w:rsidR="00542EE5" w:rsidRPr="008A4130">
        <w:rPr>
          <w:rFonts w:ascii="Times New Roman" w:hAnsi="Times New Roman" w:cs="Times New Roman"/>
          <w:color w:val="auto"/>
          <w:sz w:val="24"/>
          <w:szCs w:val="24"/>
        </w:rPr>
        <w:t xml:space="preserve"> </w:t>
      </w:r>
      <w:r w:rsidR="00C84976" w:rsidRPr="008A4130">
        <w:rPr>
          <w:rFonts w:ascii="Times New Roman" w:hAnsi="Times New Roman" w:cs="Times New Roman"/>
          <w:color w:val="auto"/>
          <w:sz w:val="24"/>
          <w:szCs w:val="24"/>
        </w:rPr>
        <w:t xml:space="preserve">ces comités. </w:t>
      </w:r>
    </w:p>
    <w:p w14:paraId="1BC7F9EC" w14:textId="19AB8C9B" w:rsidR="00D346D6" w:rsidRPr="008A4130" w:rsidRDefault="00D346D6" w:rsidP="00D346D6">
      <w:p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Les </w:t>
      </w:r>
      <w:r w:rsidR="009A4484" w:rsidRPr="008A4130">
        <w:rPr>
          <w:rFonts w:ascii="Times New Roman" w:hAnsi="Times New Roman" w:cs="Times New Roman"/>
          <w:color w:val="auto"/>
          <w:sz w:val="24"/>
          <w:szCs w:val="24"/>
        </w:rPr>
        <w:t xml:space="preserve">objectifs </w:t>
      </w:r>
      <w:r w:rsidRPr="008A4130">
        <w:rPr>
          <w:rFonts w:ascii="Times New Roman" w:hAnsi="Times New Roman" w:cs="Times New Roman"/>
          <w:color w:val="auto"/>
          <w:sz w:val="24"/>
          <w:szCs w:val="24"/>
        </w:rPr>
        <w:t>de ce MGP consistent à fournir un système d’enregistrement</w:t>
      </w:r>
      <w:r w:rsidR="00BC48EE" w:rsidRPr="008A4130">
        <w:rPr>
          <w:rFonts w:ascii="Times New Roman" w:hAnsi="Times New Roman" w:cs="Times New Roman"/>
          <w:color w:val="auto"/>
          <w:sz w:val="24"/>
          <w:szCs w:val="24"/>
        </w:rPr>
        <w:t>,</w:t>
      </w:r>
      <w:r w:rsidR="00542EE5"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 xml:space="preserve">de gestion </w:t>
      </w:r>
      <w:r w:rsidR="00BC48EE" w:rsidRPr="008A4130">
        <w:rPr>
          <w:rFonts w:ascii="Times New Roman" w:hAnsi="Times New Roman" w:cs="Times New Roman"/>
          <w:color w:val="auto"/>
          <w:sz w:val="24"/>
          <w:szCs w:val="24"/>
        </w:rPr>
        <w:t xml:space="preserve">et </w:t>
      </w:r>
      <w:r w:rsidR="00F96732" w:rsidRPr="008A4130">
        <w:rPr>
          <w:rFonts w:ascii="Times New Roman" w:hAnsi="Times New Roman" w:cs="Times New Roman"/>
          <w:color w:val="auto"/>
          <w:sz w:val="24"/>
          <w:szCs w:val="24"/>
        </w:rPr>
        <w:t xml:space="preserve">de </w:t>
      </w:r>
      <w:r w:rsidR="00BC48EE" w:rsidRPr="008A4130">
        <w:rPr>
          <w:rFonts w:ascii="Times New Roman" w:hAnsi="Times New Roman" w:cs="Times New Roman"/>
          <w:color w:val="auto"/>
          <w:sz w:val="24"/>
          <w:szCs w:val="24"/>
        </w:rPr>
        <w:t xml:space="preserve">traitement </w:t>
      </w:r>
      <w:r w:rsidRPr="008A4130">
        <w:rPr>
          <w:rFonts w:ascii="Times New Roman" w:hAnsi="Times New Roman" w:cs="Times New Roman"/>
          <w:color w:val="auto"/>
          <w:sz w:val="24"/>
          <w:szCs w:val="24"/>
        </w:rPr>
        <w:t>des plaintes</w:t>
      </w:r>
      <w:r w:rsidR="00F96732" w:rsidRPr="008A4130">
        <w:rPr>
          <w:rFonts w:ascii="Times New Roman" w:hAnsi="Times New Roman" w:cs="Times New Roman"/>
          <w:color w:val="auto"/>
          <w:sz w:val="24"/>
          <w:szCs w:val="24"/>
        </w:rPr>
        <w:t xml:space="preserve"> de manière</w:t>
      </w:r>
      <w:r w:rsidR="00542EE5"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transparent</w:t>
      </w:r>
      <w:r w:rsidR="00F96732" w:rsidRPr="008A4130">
        <w:rPr>
          <w:rFonts w:ascii="Times New Roman" w:hAnsi="Times New Roman" w:cs="Times New Roman"/>
          <w:color w:val="auto"/>
          <w:sz w:val="24"/>
          <w:szCs w:val="24"/>
        </w:rPr>
        <w:t>e</w:t>
      </w:r>
      <w:r w:rsidRPr="008A4130">
        <w:rPr>
          <w:rFonts w:ascii="Times New Roman" w:hAnsi="Times New Roman" w:cs="Times New Roman"/>
          <w:color w:val="auto"/>
          <w:sz w:val="24"/>
          <w:szCs w:val="24"/>
        </w:rPr>
        <w:t xml:space="preserve">, accessible à tous (plus particulièrement toutes les parties prenantes), inclusif (y compris les personnes vulnérables), permanent (tout au long de la mise en œuvre du Projet), opérationnel, efficace et participatif. </w:t>
      </w:r>
    </w:p>
    <w:p w14:paraId="1BC7F9ED" w14:textId="653DD2B3" w:rsidR="00D346D6" w:rsidRPr="008A4130" w:rsidRDefault="00D346D6" w:rsidP="00D346D6">
      <w:p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 </w:t>
      </w:r>
      <w:r w:rsidR="00EB1393" w:rsidRPr="008A4130">
        <w:rPr>
          <w:rFonts w:ascii="Times New Roman" w:hAnsi="Times New Roman" w:cs="Times New Roman"/>
          <w:color w:val="auto"/>
          <w:sz w:val="24"/>
          <w:szCs w:val="24"/>
        </w:rPr>
        <w:t>MGP</w:t>
      </w:r>
      <w:r w:rsidRPr="008A4130">
        <w:rPr>
          <w:rFonts w:ascii="Times New Roman" w:hAnsi="Times New Roman" w:cs="Times New Roman"/>
          <w:color w:val="auto"/>
          <w:sz w:val="24"/>
          <w:szCs w:val="24"/>
        </w:rPr>
        <w:t xml:space="preserve"> est un outil mis à disposition par le Projet permettant d’identifier, d’éviter, de minimiser, de gérer, de prévenir, de réduire et de résoudre les écarts/préjudices et les conflits autant que possible par la négociation et le dialogue en vue d’un règlement à l’amiable.</w:t>
      </w:r>
    </w:p>
    <w:p w14:paraId="1BC7F9EE" w14:textId="77777777" w:rsidR="00995A11" w:rsidRPr="008A4130" w:rsidRDefault="00D346D6" w:rsidP="00542EE5">
      <w:p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En effet, l’un des principaux objectifs de la mise en place de ce MGP est d’éviter le recours au système judiciaire pour le règlement des différends et de privilégier la recherche de solutions via des mécanismes extra-judiciaires de traitement des litiges basés sur l’explication et la médiation par un tiers quel que soit le cas qui se présente. </w:t>
      </w:r>
      <w:r w:rsidR="00F96732" w:rsidRPr="008A4130">
        <w:rPr>
          <w:rFonts w:ascii="Times New Roman" w:hAnsi="Times New Roman" w:cs="Times New Roman"/>
          <w:color w:val="auto"/>
          <w:sz w:val="24"/>
          <w:szCs w:val="24"/>
        </w:rPr>
        <w:t>Par conséquent, c</w:t>
      </w:r>
      <w:r w:rsidRPr="008A4130">
        <w:rPr>
          <w:rFonts w:ascii="Times New Roman" w:hAnsi="Times New Roman" w:cs="Times New Roman"/>
          <w:color w:val="auto"/>
          <w:sz w:val="24"/>
          <w:szCs w:val="24"/>
        </w:rPr>
        <w:t>e mécanisme permet de préserver les intérêts des plaignants</w:t>
      </w:r>
      <w:r w:rsidR="00CB7B1B" w:rsidRPr="008A4130">
        <w:rPr>
          <w:rFonts w:ascii="Times New Roman" w:hAnsi="Times New Roman" w:cs="Times New Roman"/>
          <w:color w:val="auto"/>
          <w:sz w:val="24"/>
          <w:szCs w:val="24"/>
        </w:rPr>
        <w:t>,</w:t>
      </w:r>
      <w:r w:rsidRPr="008A4130">
        <w:rPr>
          <w:rFonts w:ascii="Times New Roman" w:hAnsi="Times New Roman" w:cs="Times New Roman"/>
          <w:color w:val="auto"/>
          <w:sz w:val="24"/>
          <w:szCs w:val="24"/>
        </w:rPr>
        <w:t xml:space="preserve"> l’image du Projet </w:t>
      </w:r>
      <w:r w:rsidR="003460A3" w:rsidRPr="008A4130">
        <w:rPr>
          <w:rFonts w:ascii="Times New Roman" w:hAnsi="Times New Roman" w:cs="Times New Roman"/>
          <w:color w:val="auto"/>
          <w:sz w:val="24"/>
          <w:szCs w:val="24"/>
        </w:rPr>
        <w:t xml:space="preserve">tout </w:t>
      </w:r>
      <w:r w:rsidR="000C56C5" w:rsidRPr="008A4130">
        <w:rPr>
          <w:rFonts w:ascii="Times New Roman" w:hAnsi="Times New Roman" w:cs="Times New Roman"/>
          <w:color w:val="auto"/>
          <w:sz w:val="24"/>
          <w:szCs w:val="24"/>
        </w:rPr>
        <w:t>en limitant</w:t>
      </w:r>
      <w:r w:rsidRPr="008A4130">
        <w:rPr>
          <w:rFonts w:ascii="Times New Roman" w:hAnsi="Times New Roman" w:cs="Times New Roman"/>
          <w:color w:val="auto"/>
          <w:sz w:val="24"/>
          <w:szCs w:val="24"/>
        </w:rPr>
        <w:t xml:space="preserve"> les risques associés à une action en justice.  </w:t>
      </w:r>
    </w:p>
    <w:p w14:paraId="1BC7F9EF" w14:textId="77777777" w:rsidR="00B64D59" w:rsidRPr="008A4130" w:rsidRDefault="00E75C01" w:rsidP="00542EE5">
      <w:pPr>
        <w:pStyle w:val="Heading2"/>
        <w:spacing w:before="160" w:after="160"/>
        <w:ind w:hanging="11"/>
      </w:pPr>
      <w:bookmarkStart w:id="70" w:name="_Toc223751037"/>
      <w:bookmarkStart w:id="71" w:name="_Toc223751132"/>
      <w:bookmarkStart w:id="72" w:name="_Toc225865674"/>
      <w:r w:rsidRPr="008A4130">
        <w:t>6.</w:t>
      </w:r>
      <w:r w:rsidR="00C84976" w:rsidRPr="008A4130">
        <w:t>2</w:t>
      </w:r>
      <w:r w:rsidRPr="008A4130">
        <w:t>. Description du mécanisme de gestion des plaintes</w:t>
      </w:r>
      <w:bookmarkEnd w:id="70"/>
      <w:bookmarkEnd w:id="71"/>
      <w:bookmarkEnd w:id="72"/>
    </w:p>
    <w:p w14:paraId="1BC7F9F0" w14:textId="0FC9064E" w:rsidR="00C84976" w:rsidRPr="008A4130" w:rsidRDefault="003460A3" w:rsidP="00C84976">
      <w:p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 projet procédera à la vulgarisation du </w:t>
      </w:r>
      <w:r w:rsidRPr="008A4130">
        <w:rPr>
          <w:rStyle w:val="Strong"/>
          <w:rFonts w:ascii="Times New Roman" w:hAnsi="Times New Roman" w:cs="Times New Roman"/>
          <w:b w:val="0"/>
          <w:color w:val="auto"/>
          <w:sz w:val="24"/>
          <w:szCs w:val="24"/>
        </w:rPr>
        <w:t>M</w:t>
      </w:r>
      <w:r w:rsidR="001C0D08" w:rsidRPr="008A4130">
        <w:rPr>
          <w:rStyle w:val="Strong"/>
          <w:rFonts w:ascii="Times New Roman" w:hAnsi="Times New Roman" w:cs="Times New Roman"/>
          <w:b w:val="0"/>
          <w:color w:val="auto"/>
          <w:sz w:val="24"/>
          <w:szCs w:val="24"/>
        </w:rPr>
        <w:t>G</w:t>
      </w:r>
      <w:r w:rsidRPr="008A4130">
        <w:rPr>
          <w:rStyle w:val="Strong"/>
          <w:rFonts w:ascii="Times New Roman" w:hAnsi="Times New Roman" w:cs="Times New Roman"/>
          <w:b w:val="0"/>
          <w:color w:val="auto"/>
          <w:sz w:val="24"/>
          <w:szCs w:val="24"/>
        </w:rPr>
        <w:t>P</w:t>
      </w:r>
      <w:r w:rsidRPr="008A4130">
        <w:rPr>
          <w:rFonts w:ascii="Times New Roman" w:hAnsi="Times New Roman" w:cs="Times New Roman"/>
          <w:color w:val="auto"/>
          <w:sz w:val="24"/>
          <w:szCs w:val="24"/>
        </w:rPr>
        <w:t xml:space="preserve"> uniquement dans les zones d’intervention ciblées. En effet, compte tenu des contraintes de temps, il n’</w:t>
      </w:r>
      <w:r w:rsidR="008F3DCF" w:rsidRPr="008A4130">
        <w:rPr>
          <w:rFonts w:ascii="Times New Roman" w:hAnsi="Times New Roman" w:cs="Times New Roman"/>
          <w:color w:val="auto"/>
          <w:sz w:val="24"/>
          <w:szCs w:val="24"/>
        </w:rPr>
        <w:t xml:space="preserve">est </w:t>
      </w:r>
      <w:r w:rsidR="0068641F" w:rsidRPr="008A4130">
        <w:rPr>
          <w:rFonts w:ascii="Times New Roman" w:hAnsi="Times New Roman" w:cs="Times New Roman"/>
          <w:color w:val="auto"/>
          <w:sz w:val="24"/>
          <w:szCs w:val="24"/>
        </w:rPr>
        <w:t>pas envisageable</w:t>
      </w:r>
      <w:r w:rsidR="000C56C5" w:rsidRPr="008A4130">
        <w:rPr>
          <w:rFonts w:ascii="Times New Roman" w:hAnsi="Times New Roman" w:cs="Times New Roman"/>
          <w:color w:val="auto"/>
          <w:sz w:val="24"/>
          <w:szCs w:val="24"/>
        </w:rPr>
        <w:t xml:space="preserve"> de</w:t>
      </w:r>
      <w:r w:rsidRPr="008A4130">
        <w:rPr>
          <w:rFonts w:ascii="Times New Roman" w:hAnsi="Times New Roman" w:cs="Times New Roman"/>
          <w:color w:val="auto"/>
          <w:sz w:val="24"/>
          <w:szCs w:val="24"/>
        </w:rPr>
        <w:t xml:space="preserve"> couvrir l’ensemble des régions des îles. Toutefois, l’organisation de </w:t>
      </w:r>
      <w:r w:rsidRPr="008A4130">
        <w:rPr>
          <w:rStyle w:val="Strong"/>
          <w:rFonts w:ascii="Times New Roman" w:hAnsi="Times New Roman" w:cs="Times New Roman"/>
          <w:b w:val="0"/>
          <w:color w:val="auto"/>
          <w:sz w:val="24"/>
          <w:szCs w:val="24"/>
        </w:rPr>
        <w:t>caravanes d’information et de sensibilisation</w:t>
      </w:r>
      <w:r w:rsidRPr="008A4130">
        <w:rPr>
          <w:rFonts w:ascii="Times New Roman" w:hAnsi="Times New Roman" w:cs="Times New Roman"/>
          <w:color w:val="auto"/>
          <w:sz w:val="24"/>
          <w:szCs w:val="24"/>
        </w:rPr>
        <w:t xml:space="preserve"> permettra aux différentes parties prenantes de mieux s’approprier cet instrument essentiel de gestion des risques environnementaux et sociaux (E&amp;S).</w:t>
      </w:r>
    </w:p>
    <w:p w14:paraId="1BC7F9F1" w14:textId="77777777" w:rsidR="00C84976" w:rsidRPr="008A4130" w:rsidRDefault="00C84976" w:rsidP="00C84976">
      <w:p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 MGP à mettre en place va évoluer dans un milieu favorable à un règlement endogène et efficient. Une structure hiérarchisée et organisée, plus concrètement des comités de résolution des plaintes seront </w:t>
      </w:r>
      <w:r w:rsidR="008F3DCF" w:rsidRPr="008A4130">
        <w:rPr>
          <w:rFonts w:ascii="Times New Roman" w:hAnsi="Times New Roman" w:cs="Times New Roman"/>
          <w:color w:val="auto"/>
          <w:sz w:val="24"/>
          <w:szCs w:val="24"/>
        </w:rPr>
        <w:t>mis en place</w:t>
      </w:r>
      <w:r w:rsidRPr="008A4130">
        <w:rPr>
          <w:rFonts w:ascii="Times New Roman" w:hAnsi="Times New Roman" w:cs="Times New Roman"/>
          <w:color w:val="auto"/>
          <w:sz w:val="24"/>
          <w:szCs w:val="24"/>
        </w:rPr>
        <w:t>.</w:t>
      </w:r>
    </w:p>
    <w:p w14:paraId="1BC7F9F2" w14:textId="77777777" w:rsidR="00C84976" w:rsidRPr="008A4130" w:rsidRDefault="00C84976" w:rsidP="00C84976">
      <w:p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lastRenderedPageBreak/>
        <w:t xml:space="preserve">Les </w:t>
      </w:r>
      <w:r w:rsidR="00381EA9" w:rsidRPr="008A4130">
        <w:rPr>
          <w:rFonts w:ascii="Times New Roman" w:hAnsi="Times New Roman" w:cs="Times New Roman"/>
          <w:color w:val="auto"/>
          <w:sz w:val="24"/>
          <w:szCs w:val="24"/>
        </w:rPr>
        <w:t>C</w:t>
      </w:r>
      <w:r w:rsidRPr="008A4130">
        <w:rPr>
          <w:rFonts w:ascii="Times New Roman" w:hAnsi="Times New Roman" w:cs="Times New Roman"/>
          <w:color w:val="auto"/>
          <w:sz w:val="24"/>
          <w:szCs w:val="24"/>
        </w:rPr>
        <w:t>omités de gestion des plaintes</w:t>
      </w:r>
      <w:r w:rsidR="00381EA9" w:rsidRPr="008A4130">
        <w:rPr>
          <w:rFonts w:ascii="Times New Roman" w:hAnsi="Times New Roman" w:cs="Times New Roman"/>
          <w:color w:val="auto"/>
          <w:sz w:val="24"/>
          <w:szCs w:val="24"/>
        </w:rPr>
        <w:t xml:space="preserve"> (CGP)</w:t>
      </w:r>
      <w:r w:rsidRPr="008A4130">
        <w:rPr>
          <w:rFonts w:ascii="Times New Roman" w:hAnsi="Times New Roman" w:cs="Times New Roman"/>
          <w:color w:val="auto"/>
          <w:sz w:val="24"/>
          <w:szCs w:val="24"/>
        </w:rPr>
        <w:t xml:space="preserve"> seront chargés </w:t>
      </w:r>
      <w:r w:rsidR="00BB5B9C" w:rsidRPr="008A4130">
        <w:rPr>
          <w:rFonts w:ascii="Times New Roman" w:hAnsi="Times New Roman" w:cs="Times New Roman"/>
          <w:color w:val="auto"/>
          <w:sz w:val="24"/>
          <w:szCs w:val="24"/>
        </w:rPr>
        <w:t xml:space="preserve">conformément aux procédures de gestion de </w:t>
      </w:r>
      <w:r w:rsidR="0010285E" w:rsidRPr="008A4130">
        <w:rPr>
          <w:rFonts w:ascii="Times New Roman" w:hAnsi="Times New Roman" w:cs="Times New Roman"/>
          <w:color w:val="auto"/>
          <w:sz w:val="24"/>
          <w:szCs w:val="24"/>
        </w:rPr>
        <w:t>plaintes, de</w:t>
      </w:r>
      <w:r w:rsidRPr="008A4130">
        <w:rPr>
          <w:rFonts w:ascii="Times New Roman" w:hAnsi="Times New Roman" w:cs="Times New Roman"/>
          <w:color w:val="auto"/>
          <w:sz w:val="24"/>
          <w:szCs w:val="24"/>
        </w:rPr>
        <w:t xml:space="preserve"> recevoir les plaintes et d'expliquer aux plaignants les étapes à suivre dans le processus de soumission et de résolution des plaintes.</w:t>
      </w:r>
    </w:p>
    <w:p w14:paraId="1BC7F9F3" w14:textId="2E0399AE" w:rsidR="00C84976" w:rsidRPr="008A4130" w:rsidRDefault="00C84976" w:rsidP="00C84976">
      <w:p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Les comités vont prendre en compte les différentes préoccupations et sensibilités des acteurs et parties prenantes (agriculteur, éleveur, pêcheur, femmes, jeunes, autorités coutumières, associations, groupements professionnels, services administratifs, groupes vulnérables, le secteur privé, </w:t>
      </w:r>
      <w:r w:rsidR="00BB5B9C" w:rsidRPr="008A4130">
        <w:rPr>
          <w:rFonts w:ascii="Times New Roman" w:hAnsi="Times New Roman" w:cs="Times New Roman"/>
          <w:color w:val="auto"/>
          <w:sz w:val="24"/>
          <w:szCs w:val="24"/>
        </w:rPr>
        <w:t>le secteur informel,</w:t>
      </w:r>
      <w:r w:rsidR="00542EE5" w:rsidRPr="008A4130">
        <w:rPr>
          <w:rFonts w:ascii="Times New Roman" w:hAnsi="Times New Roman" w:cs="Times New Roman"/>
          <w:color w:val="auto"/>
          <w:sz w:val="24"/>
          <w:szCs w:val="24"/>
        </w:rPr>
        <w:t xml:space="preserve"> </w:t>
      </w:r>
      <w:r w:rsidR="00BB5B9C" w:rsidRPr="008A4130">
        <w:rPr>
          <w:rFonts w:ascii="Times New Roman" w:hAnsi="Times New Roman" w:cs="Times New Roman"/>
          <w:color w:val="auto"/>
          <w:sz w:val="24"/>
          <w:szCs w:val="24"/>
        </w:rPr>
        <w:t>les populations susceptibles d’être affectées par le projet, notamment celles exposées à un déplacement économique et, dans certains cas, à un déplacement physique.</w:t>
      </w:r>
      <w:r w:rsidRPr="008A4130">
        <w:rPr>
          <w:rFonts w:ascii="Times New Roman" w:hAnsi="Times New Roman" w:cs="Times New Roman"/>
          <w:color w:val="auto"/>
          <w:sz w:val="24"/>
          <w:szCs w:val="24"/>
        </w:rPr>
        <w:t>) en fonction de la zone d’intervention, de la nature du différend et du niveau de règlement.</w:t>
      </w:r>
    </w:p>
    <w:p w14:paraId="1BC7F9F4" w14:textId="77777777" w:rsidR="00964F8E" w:rsidRPr="008A4130" w:rsidRDefault="00964F8E" w:rsidP="0006469E">
      <w:p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Ces </w:t>
      </w:r>
      <w:r w:rsidRPr="008A4130">
        <w:rPr>
          <w:rStyle w:val="Strong"/>
          <w:rFonts w:ascii="Times New Roman" w:hAnsi="Times New Roman" w:cs="Times New Roman"/>
          <w:b w:val="0"/>
          <w:color w:val="auto"/>
          <w:sz w:val="24"/>
          <w:szCs w:val="24"/>
        </w:rPr>
        <w:t xml:space="preserve">comités </w:t>
      </w:r>
      <w:r w:rsidRPr="008A4130">
        <w:rPr>
          <w:rFonts w:ascii="Times New Roman" w:hAnsi="Times New Roman" w:cs="Times New Roman"/>
          <w:color w:val="auto"/>
          <w:sz w:val="24"/>
          <w:szCs w:val="24"/>
        </w:rPr>
        <w:t>seront mis en place à différents niveaux. :</w:t>
      </w:r>
    </w:p>
    <w:p w14:paraId="1BC7F9F5" w14:textId="77777777" w:rsidR="0068641F" w:rsidRPr="008A4130" w:rsidRDefault="00F50BE1" w:rsidP="00C055D9">
      <w:pPr>
        <w:pStyle w:val="ListParagraph"/>
        <w:numPr>
          <w:ilvl w:val="0"/>
          <w:numId w:val="81"/>
        </w:numPr>
        <w:spacing w:before="120" w:after="120" w:line="240" w:lineRule="auto"/>
        <w:contextualSpacing w:val="0"/>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Au </w:t>
      </w:r>
      <w:r w:rsidR="0006469E" w:rsidRPr="008A4130">
        <w:rPr>
          <w:rStyle w:val="Strong"/>
          <w:rFonts w:ascii="Times New Roman" w:hAnsi="Times New Roman" w:cs="Times New Roman"/>
          <w:b w:val="0"/>
          <w:color w:val="auto"/>
          <w:sz w:val="24"/>
          <w:szCs w:val="24"/>
        </w:rPr>
        <w:t>premier niveau</w:t>
      </w:r>
      <w:r w:rsidRPr="008A4130">
        <w:rPr>
          <w:rFonts w:ascii="Times New Roman" w:hAnsi="Times New Roman" w:cs="Times New Roman"/>
          <w:color w:val="auto"/>
          <w:sz w:val="24"/>
          <w:szCs w:val="24"/>
        </w:rPr>
        <w:t xml:space="preserve">, un comité local sera chargé de recevoir et de traiter les plaintes et doléances des parties prenantes. Si la plainte ne peut être résolue à ce niveau, elle sera transmise au </w:t>
      </w:r>
      <w:r w:rsidR="0006469E" w:rsidRPr="008A4130">
        <w:rPr>
          <w:rStyle w:val="Strong"/>
          <w:rFonts w:ascii="Times New Roman" w:hAnsi="Times New Roman" w:cs="Times New Roman"/>
          <w:b w:val="0"/>
          <w:color w:val="auto"/>
          <w:sz w:val="24"/>
          <w:szCs w:val="24"/>
        </w:rPr>
        <w:t>comité central</w:t>
      </w:r>
      <w:r w:rsidRPr="008A4130">
        <w:rPr>
          <w:rFonts w:ascii="Times New Roman" w:hAnsi="Times New Roman" w:cs="Times New Roman"/>
          <w:color w:val="auto"/>
          <w:sz w:val="24"/>
          <w:szCs w:val="24"/>
        </w:rPr>
        <w:t xml:space="preserve">, qui constitue le </w:t>
      </w:r>
      <w:r w:rsidR="0006469E" w:rsidRPr="008A4130">
        <w:rPr>
          <w:rStyle w:val="Strong"/>
          <w:rFonts w:ascii="Times New Roman" w:hAnsi="Times New Roman" w:cs="Times New Roman"/>
          <w:b w:val="0"/>
          <w:color w:val="auto"/>
          <w:sz w:val="24"/>
          <w:szCs w:val="24"/>
        </w:rPr>
        <w:t>deuxième niveau</w:t>
      </w:r>
      <w:r w:rsidRPr="008A4130">
        <w:rPr>
          <w:rFonts w:ascii="Times New Roman" w:hAnsi="Times New Roman" w:cs="Times New Roman"/>
          <w:color w:val="auto"/>
          <w:sz w:val="24"/>
          <w:szCs w:val="24"/>
        </w:rPr>
        <w:t xml:space="preserve"> de traitement. </w:t>
      </w:r>
    </w:p>
    <w:p w14:paraId="1BC7F9F6" w14:textId="77777777" w:rsidR="0068641F" w:rsidRPr="008A4130" w:rsidRDefault="00F50BE1" w:rsidP="00C055D9">
      <w:pPr>
        <w:pStyle w:val="ListParagraph"/>
        <w:numPr>
          <w:ilvl w:val="0"/>
          <w:numId w:val="81"/>
        </w:numPr>
        <w:spacing w:before="120" w:after="120" w:line="240" w:lineRule="auto"/>
        <w:contextualSpacing w:val="0"/>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En cas de non-résolution, le dossier sera alors examiné par le </w:t>
      </w:r>
      <w:r w:rsidR="0006469E" w:rsidRPr="008A4130">
        <w:rPr>
          <w:rStyle w:val="Strong"/>
          <w:rFonts w:ascii="Times New Roman" w:hAnsi="Times New Roman" w:cs="Times New Roman"/>
          <w:b w:val="0"/>
          <w:color w:val="auto"/>
          <w:sz w:val="24"/>
          <w:szCs w:val="24"/>
        </w:rPr>
        <w:t>comité régional</w:t>
      </w:r>
      <w:r w:rsidRPr="008A4130">
        <w:rPr>
          <w:rFonts w:ascii="Times New Roman" w:hAnsi="Times New Roman" w:cs="Times New Roman"/>
          <w:color w:val="auto"/>
          <w:sz w:val="24"/>
          <w:szCs w:val="24"/>
        </w:rPr>
        <w:t xml:space="preserve">, représentant le </w:t>
      </w:r>
      <w:r w:rsidR="0006469E" w:rsidRPr="008A4130">
        <w:rPr>
          <w:rStyle w:val="Strong"/>
          <w:rFonts w:ascii="Times New Roman" w:hAnsi="Times New Roman" w:cs="Times New Roman"/>
          <w:b w:val="0"/>
          <w:color w:val="auto"/>
          <w:sz w:val="24"/>
          <w:szCs w:val="24"/>
        </w:rPr>
        <w:t>troisième niveau</w:t>
      </w:r>
      <w:r w:rsidRPr="008A4130">
        <w:rPr>
          <w:rFonts w:ascii="Times New Roman" w:hAnsi="Times New Roman" w:cs="Times New Roman"/>
          <w:color w:val="auto"/>
          <w:sz w:val="24"/>
          <w:szCs w:val="24"/>
        </w:rPr>
        <w:t xml:space="preserve"> du mécanisme de gestion des plaintes. </w:t>
      </w:r>
      <w:proofErr w:type="spellStart"/>
      <w:r w:rsidRPr="008A4130">
        <w:rPr>
          <w:rFonts w:ascii="Times New Roman" w:hAnsi="Times New Roman" w:cs="Times New Roman"/>
          <w:color w:val="auto"/>
          <w:sz w:val="24"/>
          <w:szCs w:val="24"/>
        </w:rPr>
        <w:t>Encas</w:t>
      </w:r>
      <w:proofErr w:type="spellEnd"/>
      <w:r w:rsidRPr="008A4130">
        <w:rPr>
          <w:rFonts w:ascii="Times New Roman" w:hAnsi="Times New Roman" w:cs="Times New Roman"/>
          <w:color w:val="auto"/>
          <w:sz w:val="24"/>
          <w:szCs w:val="24"/>
        </w:rPr>
        <w:t xml:space="preserve"> de réclamations d’ordre pénal notamment l’EAS/HS, ils</w:t>
      </w:r>
      <w:r w:rsidR="00542EE5"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 xml:space="preserve">seront directement référés </w:t>
      </w:r>
      <w:r w:rsidR="00964F8E" w:rsidRPr="008A4130">
        <w:rPr>
          <w:rFonts w:ascii="Times New Roman" w:hAnsi="Times New Roman" w:cs="Times New Roman"/>
          <w:color w:val="auto"/>
          <w:sz w:val="24"/>
          <w:szCs w:val="24"/>
        </w:rPr>
        <w:t>aux organes compétents</w:t>
      </w:r>
      <w:r w:rsidRPr="008A4130">
        <w:rPr>
          <w:rFonts w:ascii="Times New Roman" w:hAnsi="Times New Roman" w:cs="Times New Roman"/>
          <w:color w:val="auto"/>
          <w:sz w:val="24"/>
          <w:szCs w:val="24"/>
        </w:rPr>
        <w:t>.</w:t>
      </w:r>
    </w:p>
    <w:p w14:paraId="1BC7F9F7" w14:textId="77777777" w:rsidR="0068641F" w:rsidRPr="008A4130" w:rsidRDefault="00F50BE1" w:rsidP="00C055D9">
      <w:pPr>
        <w:pStyle w:val="ListParagraph"/>
        <w:numPr>
          <w:ilvl w:val="0"/>
          <w:numId w:val="81"/>
        </w:numPr>
        <w:spacing w:before="120" w:after="120" w:line="240" w:lineRule="auto"/>
        <w:contextualSpacing w:val="0"/>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Dans le cadre du présent Projet, le Mécanisme de Gestion de Plaintes et de Conflits intervient donc à trois (03) niveaux de traitement de plaintes comme stipulé dans le tableau ci-dessous. </w:t>
      </w:r>
    </w:p>
    <w:p w14:paraId="1BC7F9F8" w14:textId="77777777" w:rsidR="00066905" w:rsidRPr="008A4130" w:rsidRDefault="00066905" w:rsidP="00C84976">
      <w:pPr>
        <w:pStyle w:val="Caption"/>
        <w:rPr>
          <w:rFonts w:ascii="Times New Roman" w:hAnsi="Times New Roman" w:cs="Times New Roman"/>
          <w:i w:val="0"/>
          <w:color w:val="auto"/>
          <w:sz w:val="24"/>
          <w:szCs w:val="24"/>
        </w:rPr>
        <w:sectPr w:rsidR="00066905" w:rsidRPr="008A4130" w:rsidSect="00C3296C">
          <w:endnotePr>
            <w:numFmt w:val="decimal"/>
          </w:endnotePr>
          <w:pgSz w:w="11909" w:h="16834" w:code="9"/>
          <w:pgMar w:top="1440" w:right="1800" w:bottom="1440" w:left="1800" w:header="60" w:footer="718" w:gutter="0"/>
          <w:cols w:space="720"/>
          <w:titlePg/>
          <w:docGrid w:linePitch="299"/>
        </w:sectPr>
      </w:pPr>
    </w:p>
    <w:p w14:paraId="1BC7F9F9" w14:textId="77777777" w:rsidR="003458FD" w:rsidRPr="008A4130" w:rsidRDefault="00C84976" w:rsidP="00C84976">
      <w:pPr>
        <w:pStyle w:val="Caption"/>
        <w:rPr>
          <w:rFonts w:ascii="Times New Roman" w:hAnsi="Times New Roman" w:cs="Times New Roman"/>
          <w:i w:val="0"/>
          <w:color w:val="auto"/>
          <w:sz w:val="24"/>
          <w:szCs w:val="24"/>
        </w:rPr>
      </w:pPr>
      <w:bookmarkStart w:id="73" w:name="_Toc225863650"/>
      <w:r w:rsidRPr="008A4130">
        <w:rPr>
          <w:rFonts w:ascii="Times New Roman" w:hAnsi="Times New Roman" w:cs="Times New Roman"/>
          <w:i w:val="0"/>
          <w:color w:val="auto"/>
          <w:sz w:val="24"/>
          <w:szCs w:val="24"/>
        </w:rPr>
        <w:lastRenderedPageBreak/>
        <w:t xml:space="preserve">Tableau </w:t>
      </w:r>
      <w:r w:rsidR="00002736" w:rsidRPr="008A4130">
        <w:rPr>
          <w:rFonts w:ascii="Times New Roman" w:hAnsi="Times New Roman" w:cs="Times New Roman"/>
          <w:i w:val="0"/>
          <w:color w:val="auto"/>
          <w:sz w:val="24"/>
          <w:szCs w:val="24"/>
        </w:rPr>
        <w:fldChar w:fldCharType="begin"/>
      </w:r>
      <w:r w:rsidRPr="008A4130">
        <w:rPr>
          <w:rFonts w:ascii="Times New Roman" w:hAnsi="Times New Roman" w:cs="Times New Roman"/>
          <w:i w:val="0"/>
          <w:color w:val="auto"/>
          <w:sz w:val="24"/>
          <w:szCs w:val="24"/>
        </w:rPr>
        <w:instrText xml:space="preserve"> SEQ Tableau \* ARABIC </w:instrText>
      </w:r>
      <w:r w:rsidR="00002736" w:rsidRPr="008A4130">
        <w:rPr>
          <w:rFonts w:ascii="Times New Roman" w:hAnsi="Times New Roman" w:cs="Times New Roman"/>
          <w:i w:val="0"/>
          <w:color w:val="auto"/>
          <w:sz w:val="24"/>
          <w:szCs w:val="24"/>
        </w:rPr>
        <w:fldChar w:fldCharType="separate"/>
      </w:r>
      <w:r w:rsidR="00C3296C" w:rsidRPr="008A4130">
        <w:rPr>
          <w:rFonts w:ascii="Times New Roman" w:hAnsi="Times New Roman" w:cs="Times New Roman"/>
          <w:i w:val="0"/>
          <w:noProof/>
          <w:color w:val="auto"/>
          <w:sz w:val="24"/>
          <w:szCs w:val="24"/>
        </w:rPr>
        <w:t>10</w:t>
      </w:r>
      <w:r w:rsidR="00002736" w:rsidRPr="008A4130">
        <w:rPr>
          <w:rFonts w:ascii="Times New Roman" w:hAnsi="Times New Roman" w:cs="Times New Roman"/>
          <w:i w:val="0"/>
          <w:color w:val="auto"/>
          <w:sz w:val="24"/>
          <w:szCs w:val="24"/>
        </w:rPr>
        <w:fldChar w:fldCharType="end"/>
      </w:r>
      <w:r w:rsidR="003439B3" w:rsidRPr="008A4130">
        <w:rPr>
          <w:rFonts w:ascii="Times New Roman" w:hAnsi="Times New Roman" w:cs="Times New Roman"/>
          <w:i w:val="0"/>
          <w:color w:val="auto"/>
          <w:sz w:val="24"/>
          <w:szCs w:val="24"/>
        </w:rPr>
        <w:t xml:space="preserve"> : </w:t>
      </w:r>
      <w:r w:rsidR="006A36D9" w:rsidRPr="008A4130">
        <w:rPr>
          <w:rFonts w:ascii="Times New Roman" w:hAnsi="Times New Roman" w:cs="Times New Roman"/>
          <w:i w:val="0"/>
          <w:color w:val="auto"/>
          <w:sz w:val="24"/>
          <w:szCs w:val="24"/>
        </w:rPr>
        <w:t>Illustration</w:t>
      </w:r>
      <w:r w:rsidR="003439B3" w:rsidRPr="008A4130">
        <w:rPr>
          <w:rFonts w:ascii="Times New Roman" w:hAnsi="Times New Roman" w:cs="Times New Roman"/>
          <w:i w:val="0"/>
          <w:color w:val="auto"/>
          <w:sz w:val="24"/>
          <w:szCs w:val="24"/>
        </w:rPr>
        <w:t xml:space="preserve"> des étapes du mécanisme de gestion des plaintes</w:t>
      </w:r>
      <w:bookmarkEnd w:id="73"/>
    </w:p>
    <w:p w14:paraId="1BC7F9FA" w14:textId="77777777" w:rsidR="00C84976" w:rsidRPr="008A4130" w:rsidRDefault="00C84976" w:rsidP="003458FD">
      <w:pPr>
        <w:pStyle w:val="NoSpacing"/>
        <w:rPr>
          <w:rFonts w:ascii="Times New Roman" w:hAnsi="Times New Roman" w:cs="Times New Roman"/>
          <w:b/>
          <w:bCs/>
        </w:rPr>
      </w:pPr>
    </w:p>
    <w:tbl>
      <w:tblPr>
        <w:tblStyle w:val="SLRTable"/>
        <w:tblW w:w="1440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2294"/>
        <w:gridCol w:w="6638"/>
        <w:gridCol w:w="1916"/>
        <w:gridCol w:w="3552"/>
      </w:tblGrid>
      <w:tr w:rsidR="0018095D" w:rsidRPr="008A4130" w14:paraId="1BC7F9FF" w14:textId="77777777" w:rsidTr="00C055D9">
        <w:trPr>
          <w:cnfStyle w:val="100000000000" w:firstRow="1" w:lastRow="0" w:firstColumn="0" w:lastColumn="0" w:oddVBand="0" w:evenVBand="0" w:oddHBand="0" w:evenHBand="0" w:firstRowFirstColumn="0" w:firstRowLastColumn="0" w:lastRowFirstColumn="0" w:lastRowLastColumn="0"/>
          <w:trHeight w:val="335"/>
          <w:jc w:val="center"/>
        </w:trPr>
        <w:tc>
          <w:tcPr>
            <w:tcW w:w="2294" w:type="dxa"/>
            <w:vAlign w:val="center"/>
          </w:tcPr>
          <w:p w14:paraId="1BC7F9FB" w14:textId="77777777" w:rsidR="003458FD" w:rsidRPr="008A4130" w:rsidRDefault="00F50BE1" w:rsidP="00064B84">
            <w:pPr>
              <w:keepLines/>
              <w:spacing w:before="40" w:after="40" w:line="240" w:lineRule="atLeast"/>
              <w:ind w:right="-1"/>
              <w:jc w:val="center"/>
              <w:rPr>
                <w:rFonts w:ascii="Times New Roman" w:hAnsi="Times New Roman" w:cs="Times New Roman"/>
                <w:b/>
                <w:color w:val="auto"/>
                <w:sz w:val="22"/>
                <w:szCs w:val="22"/>
              </w:rPr>
            </w:pPr>
            <w:r w:rsidRPr="008A4130">
              <w:rPr>
                <w:rFonts w:ascii="Times New Roman" w:hAnsi="Times New Roman" w:cs="Times New Roman"/>
                <w:b/>
                <w:color w:val="auto"/>
                <w:sz w:val="22"/>
              </w:rPr>
              <w:t>Étape</w:t>
            </w:r>
          </w:p>
        </w:tc>
        <w:tc>
          <w:tcPr>
            <w:tcW w:w="6638" w:type="dxa"/>
            <w:vAlign w:val="center"/>
          </w:tcPr>
          <w:p w14:paraId="1BC7F9FC" w14:textId="77777777" w:rsidR="003458FD" w:rsidRPr="008A4130" w:rsidRDefault="00F50BE1" w:rsidP="00064B84">
            <w:pPr>
              <w:keepLines/>
              <w:spacing w:before="40" w:after="40" w:line="240" w:lineRule="atLeast"/>
              <w:ind w:right="-1"/>
              <w:jc w:val="center"/>
              <w:rPr>
                <w:rFonts w:ascii="Times New Roman" w:hAnsi="Times New Roman" w:cs="Times New Roman"/>
                <w:b/>
                <w:color w:val="auto"/>
                <w:sz w:val="22"/>
                <w:szCs w:val="22"/>
              </w:rPr>
            </w:pPr>
            <w:r w:rsidRPr="008A4130">
              <w:rPr>
                <w:rFonts w:ascii="Times New Roman" w:hAnsi="Times New Roman" w:cs="Times New Roman"/>
                <w:b/>
                <w:color w:val="auto"/>
                <w:sz w:val="22"/>
              </w:rPr>
              <w:t>Description du processus (ex.)</w:t>
            </w:r>
          </w:p>
        </w:tc>
        <w:tc>
          <w:tcPr>
            <w:tcW w:w="1916" w:type="dxa"/>
            <w:vAlign w:val="center"/>
          </w:tcPr>
          <w:p w14:paraId="1BC7F9FD" w14:textId="77777777" w:rsidR="003458FD" w:rsidRPr="008A4130" w:rsidRDefault="00F50BE1" w:rsidP="00064B84">
            <w:pPr>
              <w:keepLines/>
              <w:spacing w:before="40" w:after="40" w:line="240" w:lineRule="atLeast"/>
              <w:ind w:right="-1"/>
              <w:jc w:val="center"/>
              <w:rPr>
                <w:rFonts w:ascii="Times New Roman" w:hAnsi="Times New Roman" w:cs="Times New Roman"/>
                <w:b/>
                <w:color w:val="auto"/>
                <w:sz w:val="22"/>
                <w:szCs w:val="22"/>
              </w:rPr>
            </w:pPr>
            <w:r w:rsidRPr="008A4130">
              <w:rPr>
                <w:rFonts w:ascii="Times New Roman" w:hAnsi="Times New Roman" w:cs="Times New Roman"/>
                <w:b/>
                <w:color w:val="auto"/>
                <w:sz w:val="22"/>
              </w:rPr>
              <w:t>Délai</w:t>
            </w:r>
          </w:p>
        </w:tc>
        <w:tc>
          <w:tcPr>
            <w:tcW w:w="3552" w:type="dxa"/>
            <w:vAlign w:val="center"/>
          </w:tcPr>
          <w:p w14:paraId="1BC7F9FE" w14:textId="77777777" w:rsidR="003458FD" w:rsidRPr="008A4130" w:rsidRDefault="00F50BE1" w:rsidP="00064B84">
            <w:pPr>
              <w:keepLines/>
              <w:spacing w:before="40" w:after="40" w:line="240" w:lineRule="atLeast"/>
              <w:ind w:right="-1"/>
              <w:jc w:val="center"/>
              <w:rPr>
                <w:rFonts w:ascii="Times New Roman" w:hAnsi="Times New Roman" w:cs="Times New Roman"/>
                <w:b/>
                <w:color w:val="auto"/>
                <w:sz w:val="22"/>
                <w:szCs w:val="22"/>
              </w:rPr>
            </w:pPr>
            <w:r w:rsidRPr="008A4130">
              <w:rPr>
                <w:rFonts w:ascii="Times New Roman" w:hAnsi="Times New Roman" w:cs="Times New Roman"/>
                <w:b/>
                <w:color w:val="auto"/>
                <w:sz w:val="22"/>
              </w:rPr>
              <w:t>Responsabilité</w:t>
            </w:r>
          </w:p>
        </w:tc>
      </w:tr>
      <w:tr w:rsidR="00C84976" w:rsidRPr="008A4130" w14:paraId="1BC7FA05" w14:textId="77777777" w:rsidTr="00C055D9">
        <w:trPr>
          <w:jc w:val="center"/>
        </w:trPr>
        <w:tc>
          <w:tcPr>
            <w:tcW w:w="2294" w:type="dxa"/>
            <w:vMerge w:val="restart"/>
          </w:tcPr>
          <w:p w14:paraId="1BC7FA00" w14:textId="77777777" w:rsidR="00C84976" w:rsidRPr="008A4130" w:rsidRDefault="00C84976"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Structure de mise en œuvre du mécanisme de gestion des plaintes</w:t>
            </w:r>
          </w:p>
        </w:tc>
        <w:tc>
          <w:tcPr>
            <w:tcW w:w="6638" w:type="dxa"/>
          </w:tcPr>
          <w:p w14:paraId="1BC7FA01" w14:textId="77777777" w:rsidR="00C84976" w:rsidRPr="008A4130" w:rsidRDefault="00C84976" w:rsidP="00842967">
            <w:pPr>
              <w:keepLines/>
              <w:spacing w:before="40" w:after="40" w:line="240" w:lineRule="atLeast"/>
              <w:ind w:right="-1"/>
              <w:rPr>
                <w:rFonts w:ascii="Times New Roman" w:hAnsi="Times New Roman" w:cs="Times New Roman"/>
                <w:i/>
                <w:iCs/>
                <w:color w:val="auto"/>
                <w:sz w:val="22"/>
                <w:szCs w:val="22"/>
              </w:rPr>
            </w:pPr>
          </w:p>
          <w:p w14:paraId="1BC7FA02" w14:textId="77777777" w:rsidR="00C84976" w:rsidRPr="008A4130" w:rsidRDefault="00C84976" w:rsidP="00842967">
            <w:pPr>
              <w:keepLines/>
              <w:spacing w:before="40" w:after="40" w:line="240" w:lineRule="atLeast"/>
              <w:ind w:right="-1"/>
              <w:rPr>
                <w:rFonts w:ascii="Times New Roman" w:hAnsi="Times New Roman" w:cs="Times New Roman"/>
                <w:i/>
                <w:iCs/>
                <w:color w:val="auto"/>
                <w:sz w:val="22"/>
                <w:szCs w:val="22"/>
              </w:rPr>
            </w:pPr>
            <w:r w:rsidRPr="008A4130">
              <w:rPr>
                <w:rFonts w:ascii="Times New Roman" w:hAnsi="Times New Roman" w:cs="Times New Roman"/>
                <w:b/>
                <w:color w:val="auto"/>
                <w:sz w:val="22"/>
                <w:szCs w:val="22"/>
              </w:rPr>
              <w:t>Au niveau local</w:t>
            </w:r>
            <w:r w:rsidRPr="008A4130">
              <w:rPr>
                <w:rFonts w:ascii="Times New Roman" w:hAnsi="Times New Roman" w:cs="Times New Roman"/>
                <w:color w:val="auto"/>
                <w:sz w:val="22"/>
                <w:szCs w:val="22"/>
              </w:rPr>
              <w:t> : la structure du MGP est constituée par des autorités locales (mairies, chefs de village), des comités communautaires, des représentants des usagers, des leaders communautaires et des points focaux locaux.</w:t>
            </w:r>
          </w:p>
        </w:tc>
        <w:tc>
          <w:tcPr>
            <w:tcW w:w="1916" w:type="dxa"/>
          </w:tcPr>
          <w:p w14:paraId="1BC7FA03" w14:textId="77777777" w:rsidR="00C84976" w:rsidRPr="008A4130" w:rsidRDefault="00C84976"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b/>
                <w:bCs/>
                <w:color w:val="auto"/>
                <w:sz w:val="22"/>
                <w:szCs w:val="22"/>
              </w:rPr>
              <w:t>-</w:t>
            </w:r>
            <w:r w:rsidRPr="008A4130">
              <w:rPr>
                <w:rFonts w:ascii="Times New Roman" w:hAnsi="Times New Roman" w:cs="Times New Roman"/>
                <w:color w:val="auto"/>
                <w:sz w:val="22"/>
                <w:szCs w:val="22"/>
              </w:rPr>
              <w:t xml:space="preserve"> Accusé de réception : ≤ 1 jour ouvrable</w:t>
            </w:r>
            <w:r w:rsidRPr="008A4130">
              <w:rPr>
                <w:rFonts w:ascii="Times New Roman" w:hAnsi="Times New Roman" w:cs="Times New Roman"/>
                <w:color w:val="auto"/>
                <w:sz w:val="22"/>
                <w:szCs w:val="22"/>
              </w:rPr>
              <w:br/>
            </w:r>
            <w:r w:rsidRPr="008A4130">
              <w:rPr>
                <w:rFonts w:ascii="Times New Roman" w:hAnsi="Times New Roman" w:cs="Times New Roman"/>
                <w:b/>
                <w:bCs/>
                <w:color w:val="auto"/>
                <w:sz w:val="22"/>
                <w:szCs w:val="22"/>
              </w:rPr>
              <w:t>-</w:t>
            </w:r>
            <w:r w:rsidRPr="008A4130">
              <w:rPr>
                <w:rFonts w:ascii="Times New Roman" w:hAnsi="Times New Roman" w:cs="Times New Roman"/>
                <w:color w:val="auto"/>
                <w:sz w:val="22"/>
                <w:szCs w:val="22"/>
              </w:rPr>
              <w:t xml:space="preserve"> Transmission au niveau régional : ≤ 3 jours ouvrables</w:t>
            </w:r>
          </w:p>
        </w:tc>
        <w:tc>
          <w:tcPr>
            <w:tcW w:w="3552" w:type="dxa"/>
          </w:tcPr>
          <w:p w14:paraId="1BC7FA04" w14:textId="77777777" w:rsidR="00C84976" w:rsidRPr="008A4130" w:rsidRDefault="00C84976" w:rsidP="00071A23">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 Réception initiale des plaintes (orale, écrite, boîte à plaintes)</w:t>
            </w:r>
            <w:r w:rsidRPr="008A4130">
              <w:rPr>
                <w:rFonts w:ascii="Times New Roman" w:hAnsi="Times New Roman" w:cs="Times New Roman"/>
                <w:color w:val="auto"/>
                <w:sz w:val="22"/>
                <w:szCs w:val="22"/>
              </w:rPr>
              <w:br/>
              <w:t>- Information des plaignants sur le fonctionnement du MGP</w:t>
            </w:r>
            <w:r w:rsidRPr="008A4130">
              <w:rPr>
                <w:rFonts w:ascii="Times New Roman" w:hAnsi="Times New Roman" w:cs="Times New Roman"/>
                <w:color w:val="auto"/>
                <w:sz w:val="22"/>
                <w:szCs w:val="22"/>
              </w:rPr>
              <w:br/>
              <w:t>- Enregistrement et transmission au niveau régional</w:t>
            </w:r>
            <w:r w:rsidRPr="008A4130">
              <w:rPr>
                <w:rFonts w:ascii="Times New Roman" w:hAnsi="Times New Roman" w:cs="Times New Roman"/>
                <w:color w:val="auto"/>
                <w:sz w:val="22"/>
                <w:szCs w:val="22"/>
              </w:rPr>
              <w:br/>
              <w:t>- Suivi de proximité des actions corrective</w:t>
            </w:r>
          </w:p>
        </w:tc>
      </w:tr>
      <w:tr w:rsidR="00BD0443" w:rsidRPr="008A4130" w14:paraId="1BC7FA0C" w14:textId="77777777" w:rsidTr="00046A58">
        <w:trPr>
          <w:jc w:val="center"/>
        </w:trPr>
        <w:tc>
          <w:tcPr>
            <w:tcW w:w="2294" w:type="dxa"/>
            <w:vMerge/>
          </w:tcPr>
          <w:p w14:paraId="1BC7FA06" w14:textId="77777777" w:rsidR="00BD0443" w:rsidRPr="008A4130" w:rsidRDefault="00BD0443" w:rsidP="00842967">
            <w:pPr>
              <w:keepLines/>
              <w:spacing w:before="40" w:after="40" w:line="240" w:lineRule="atLeast"/>
              <w:ind w:right="-1"/>
              <w:rPr>
                <w:rFonts w:ascii="Times New Roman" w:hAnsi="Times New Roman" w:cs="Times New Roman"/>
                <w:color w:val="auto"/>
              </w:rPr>
            </w:pPr>
          </w:p>
        </w:tc>
        <w:tc>
          <w:tcPr>
            <w:tcW w:w="6638" w:type="dxa"/>
          </w:tcPr>
          <w:p w14:paraId="1BC7FA07" w14:textId="77777777" w:rsidR="00BD0443" w:rsidRPr="008A4130" w:rsidRDefault="00BD0443" w:rsidP="00842967">
            <w:pPr>
              <w:keepLines/>
              <w:spacing w:before="40" w:after="40" w:line="240" w:lineRule="atLeast"/>
              <w:ind w:right="-1"/>
              <w:rPr>
                <w:rFonts w:ascii="Times New Roman" w:hAnsi="Times New Roman" w:cs="Times New Roman"/>
                <w:b/>
                <w:color w:val="auto"/>
              </w:rPr>
            </w:pPr>
            <w:r w:rsidRPr="008A4130">
              <w:rPr>
                <w:rFonts w:ascii="Times New Roman" w:hAnsi="Times New Roman" w:cs="Times New Roman"/>
                <w:b/>
                <w:color w:val="auto"/>
                <w:sz w:val="22"/>
                <w:szCs w:val="22"/>
              </w:rPr>
              <w:t xml:space="preserve">Au niveau régional (Insulaire) : </w:t>
            </w:r>
            <w:r w:rsidRPr="008A4130">
              <w:rPr>
                <w:rFonts w:ascii="Times New Roman" w:hAnsi="Times New Roman" w:cs="Times New Roman"/>
                <w:color w:val="auto"/>
                <w:sz w:val="22"/>
                <w:szCs w:val="22"/>
              </w:rPr>
              <w:t>la structure du MGP est constitué par des représentants régionaux du projet, notamment des services techniques concernés et les points focaux régionaux</w:t>
            </w:r>
            <w:r w:rsidR="00842967" w:rsidRPr="008A4130">
              <w:rPr>
                <w:rFonts w:ascii="Times New Roman" w:hAnsi="Times New Roman" w:cs="Times New Roman"/>
                <w:color w:val="auto"/>
                <w:sz w:val="22"/>
                <w:szCs w:val="22"/>
              </w:rPr>
              <w:t>.</w:t>
            </w:r>
          </w:p>
        </w:tc>
        <w:tc>
          <w:tcPr>
            <w:tcW w:w="1916" w:type="dxa"/>
          </w:tcPr>
          <w:p w14:paraId="1BC7FA08" w14:textId="77777777" w:rsidR="00BD0443" w:rsidRPr="008A4130" w:rsidRDefault="00BD0443" w:rsidP="00842967">
            <w:pPr>
              <w:keepLines/>
              <w:spacing w:before="40" w:after="40" w:line="240" w:lineRule="atLeast"/>
              <w:ind w:right="-1"/>
              <w:rPr>
                <w:rFonts w:ascii="Times New Roman" w:hAnsi="Times New Roman" w:cs="Times New Roman"/>
                <w:color w:val="auto"/>
              </w:rPr>
            </w:pPr>
            <w:r w:rsidRPr="008A4130">
              <w:rPr>
                <w:rFonts w:ascii="Times New Roman" w:hAnsi="Times New Roman" w:cs="Times New Roman"/>
                <w:b/>
                <w:bCs/>
                <w:color w:val="auto"/>
                <w:sz w:val="22"/>
                <w:szCs w:val="22"/>
              </w:rPr>
              <w:t xml:space="preserve">- </w:t>
            </w:r>
            <w:r w:rsidRPr="008A4130">
              <w:rPr>
                <w:rFonts w:ascii="Times New Roman" w:hAnsi="Times New Roman" w:cs="Times New Roman"/>
                <w:color w:val="auto"/>
                <w:sz w:val="22"/>
                <w:szCs w:val="22"/>
              </w:rPr>
              <w:t>Accusé de réception : ≤ 2 jours ouvrables</w:t>
            </w:r>
            <w:r w:rsidRPr="008A4130">
              <w:rPr>
                <w:rFonts w:ascii="Times New Roman" w:hAnsi="Times New Roman" w:cs="Times New Roman"/>
                <w:color w:val="auto"/>
                <w:sz w:val="22"/>
                <w:szCs w:val="22"/>
              </w:rPr>
              <w:br/>
            </w:r>
            <w:r w:rsidRPr="008A4130">
              <w:rPr>
                <w:rFonts w:ascii="Times New Roman" w:hAnsi="Times New Roman" w:cs="Times New Roman"/>
                <w:b/>
                <w:bCs/>
                <w:color w:val="auto"/>
                <w:sz w:val="22"/>
                <w:szCs w:val="22"/>
              </w:rPr>
              <w:t>-</w:t>
            </w:r>
            <w:r w:rsidRPr="008A4130">
              <w:rPr>
                <w:rFonts w:ascii="Times New Roman" w:hAnsi="Times New Roman" w:cs="Times New Roman"/>
                <w:color w:val="auto"/>
                <w:sz w:val="22"/>
                <w:szCs w:val="22"/>
              </w:rPr>
              <w:t xml:space="preserve"> Traitement : ≤ 10 jours ouvrables</w:t>
            </w:r>
          </w:p>
        </w:tc>
        <w:tc>
          <w:tcPr>
            <w:tcW w:w="3552" w:type="dxa"/>
          </w:tcPr>
          <w:p w14:paraId="1BC7FA09" w14:textId="77777777" w:rsidR="00BD0443" w:rsidRPr="008A4130" w:rsidRDefault="00BD0443" w:rsidP="00BD0443">
            <w:pPr>
              <w:keepLines/>
              <w:spacing w:after="0" w:line="240" w:lineRule="auto"/>
              <w:ind w:left="0" w:right="-1" w:firstLine="0"/>
              <w:jc w:val="left"/>
              <w:rPr>
                <w:rFonts w:ascii="Times New Roman" w:hAnsi="Times New Roman" w:cs="Times New Roman"/>
                <w:color w:val="auto"/>
                <w:sz w:val="22"/>
                <w:szCs w:val="22"/>
              </w:rPr>
            </w:pPr>
            <w:r w:rsidRPr="008A4130">
              <w:rPr>
                <w:rFonts w:ascii="Times New Roman" w:hAnsi="Times New Roman" w:cs="Times New Roman"/>
                <w:b/>
                <w:bCs/>
                <w:color w:val="auto"/>
                <w:sz w:val="22"/>
                <w:szCs w:val="22"/>
              </w:rPr>
              <w:t xml:space="preserve">- </w:t>
            </w:r>
            <w:r w:rsidRPr="008A4130">
              <w:rPr>
                <w:rFonts w:ascii="Times New Roman" w:hAnsi="Times New Roman" w:cs="Times New Roman"/>
                <w:color w:val="auto"/>
                <w:sz w:val="22"/>
                <w:szCs w:val="22"/>
              </w:rPr>
              <w:t>Réception et enregistrement des plaintes régionales</w:t>
            </w:r>
            <w:r w:rsidR="00542EE5" w:rsidRPr="008A4130">
              <w:rPr>
                <w:rFonts w:ascii="Times New Roman" w:hAnsi="Times New Roman" w:cs="Times New Roman"/>
                <w:color w:val="auto"/>
                <w:sz w:val="22"/>
                <w:szCs w:val="22"/>
              </w:rPr>
              <w:t>.</w:t>
            </w:r>
          </w:p>
          <w:p w14:paraId="1BC7FA0A" w14:textId="77777777" w:rsidR="00BD0443" w:rsidRPr="008A4130" w:rsidRDefault="00BD0443" w:rsidP="00BD0443">
            <w:pPr>
              <w:keepLines/>
              <w:spacing w:before="120" w:after="120" w:line="240" w:lineRule="auto"/>
              <w:ind w:left="0" w:right="-1" w:firstLine="0"/>
              <w:jc w:val="left"/>
              <w:rPr>
                <w:rFonts w:ascii="Times New Roman" w:hAnsi="Times New Roman" w:cs="Times New Roman"/>
                <w:color w:val="auto"/>
                <w:sz w:val="22"/>
                <w:szCs w:val="22"/>
              </w:rPr>
            </w:pPr>
            <w:r w:rsidRPr="008A4130">
              <w:rPr>
                <w:rFonts w:ascii="Times New Roman" w:hAnsi="Times New Roman" w:cs="Times New Roman"/>
                <w:b/>
                <w:bCs/>
                <w:color w:val="auto"/>
                <w:sz w:val="22"/>
                <w:szCs w:val="22"/>
              </w:rPr>
              <w:t xml:space="preserve">- </w:t>
            </w:r>
            <w:r w:rsidRPr="008A4130">
              <w:rPr>
                <w:rFonts w:ascii="Times New Roman" w:hAnsi="Times New Roman" w:cs="Times New Roman"/>
                <w:color w:val="auto"/>
                <w:sz w:val="22"/>
                <w:szCs w:val="22"/>
              </w:rPr>
              <w:t xml:space="preserve">Analyse </w:t>
            </w:r>
            <w:r w:rsidR="00542EE5" w:rsidRPr="008A4130">
              <w:rPr>
                <w:rFonts w:ascii="Times New Roman" w:hAnsi="Times New Roman" w:cs="Times New Roman"/>
                <w:color w:val="auto"/>
                <w:sz w:val="22"/>
                <w:szCs w:val="22"/>
              </w:rPr>
              <w:t>et traitement de premier niveau.</w:t>
            </w:r>
          </w:p>
          <w:p w14:paraId="1BC7FA0B" w14:textId="77777777" w:rsidR="00BD0443" w:rsidRPr="008A4130" w:rsidRDefault="00BD0443" w:rsidP="00BD0443">
            <w:pPr>
              <w:keepLines/>
              <w:spacing w:before="40" w:after="40" w:line="240" w:lineRule="atLeast"/>
              <w:ind w:right="-1"/>
              <w:jc w:val="left"/>
              <w:rPr>
                <w:rFonts w:ascii="Times New Roman" w:hAnsi="Times New Roman" w:cs="Times New Roman"/>
                <w:color w:val="auto"/>
              </w:rPr>
            </w:pPr>
            <w:r w:rsidRPr="008A4130">
              <w:rPr>
                <w:rFonts w:ascii="Times New Roman" w:hAnsi="Times New Roman" w:cs="Times New Roman"/>
                <w:b/>
                <w:bCs/>
                <w:color w:val="auto"/>
                <w:sz w:val="22"/>
                <w:szCs w:val="22"/>
              </w:rPr>
              <w:t xml:space="preserve">- </w:t>
            </w:r>
            <w:r w:rsidRPr="008A4130">
              <w:rPr>
                <w:rFonts w:ascii="Times New Roman" w:hAnsi="Times New Roman" w:cs="Times New Roman"/>
                <w:color w:val="auto"/>
                <w:sz w:val="22"/>
                <w:szCs w:val="22"/>
              </w:rPr>
              <w:t>Transmission des plaintes non résolues au niveau central</w:t>
            </w:r>
            <w:r w:rsidR="00542EE5" w:rsidRPr="008A4130">
              <w:rPr>
                <w:rFonts w:ascii="Times New Roman" w:hAnsi="Times New Roman" w:cs="Times New Roman"/>
                <w:color w:val="auto"/>
                <w:sz w:val="22"/>
                <w:szCs w:val="22"/>
              </w:rPr>
              <w:t>.</w:t>
            </w:r>
          </w:p>
        </w:tc>
      </w:tr>
      <w:tr w:rsidR="00BD0443" w:rsidRPr="008A4130" w14:paraId="1BC7FA11" w14:textId="77777777" w:rsidTr="00C055D9">
        <w:trPr>
          <w:jc w:val="center"/>
        </w:trPr>
        <w:tc>
          <w:tcPr>
            <w:tcW w:w="2294" w:type="dxa"/>
            <w:vMerge/>
          </w:tcPr>
          <w:p w14:paraId="1BC7FA0D" w14:textId="77777777" w:rsidR="00BD0443" w:rsidRPr="008A4130" w:rsidRDefault="00BD0443" w:rsidP="00842967">
            <w:pPr>
              <w:keepLines/>
              <w:spacing w:before="40" w:after="40" w:line="240" w:lineRule="atLeast"/>
              <w:ind w:right="-1"/>
              <w:rPr>
                <w:rFonts w:ascii="Times New Roman" w:hAnsi="Times New Roman" w:cs="Times New Roman"/>
                <w:color w:val="auto"/>
                <w:sz w:val="22"/>
                <w:szCs w:val="22"/>
              </w:rPr>
            </w:pPr>
          </w:p>
        </w:tc>
        <w:tc>
          <w:tcPr>
            <w:tcW w:w="6638" w:type="dxa"/>
          </w:tcPr>
          <w:p w14:paraId="1BC7FA0E" w14:textId="77777777" w:rsidR="00BD0443" w:rsidRPr="008A4130" w:rsidRDefault="00BD0443" w:rsidP="00842967">
            <w:pPr>
              <w:keepLines/>
              <w:spacing w:before="40" w:after="40" w:line="240" w:lineRule="atLeast"/>
              <w:ind w:right="-1"/>
              <w:rPr>
                <w:rFonts w:ascii="Times New Roman" w:hAnsi="Times New Roman" w:cs="Times New Roman"/>
                <w:i/>
                <w:iCs/>
                <w:color w:val="auto"/>
                <w:sz w:val="22"/>
                <w:szCs w:val="22"/>
              </w:rPr>
            </w:pPr>
            <w:r w:rsidRPr="008A4130">
              <w:rPr>
                <w:rFonts w:ascii="Times New Roman" w:hAnsi="Times New Roman" w:cs="Times New Roman"/>
                <w:b/>
                <w:color w:val="auto"/>
                <w:sz w:val="22"/>
                <w:szCs w:val="22"/>
              </w:rPr>
              <w:t>Au niveau central :</w:t>
            </w:r>
            <w:r w:rsidRPr="008A4130">
              <w:rPr>
                <w:rFonts w:ascii="Times New Roman" w:hAnsi="Times New Roman" w:cs="Times New Roman"/>
                <w:color w:val="auto"/>
                <w:sz w:val="22"/>
                <w:szCs w:val="22"/>
              </w:rPr>
              <w:t xml:space="preserve"> la structure du MGP est constituée de l’Unité de Gestion du Projet (UGP), incluant le Coordonnateur du projet, le Responsable Gestion des Risques Sociaux qui assure le rôle de Point focal MGP, le responsable Gestion des Risques Environnementaux, le responsable Genre et le RPM.</w:t>
            </w:r>
          </w:p>
        </w:tc>
        <w:tc>
          <w:tcPr>
            <w:tcW w:w="1916" w:type="dxa"/>
          </w:tcPr>
          <w:p w14:paraId="1BC7FA0F" w14:textId="77777777" w:rsidR="00BD0443" w:rsidRPr="008A4130" w:rsidRDefault="00BD0443"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Accusé de réception : ≤ 3 jours ouvrables après transmission</w:t>
            </w:r>
            <w:r w:rsidRPr="008A4130">
              <w:rPr>
                <w:rFonts w:ascii="Times New Roman" w:hAnsi="Times New Roman" w:cs="Times New Roman"/>
                <w:color w:val="auto"/>
                <w:sz w:val="22"/>
                <w:szCs w:val="22"/>
              </w:rPr>
              <w:br/>
              <w:t>- Décision finale : ≤ 15 jours ouvrables après réception du dossier complet</w:t>
            </w:r>
          </w:p>
        </w:tc>
        <w:tc>
          <w:tcPr>
            <w:tcW w:w="3552" w:type="dxa"/>
          </w:tcPr>
          <w:p w14:paraId="1BC7FA10" w14:textId="77777777" w:rsidR="00BD0443" w:rsidRPr="008A4130" w:rsidRDefault="00BD0443" w:rsidP="00BD0443">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 Supervision générale du MGP</w:t>
            </w:r>
            <w:r w:rsidRPr="008A4130">
              <w:rPr>
                <w:rFonts w:ascii="Times New Roman" w:hAnsi="Times New Roman" w:cs="Times New Roman"/>
                <w:color w:val="auto"/>
                <w:sz w:val="22"/>
                <w:szCs w:val="22"/>
              </w:rPr>
              <w:br/>
              <w:t>- Validation des décisions finales sur les plaintes complexes ou non résolues aux niveaux inférieurs</w:t>
            </w:r>
            <w:r w:rsidRPr="008A4130">
              <w:rPr>
                <w:rFonts w:ascii="Times New Roman" w:hAnsi="Times New Roman" w:cs="Times New Roman"/>
                <w:color w:val="auto"/>
                <w:sz w:val="22"/>
                <w:szCs w:val="22"/>
              </w:rPr>
              <w:br/>
              <w:t>- Suivi et consolidation de toutes les plaintes</w:t>
            </w:r>
            <w:r w:rsidRPr="008A4130">
              <w:rPr>
                <w:rFonts w:ascii="Times New Roman" w:hAnsi="Times New Roman" w:cs="Times New Roman"/>
                <w:color w:val="auto"/>
                <w:sz w:val="22"/>
                <w:szCs w:val="22"/>
              </w:rPr>
              <w:br/>
              <w:t xml:space="preserve">- </w:t>
            </w:r>
            <w:proofErr w:type="spellStart"/>
            <w:r w:rsidRPr="008A4130">
              <w:rPr>
                <w:rFonts w:ascii="Times New Roman" w:hAnsi="Times New Roman" w:cs="Times New Roman"/>
                <w:color w:val="auto"/>
                <w:sz w:val="22"/>
                <w:szCs w:val="22"/>
              </w:rPr>
              <w:t>Reporting</w:t>
            </w:r>
            <w:proofErr w:type="spellEnd"/>
            <w:r w:rsidRPr="008A4130">
              <w:rPr>
                <w:rFonts w:ascii="Times New Roman" w:hAnsi="Times New Roman" w:cs="Times New Roman"/>
                <w:color w:val="auto"/>
                <w:sz w:val="22"/>
                <w:szCs w:val="22"/>
              </w:rPr>
              <w:t xml:space="preserve"> périodique à la Banque mondiale</w:t>
            </w:r>
            <w:r w:rsidR="00542EE5" w:rsidRPr="008A4130">
              <w:rPr>
                <w:rFonts w:ascii="Times New Roman" w:hAnsi="Times New Roman" w:cs="Times New Roman"/>
                <w:color w:val="auto"/>
                <w:sz w:val="22"/>
                <w:szCs w:val="22"/>
              </w:rPr>
              <w:t>.</w:t>
            </w:r>
          </w:p>
        </w:tc>
      </w:tr>
      <w:tr w:rsidR="00BD0443" w:rsidRPr="008A4130" w14:paraId="1BC7FA1B" w14:textId="77777777" w:rsidTr="00F061D3">
        <w:trPr>
          <w:jc w:val="center"/>
        </w:trPr>
        <w:tc>
          <w:tcPr>
            <w:tcW w:w="2294" w:type="dxa"/>
            <w:vMerge w:val="restart"/>
          </w:tcPr>
          <w:p w14:paraId="1BC7FA12" w14:textId="77777777" w:rsidR="00BD0443" w:rsidRPr="008A4130" w:rsidRDefault="00BD0443"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Enregistrement des plaintes</w:t>
            </w:r>
          </w:p>
        </w:tc>
        <w:tc>
          <w:tcPr>
            <w:tcW w:w="6638" w:type="dxa"/>
          </w:tcPr>
          <w:p w14:paraId="1BC7FA13" w14:textId="77777777" w:rsidR="00BD0443" w:rsidRPr="008A4130" w:rsidRDefault="00BD0443"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Les plaintes peuvent être déposées par des canaux diversifiés et adaptés au contexte socioculturel de mise en œuvre du Projet. </w:t>
            </w:r>
          </w:p>
          <w:p w14:paraId="1BC7FA14" w14:textId="77777777" w:rsidR="00BD0443" w:rsidRPr="008A4130" w:rsidRDefault="00BD0443"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Les plaintes seront formulées verbalement ou par écrit. Toute plainte, qu’elle soit verbale ou écrite sera enregistrée immédiatement dans un </w:t>
            </w:r>
            <w:r w:rsidRPr="008A4130">
              <w:rPr>
                <w:rFonts w:ascii="Times New Roman" w:hAnsi="Times New Roman" w:cs="Times New Roman"/>
                <w:color w:val="auto"/>
                <w:sz w:val="22"/>
                <w:szCs w:val="22"/>
              </w:rPr>
              <w:lastRenderedPageBreak/>
              <w:t xml:space="preserve">registre disponible au niveau </w:t>
            </w:r>
            <w:r w:rsidR="00C32C57" w:rsidRPr="008A4130">
              <w:rPr>
                <w:rFonts w:ascii="Times New Roman" w:hAnsi="Times New Roman" w:cs="Times New Roman"/>
                <w:color w:val="auto"/>
                <w:sz w:val="22"/>
                <w:szCs w:val="22"/>
              </w:rPr>
              <w:t>des comités</w:t>
            </w:r>
            <w:r w:rsidRPr="008A4130">
              <w:rPr>
                <w:rFonts w:ascii="Times New Roman" w:hAnsi="Times New Roman" w:cs="Times New Roman"/>
                <w:color w:val="auto"/>
                <w:sz w:val="22"/>
                <w:szCs w:val="22"/>
              </w:rPr>
              <w:t xml:space="preserve"> de gestion des plainte</w:t>
            </w:r>
            <w:r w:rsidR="00C32C57" w:rsidRPr="008A4130">
              <w:rPr>
                <w:rFonts w:ascii="Times New Roman" w:hAnsi="Times New Roman" w:cs="Times New Roman"/>
                <w:color w:val="auto"/>
                <w:sz w:val="22"/>
                <w:szCs w:val="22"/>
              </w:rPr>
              <w:t>s</w:t>
            </w:r>
            <w:r w:rsidRPr="008A4130">
              <w:rPr>
                <w:rFonts w:ascii="Times New Roman" w:hAnsi="Times New Roman" w:cs="Times New Roman"/>
                <w:color w:val="auto"/>
                <w:sz w:val="22"/>
                <w:szCs w:val="22"/>
              </w:rPr>
              <w:t xml:space="preserve">. </w:t>
            </w:r>
          </w:p>
          <w:p w14:paraId="1BC7FA15" w14:textId="77777777" w:rsidR="00BD0443" w:rsidRPr="008A4130" w:rsidRDefault="00BD0443"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Les canaux de transmission des plaintes seront :</w:t>
            </w:r>
          </w:p>
          <w:p w14:paraId="1BC7FA16" w14:textId="77777777" w:rsidR="00881E96" w:rsidRPr="008A4130" w:rsidRDefault="00881E96" w:rsidP="00842967">
            <w:pPr>
              <w:keepLines/>
              <w:spacing w:before="40" w:after="40" w:line="240" w:lineRule="atLeast"/>
              <w:ind w:left="0" w:right="-1" w:firstLine="0"/>
              <w:rPr>
                <w:rFonts w:ascii="Times New Roman" w:eastAsia="Times New Roman" w:hAnsi="Times New Roman" w:cs="Times New Roman"/>
                <w:color w:val="auto"/>
                <w:sz w:val="22"/>
                <w:szCs w:val="22"/>
                <w:lang w:eastAsia="en-US"/>
              </w:rPr>
            </w:pPr>
          </w:p>
        </w:tc>
        <w:tc>
          <w:tcPr>
            <w:tcW w:w="1916" w:type="dxa"/>
          </w:tcPr>
          <w:p w14:paraId="1BC7FA17" w14:textId="77777777" w:rsidR="00BD0443" w:rsidRPr="008A4130" w:rsidRDefault="00BD0443"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lastRenderedPageBreak/>
              <w:t xml:space="preserve">Le/la plaignant(e) recevra un accusé de réception dans un délai de 48 h </w:t>
            </w:r>
            <w:r w:rsidRPr="008A4130">
              <w:rPr>
                <w:rFonts w:ascii="Times New Roman" w:hAnsi="Times New Roman" w:cs="Times New Roman"/>
                <w:color w:val="auto"/>
                <w:sz w:val="22"/>
                <w:szCs w:val="22"/>
              </w:rPr>
              <w:lastRenderedPageBreak/>
              <w:t xml:space="preserve">après le dépôt de sa plainte. </w:t>
            </w:r>
          </w:p>
          <w:p w14:paraId="1BC7FA18" w14:textId="77777777" w:rsidR="00BD0443" w:rsidRPr="008A4130" w:rsidRDefault="00BD0443" w:rsidP="00842967">
            <w:pPr>
              <w:keepLines/>
              <w:spacing w:before="40" w:after="40" w:line="240" w:lineRule="atLeast"/>
              <w:ind w:right="-1"/>
              <w:rPr>
                <w:rFonts w:ascii="Times New Roman" w:hAnsi="Times New Roman" w:cs="Times New Roman"/>
                <w:color w:val="auto"/>
                <w:sz w:val="22"/>
                <w:szCs w:val="22"/>
              </w:rPr>
            </w:pPr>
          </w:p>
        </w:tc>
        <w:tc>
          <w:tcPr>
            <w:tcW w:w="3552" w:type="dxa"/>
          </w:tcPr>
          <w:p w14:paraId="1BC7FA19" w14:textId="77777777" w:rsidR="00BD0443" w:rsidRPr="008A4130" w:rsidRDefault="00BD0443" w:rsidP="00BD0443">
            <w:pPr>
              <w:keepLines/>
              <w:spacing w:before="40" w:after="40" w:line="240" w:lineRule="atLeast"/>
              <w:ind w:right="-1"/>
              <w:jc w:val="left"/>
              <w:rPr>
                <w:rFonts w:ascii="Times New Roman" w:hAnsi="Times New Roman" w:cs="Times New Roman"/>
                <w:color w:val="auto"/>
                <w:sz w:val="22"/>
                <w:szCs w:val="22"/>
                <w:lang w:val="pt-BR"/>
              </w:rPr>
            </w:pPr>
            <w:r w:rsidRPr="008A4130">
              <w:rPr>
                <w:rFonts w:ascii="Times New Roman" w:hAnsi="Times New Roman" w:cs="Times New Roman"/>
                <w:color w:val="auto"/>
                <w:sz w:val="22"/>
                <w:szCs w:val="22"/>
                <w:lang w:val="pt-BR"/>
              </w:rPr>
              <w:lastRenderedPageBreak/>
              <w:t>Equipe E&amp;S du projet ;</w:t>
            </w:r>
          </w:p>
          <w:p w14:paraId="1BC7FA1A" w14:textId="77777777" w:rsidR="00BD0443" w:rsidRPr="008A4130" w:rsidRDefault="00BD0443" w:rsidP="00BD0443">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Points focaux locaux pour les plaintes.</w:t>
            </w:r>
          </w:p>
        </w:tc>
      </w:tr>
      <w:tr w:rsidR="00BD0443" w:rsidRPr="008A4130" w14:paraId="1BC7FA29" w14:textId="77777777" w:rsidTr="00046A58">
        <w:trPr>
          <w:jc w:val="center"/>
        </w:trPr>
        <w:tc>
          <w:tcPr>
            <w:tcW w:w="2294" w:type="dxa"/>
            <w:vMerge/>
          </w:tcPr>
          <w:p w14:paraId="1BC7FA1C" w14:textId="77777777" w:rsidR="00BD0443" w:rsidRPr="008A4130" w:rsidRDefault="00BD0443" w:rsidP="00842967">
            <w:pPr>
              <w:keepLines/>
              <w:spacing w:before="40" w:after="40" w:line="240" w:lineRule="atLeast"/>
              <w:ind w:right="-1"/>
              <w:rPr>
                <w:rFonts w:ascii="Times New Roman" w:hAnsi="Times New Roman" w:cs="Times New Roman"/>
                <w:color w:val="auto"/>
                <w:sz w:val="22"/>
                <w:szCs w:val="22"/>
              </w:rPr>
            </w:pPr>
          </w:p>
        </w:tc>
        <w:tc>
          <w:tcPr>
            <w:tcW w:w="6638" w:type="dxa"/>
          </w:tcPr>
          <w:p w14:paraId="1BC7FA1D" w14:textId="77777777" w:rsidR="006006E5" w:rsidRPr="008A4130" w:rsidRDefault="006006E5" w:rsidP="00842967">
            <w:pPr>
              <w:pStyle w:val="NormalWeb"/>
              <w:jc w:val="both"/>
            </w:pPr>
            <w:r w:rsidRPr="008A4130">
              <w:rPr>
                <w:b/>
                <w:sz w:val="22"/>
                <w:szCs w:val="22"/>
              </w:rPr>
              <w:t>L</w:t>
            </w:r>
            <w:r w:rsidR="00F50BE1" w:rsidRPr="008A4130">
              <w:rPr>
                <w:b/>
                <w:sz w:val="22"/>
                <w:szCs w:val="22"/>
              </w:rPr>
              <w:t xml:space="preserve">es boîtes à plaintes : </w:t>
            </w:r>
            <w:r w:rsidRPr="008A4130">
              <w:t xml:space="preserve">Des </w:t>
            </w:r>
            <w:r w:rsidRPr="008A4130">
              <w:rPr>
                <w:rStyle w:val="Strong"/>
                <w:rFonts w:eastAsia="Calibri"/>
                <w:b w:val="0"/>
              </w:rPr>
              <w:t>boîtes à plaintes sécurisées et accessibles au public</w:t>
            </w:r>
            <w:r w:rsidRPr="008A4130">
              <w:t xml:space="preserve"> seront installées dans des lieux stratégiques afin de permettre aux populations de soumettre leurs plaintes de manière confidentielle.</w:t>
            </w:r>
          </w:p>
          <w:p w14:paraId="1BC7FA1E" w14:textId="77777777" w:rsidR="006006E5" w:rsidRPr="008A4130" w:rsidRDefault="006006E5" w:rsidP="00842967">
            <w:pPr>
              <w:pStyle w:val="NormalWeb"/>
              <w:jc w:val="both"/>
            </w:pPr>
            <w:r w:rsidRPr="008A4130">
              <w:t>Les emplacements prévus comprennent notamment :</w:t>
            </w:r>
          </w:p>
          <w:p w14:paraId="1BC7FA1F" w14:textId="77777777" w:rsidR="006006E5" w:rsidRPr="008A4130" w:rsidRDefault="006006E5" w:rsidP="00842967">
            <w:pPr>
              <w:pStyle w:val="NormalWeb"/>
              <w:numPr>
                <w:ilvl w:val="0"/>
                <w:numId w:val="118"/>
              </w:numPr>
              <w:jc w:val="both"/>
            </w:pPr>
            <w:r w:rsidRPr="008A4130">
              <w:t xml:space="preserve">Les </w:t>
            </w:r>
            <w:r w:rsidRPr="008A4130">
              <w:rPr>
                <w:rStyle w:val="Strong"/>
                <w:rFonts w:eastAsia="Calibri"/>
                <w:b w:val="0"/>
              </w:rPr>
              <w:t>mairies ou communes des zones d’intervention du projet</w:t>
            </w:r>
            <w:r w:rsidRPr="008A4130">
              <w:t xml:space="preserve"> ;</w:t>
            </w:r>
          </w:p>
          <w:p w14:paraId="1BC7FA20" w14:textId="77777777" w:rsidR="006006E5" w:rsidRPr="008A4130" w:rsidRDefault="006006E5" w:rsidP="00842967">
            <w:pPr>
              <w:pStyle w:val="NormalWeb"/>
              <w:numPr>
                <w:ilvl w:val="0"/>
                <w:numId w:val="118"/>
              </w:numPr>
              <w:jc w:val="both"/>
            </w:pPr>
            <w:r w:rsidRPr="008A4130">
              <w:t xml:space="preserve">Les </w:t>
            </w:r>
            <w:r w:rsidRPr="008A4130">
              <w:rPr>
                <w:rStyle w:val="Strong"/>
                <w:rFonts w:eastAsia="Calibri"/>
                <w:b w:val="0"/>
              </w:rPr>
              <w:t>bureaux locaux de la société nationale d’électricité</w:t>
            </w:r>
            <w:r w:rsidRPr="008A4130">
              <w:t xml:space="preserve"> ;</w:t>
            </w:r>
          </w:p>
          <w:p w14:paraId="1BC7FA21" w14:textId="77777777" w:rsidR="006006E5" w:rsidRPr="008A4130" w:rsidRDefault="006006E5" w:rsidP="00842967">
            <w:pPr>
              <w:pStyle w:val="NormalWeb"/>
              <w:numPr>
                <w:ilvl w:val="0"/>
                <w:numId w:val="118"/>
              </w:numPr>
              <w:jc w:val="both"/>
            </w:pPr>
            <w:r w:rsidRPr="008A4130">
              <w:t xml:space="preserve">Les </w:t>
            </w:r>
            <w:r w:rsidRPr="008A4130">
              <w:rPr>
                <w:rStyle w:val="Strong"/>
                <w:rFonts w:eastAsia="Calibri"/>
                <w:b w:val="0"/>
              </w:rPr>
              <w:t>préfectures</w:t>
            </w:r>
            <w:r w:rsidRPr="008A4130">
              <w:t xml:space="preserve"> ;</w:t>
            </w:r>
          </w:p>
          <w:p w14:paraId="1BC7FA22" w14:textId="77777777" w:rsidR="006006E5" w:rsidRPr="008A4130" w:rsidRDefault="006006E5" w:rsidP="00842967">
            <w:pPr>
              <w:pStyle w:val="NormalWeb"/>
              <w:numPr>
                <w:ilvl w:val="0"/>
                <w:numId w:val="118"/>
              </w:numPr>
              <w:jc w:val="both"/>
            </w:pPr>
            <w:r w:rsidRPr="008A4130">
              <w:t xml:space="preserve">Les </w:t>
            </w:r>
            <w:r w:rsidRPr="008A4130">
              <w:rPr>
                <w:rStyle w:val="Strong"/>
                <w:rFonts w:eastAsia="Calibri"/>
                <w:b w:val="0"/>
              </w:rPr>
              <w:t>sites de chantier du projet</w:t>
            </w:r>
            <w:r w:rsidRPr="008A4130">
              <w:t xml:space="preserve"> ;</w:t>
            </w:r>
          </w:p>
          <w:p w14:paraId="1BC7FA23" w14:textId="77777777" w:rsidR="006006E5" w:rsidRPr="008A4130" w:rsidRDefault="006006E5" w:rsidP="00842967">
            <w:pPr>
              <w:pStyle w:val="NormalWeb"/>
              <w:numPr>
                <w:ilvl w:val="0"/>
                <w:numId w:val="118"/>
              </w:numPr>
              <w:jc w:val="both"/>
            </w:pPr>
            <w:r w:rsidRPr="008A4130">
              <w:t xml:space="preserve">Les </w:t>
            </w:r>
            <w:r w:rsidRPr="008A4130">
              <w:rPr>
                <w:rStyle w:val="Strong"/>
                <w:rFonts w:eastAsia="Calibri"/>
                <w:b w:val="0"/>
              </w:rPr>
              <w:t>locaux de l’Unité de Gestion du Projet (UGP)</w:t>
            </w:r>
            <w:r w:rsidRPr="008A4130">
              <w:t>.</w:t>
            </w:r>
          </w:p>
          <w:p w14:paraId="1BC7FA24" w14:textId="77777777" w:rsidR="00881E96" w:rsidRPr="008A4130" w:rsidRDefault="006006E5" w:rsidP="00842967">
            <w:pPr>
              <w:pStyle w:val="NormalWeb"/>
              <w:jc w:val="both"/>
            </w:pPr>
            <w:r w:rsidRPr="008A4130">
              <w:t xml:space="preserve">Les boîtes à plaintes seront </w:t>
            </w:r>
            <w:r w:rsidRPr="008A4130">
              <w:rPr>
                <w:rStyle w:val="Strong"/>
                <w:rFonts w:eastAsia="Calibri"/>
                <w:b w:val="0"/>
              </w:rPr>
              <w:t>collectées régulièrement par le point focal social du projet ou par le comité de gestion des plaintes</w:t>
            </w:r>
            <w:r w:rsidRPr="008A4130">
              <w:t>.</w:t>
            </w:r>
          </w:p>
        </w:tc>
        <w:tc>
          <w:tcPr>
            <w:tcW w:w="1916" w:type="dxa"/>
          </w:tcPr>
          <w:p w14:paraId="1BC7FA25" w14:textId="77777777" w:rsidR="00BD0443" w:rsidRPr="008A4130" w:rsidRDefault="001860FB"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3 mois après l’entrée en vigueur du projet</w:t>
            </w:r>
          </w:p>
        </w:tc>
        <w:tc>
          <w:tcPr>
            <w:tcW w:w="3552" w:type="dxa"/>
          </w:tcPr>
          <w:p w14:paraId="1BC7FA26" w14:textId="77777777" w:rsidR="001860FB" w:rsidRPr="008A4130" w:rsidRDefault="001860FB" w:rsidP="001860FB">
            <w:pPr>
              <w:keepLines/>
              <w:spacing w:before="40" w:after="40" w:line="240" w:lineRule="atLeast"/>
              <w:ind w:right="-1"/>
              <w:jc w:val="left"/>
              <w:rPr>
                <w:rFonts w:ascii="Times New Roman" w:hAnsi="Times New Roman" w:cs="Times New Roman"/>
                <w:color w:val="auto"/>
                <w:sz w:val="22"/>
                <w:szCs w:val="22"/>
                <w:lang w:val="pt-BR"/>
              </w:rPr>
            </w:pPr>
            <w:r w:rsidRPr="008A4130">
              <w:rPr>
                <w:rFonts w:ascii="Times New Roman" w:hAnsi="Times New Roman" w:cs="Times New Roman"/>
                <w:color w:val="auto"/>
                <w:sz w:val="22"/>
                <w:szCs w:val="22"/>
                <w:lang w:val="pt-BR"/>
              </w:rPr>
              <w:t>Equipe E&amp;S du projet ;</w:t>
            </w:r>
          </w:p>
          <w:p w14:paraId="1BC7FA27" w14:textId="77777777" w:rsidR="001860FB" w:rsidRPr="008A4130" w:rsidRDefault="001860FB" w:rsidP="001860FB">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Points focaux locaux pour les plaintes.</w:t>
            </w:r>
          </w:p>
          <w:p w14:paraId="1BC7FA28" w14:textId="77777777" w:rsidR="00BD0443" w:rsidRPr="008A4130" w:rsidRDefault="00BD0443" w:rsidP="00BD0443">
            <w:pPr>
              <w:keepLines/>
              <w:spacing w:before="40" w:after="40" w:line="240" w:lineRule="atLeast"/>
              <w:ind w:right="-1"/>
              <w:jc w:val="left"/>
              <w:rPr>
                <w:rFonts w:ascii="Times New Roman" w:hAnsi="Times New Roman" w:cs="Times New Roman"/>
                <w:color w:val="auto"/>
                <w:sz w:val="22"/>
                <w:szCs w:val="22"/>
              </w:rPr>
            </w:pPr>
          </w:p>
        </w:tc>
      </w:tr>
      <w:tr w:rsidR="00AA427C" w:rsidRPr="008A4130" w14:paraId="1BC7FA32" w14:textId="77777777" w:rsidTr="00046A58">
        <w:trPr>
          <w:jc w:val="center"/>
        </w:trPr>
        <w:tc>
          <w:tcPr>
            <w:tcW w:w="2294" w:type="dxa"/>
            <w:vMerge/>
          </w:tcPr>
          <w:p w14:paraId="1BC7FA2A" w14:textId="77777777" w:rsidR="00AA427C" w:rsidRPr="008A4130" w:rsidRDefault="00AA427C" w:rsidP="00842967">
            <w:pPr>
              <w:keepLines/>
              <w:spacing w:before="40" w:after="40" w:line="240" w:lineRule="atLeast"/>
              <w:ind w:right="-1"/>
              <w:rPr>
                <w:rFonts w:ascii="Times New Roman" w:hAnsi="Times New Roman" w:cs="Times New Roman"/>
                <w:color w:val="auto"/>
                <w:sz w:val="22"/>
                <w:szCs w:val="22"/>
              </w:rPr>
            </w:pPr>
          </w:p>
        </w:tc>
        <w:tc>
          <w:tcPr>
            <w:tcW w:w="6638" w:type="dxa"/>
          </w:tcPr>
          <w:p w14:paraId="1BC7FA2B" w14:textId="77777777" w:rsidR="00AA427C" w:rsidRPr="008A4130" w:rsidRDefault="00AA427C" w:rsidP="00842967">
            <w:pPr>
              <w:pStyle w:val="NormalWeb"/>
              <w:jc w:val="both"/>
            </w:pPr>
            <w:r w:rsidRPr="008A4130">
              <w:rPr>
                <w:sz w:val="22"/>
                <w:szCs w:val="22"/>
              </w:rPr>
              <w:t xml:space="preserve">Le téléphone :  </w:t>
            </w:r>
            <w:r w:rsidRPr="008A4130">
              <w:t xml:space="preserve"> Les plaintes pourront également être transmises par</w:t>
            </w:r>
            <w:r w:rsidR="00542EE5" w:rsidRPr="008A4130">
              <w:t xml:space="preserve"> </w:t>
            </w:r>
            <w:r w:rsidRPr="008A4130">
              <w:rPr>
                <w:rStyle w:val="Strong"/>
                <w:rFonts w:eastAsia="Calibri"/>
                <w:b w:val="0"/>
              </w:rPr>
              <w:t>appel téléphonique ou message (SMS / WhatsApp)</w:t>
            </w:r>
            <w:r w:rsidRPr="008A4130">
              <w:rPr>
                <w:b/>
              </w:rPr>
              <w:t>.</w:t>
            </w:r>
          </w:p>
          <w:p w14:paraId="1BC7FA2C" w14:textId="77777777" w:rsidR="00AA427C" w:rsidRPr="008A4130" w:rsidRDefault="00AA427C" w:rsidP="00842967">
            <w:pPr>
              <w:pStyle w:val="NormalWeb"/>
              <w:jc w:val="both"/>
              <w:rPr>
                <w:b/>
              </w:rPr>
            </w:pPr>
            <w:r w:rsidRPr="008A4130">
              <w:rPr>
                <w:rStyle w:val="Strong"/>
                <w:rFonts w:eastAsia="Calibri"/>
                <w:b w:val="0"/>
              </w:rPr>
              <w:t>Le Numéro vert sera communiqué dès que l’UGP sera mis</w:t>
            </w:r>
            <w:r w:rsidR="000B660E" w:rsidRPr="008A4130">
              <w:rPr>
                <w:rStyle w:val="Strong"/>
                <w:rFonts w:eastAsia="Calibri"/>
                <w:b w:val="0"/>
              </w:rPr>
              <w:t>e</w:t>
            </w:r>
            <w:r w:rsidRPr="008A4130">
              <w:rPr>
                <w:rStyle w:val="Strong"/>
                <w:rFonts w:eastAsia="Calibri"/>
                <w:b w:val="0"/>
              </w:rPr>
              <w:t xml:space="preserve"> en place.</w:t>
            </w:r>
          </w:p>
          <w:p w14:paraId="1BC7FA2D" w14:textId="77777777" w:rsidR="00AA427C" w:rsidRPr="008A4130" w:rsidRDefault="00AA427C" w:rsidP="00842967">
            <w:pPr>
              <w:pStyle w:val="NormalWeb"/>
              <w:jc w:val="both"/>
            </w:pPr>
            <w:r w:rsidRPr="008A4130">
              <w:t>Les appels seront reçus et traités par :</w:t>
            </w:r>
            <w:r w:rsidR="00542EE5" w:rsidRPr="008A4130">
              <w:t xml:space="preserve"> </w:t>
            </w:r>
            <w:r w:rsidRPr="008A4130">
              <w:rPr>
                <w:rStyle w:val="Strong"/>
                <w:rFonts w:eastAsia="Calibri"/>
                <w:b w:val="0"/>
              </w:rPr>
              <w:t>Le responsable social, point focal</w:t>
            </w:r>
            <w:r w:rsidRPr="008A4130">
              <w:t xml:space="preserve"> du mécanisme de gestion des plaintes</w:t>
            </w:r>
            <w:r w:rsidRPr="008A4130">
              <w:br/>
              <w:t xml:space="preserve">Unité de Gestion du Projet (UGP) – Projet </w:t>
            </w:r>
            <w:r w:rsidRPr="008A4130">
              <w:rPr>
                <w:rStyle w:val="Strong"/>
                <w:rFonts w:eastAsia="Calibri"/>
                <w:b w:val="0"/>
              </w:rPr>
              <w:t>ASCENT</w:t>
            </w:r>
            <w:r w:rsidRPr="008A4130">
              <w:t>.</w:t>
            </w:r>
          </w:p>
          <w:p w14:paraId="1BC7FA2E" w14:textId="77777777" w:rsidR="00AA427C" w:rsidRPr="008A4130" w:rsidRDefault="00AA427C" w:rsidP="00842967">
            <w:pPr>
              <w:pStyle w:val="NormalWeb"/>
              <w:jc w:val="both"/>
            </w:pPr>
            <w:r w:rsidRPr="008A4130">
              <w:t xml:space="preserve">Ce canal permettra aux populations, notamment celles vivant dans </w:t>
            </w:r>
            <w:r w:rsidRPr="008A4130">
              <w:lastRenderedPageBreak/>
              <w:t>les zones éloignées, de signaler rapidement leurs préoccupations.</w:t>
            </w:r>
          </w:p>
        </w:tc>
        <w:tc>
          <w:tcPr>
            <w:tcW w:w="1916" w:type="dxa"/>
          </w:tcPr>
          <w:p w14:paraId="1BC7FA2F" w14:textId="77777777" w:rsidR="00AA427C" w:rsidRPr="008A4130" w:rsidRDefault="003D2900"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lastRenderedPageBreak/>
              <w:t>4 à 5</w:t>
            </w:r>
            <w:r w:rsidR="00AA427C" w:rsidRPr="008A4130">
              <w:rPr>
                <w:rFonts w:ascii="Times New Roman" w:hAnsi="Times New Roman" w:cs="Times New Roman"/>
                <w:color w:val="auto"/>
                <w:sz w:val="22"/>
                <w:szCs w:val="22"/>
              </w:rPr>
              <w:t xml:space="preserve"> mois après l’entrée en vigueur du projet</w:t>
            </w:r>
          </w:p>
        </w:tc>
        <w:tc>
          <w:tcPr>
            <w:tcW w:w="3552" w:type="dxa"/>
          </w:tcPr>
          <w:p w14:paraId="1BC7FA30" w14:textId="77777777" w:rsidR="00AA427C" w:rsidRPr="008A4130" w:rsidRDefault="00AA427C" w:rsidP="00B3305A">
            <w:pPr>
              <w:keepLines/>
              <w:spacing w:before="40" w:after="40" w:line="240" w:lineRule="atLeast"/>
              <w:ind w:right="-1"/>
              <w:jc w:val="left"/>
              <w:rPr>
                <w:rFonts w:ascii="Times New Roman" w:hAnsi="Times New Roman" w:cs="Times New Roman"/>
                <w:color w:val="auto"/>
                <w:sz w:val="22"/>
                <w:szCs w:val="22"/>
                <w:lang w:val="pt-BR"/>
              </w:rPr>
            </w:pPr>
            <w:r w:rsidRPr="008A4130">
              <w:rPr>
                <w:rFonts w:ascii="Times New Roman" w:hAnsi="Times New Roman" w:cs="Times New Roman"/>
                <w:color w:val="auto"/>
                <w:sz w:val="22"/>
                <w:szCs w:val="22"/>
                <w:lang w:val="pt-BR"/>
              </w:rPr>
              <w:t>Equipe E&amp;S du projet ;</w:t>
            </w:r>
          </w:p>
          <w:p w14:paraId="1BC7FA31" w14:textId="77777777" w:rsidR="00AA427C" w:rsidRPr="008A4130" w:rsidRDefault="00AA427C" w:rsidP="00AA427C">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Responsable Sociale du Projet.</w:t>
            </w:r>
          </w:p>
        </w:tc>
      </w:tr>
      <w:tr w:rsidR="00AA427C" w:rsidRPr="008A4130" w14:paraId="1BC7FA3B" w14:textId="77777777" w:rsidTr="00046A58">
        <w:trPr>
          <w:jc w:val="center"/>
        </w:trPr>
        <w:tc>
          <w:tcPr>
            <w:tcW w:w="2294" w:type="dxa"/>
            <w:vMerge/>
          </w:tcPr>
          <w:p w14:paraId="1BC7FA33" w14:textId="77777777" w:rsidR="00AA427C" w:rsidRPr="008A4130" w:rsidRDefault="00AA427C" w:rsidP="00842967">
            <w:pPr>
              <w:keepLines/>
              <w:spacing w:before="40" w:after="40" w:line="240" w:lineRule="atLeast"/>
              <w:ind w:right="-1"/>
              <w:rPr>
                <w:rFonts w:ascii="Times New Roman" w:hAnsi="Times New Roman" w:cs="Times New Roman"/>
                <w:color w:val="auto"/>
                <w:sz w:val="22"/>
                <w:szCs w:val="22"/>
              </w:rPr>
            </w:pPr>
          </w:p>
        </w:tc>
        <w:tc>
          <w:tcPr>
            <w:tcW w:w="6638" w:type="dxa"/>
          </w:tcPr>
          <w:p w14:paraId="1BC7FA34" w14:textId="77777777" w:rsidR="00AA427C" w:rsidRPr="008A4130" w:rsidRDefault="00AA427C" w:rsidP="00842967">
            <w:pPr>
              <w:pStyle w:val="NormalWeb"/>
              <w:jc w:val="both"/>
            </w:pPr>
            <w:r w:rsidRPr="008A4130">
              <w:rPr>
                <w:sz w:val="22"/>
                <w:szCs w:val="22"/>
              </w:rPr>
              <w:t>Cou</w:t>
            </w:r>
            <w:r w:rsidR="000B660E" w:rsidRPr="008A4130">
              <w:rPr>
                <w:sz w:val="22"/>
                <w:szCs w:val="22"/>
              </w:rPr>
              <w:t>r</w:t>
            </w:r>
            <w:r w:rsidRPr="008A4130">
              <w:rPr>
                <w:sz w:val="22"/>
                <w:szCs w:val="22"/>
              </w:rPr>
              <w:t xml:space="preserve">riel ; </w:t>
            </w:r>
            <w:r w:rsidRPr="008A4130">
              <w:t>Les plaintes peuvent aussi être transmises par courrier électronique.</w:t>
            </w:r>
          </w:p>
          <w:p w14:paraId="1BC7FA35" w14:textId="5B2B7CA7" w:rsidR="00AA427C" w:rsidRPr="008A4130" w:rsidRDefault="00AA427C" w:rsidP="00842967">
            <w:pPr>
              <w:pStyle w:val="NormalWeb"/>
              <w:jc w:val="both"/>
            </w:pPr>
            <w:r w:rsidRPr="008A4130">
              <w:t>L’</w:t>
            </w:r>
            <w:r w:rsidRPr="008A4130">
              <w:rPr>
                <w:rStyle w:val="Strong"/>
                <w:rFonts w:eastAsia="Calibri"/>
              </w:rPr>
              <w:t xml:space="preserve">Adresse </w:t>
            </w:r>
            <w:proofErr w:type="gramStart"/>
            <w:r w:rsidRPr="008A4130">
              <w:rPr>
                <w:rStyle w:val="Strong"/>
                <w:rFonts w:eastAsia="Calibri"/>
              </w:rPr>
              <w:t>email</w:t>
            </w:r>
            <w:proofErr w:type="gramEnd"/>
            <w:r w:rsidRPr="008A4130">
              <w:rPr>
                <w:rStyle w:val="Strong"/>
                <w:rFonts w:eastAsia="Calibri"/>
              </w:rPr>
              <w:t xml:space="preserve"> sera communiqué</w:t>
            </w:r>
            <w:r w:rsidR="00DD0E58" w:rsidRPr="008A4130">
              <w:rPr>
                <w:rStyle w:val="Strong"/>
                <w:rFonts w:eastAsia="Calibri"/>
              </w:rPr>
              <w:t>e</w:t>
            </w:r>
            <w:r w:rsidRPr="008A4130">
              <w:rPr>
                <w:rStyle w:val="Strong"/>
                <w:rFonts w:eastAsia="Calibri"/>
              </w:rPr>
              <w:t xml:space="preserve"> dès que l’UGP sera mis</w:t>
            </w:r>
            <w:r w:rsidR="00DD0E58" w:rsidRPr="008A4130">
              <w:rPr>
                <w:rStyle w:val="Strong"/>
                <w:rFonts w:eastAsia="Calibri"/>
              </w:rPr>
              <w:t>e</w:t>
            </w:r>
            <w:r w:rsidRPr="008A4130">
              <w:rPr>
                <w:rStyle w:val="Strong"/>
                <w:rFonts w:eastAsia="Calibri"/>
              </w:rPr>
              <w:t xml:space="preserve"> en place.</w:t>
            </w:r>
          </w:p>
          <w:p w14:paraId="1BC7FA36" w14:textId="77777777" w:rsidR="00AA427C" w:rsidRPr="008A4130" w:rsidRDefault="00AA427C" w:rsidP="00842967">
            <w:pPr>
              <w:pStyle w:val="NormalWeb"/>
              <w:jc w:val="both"/>
            </w:pPr>
            <w:r w:rsidRPr="008A4130">
              <w:rPr>
                <w:rStyle w:val="Strong"/>
                <w:rFonts w:eastAsia="Calibri"/>
              </w:rPr>
              <w:t>Entité réceptrice :</w:t>
            </w:r>
            <w:r w:rsidRPr="008A4130">
              <w:br/>
              <w:t xml:space="preserve">Unité de Gestion du Projet (UGP) – Projet </w:t>
            </w:r>
            <w:r w:rsidRPr="008A4130">
              <w:rPr>
                <w:rStyle w:val="Strong"/>
                <w:rFonts w:eastAsia="Calibri"/>
                <w:b w:val="0"/>
              </w:rPr>
              <w:t>ASCENT</w:t>
            </w:r>
            <w:r w:rsidRPr="008A4130">
              <w:br/>
              <w:t>Service de gestion environnementale et sociale.</w:t>
            </w:r>
          </w:p>
          <w:p w14:paraId="1BC7FA37" w14:textId="77777777" w:rsidR="00AA427C" w:rsidRPr="008A4130" w:rsidRDefault="00AA427C" w:rsidP="00842967">
            <w:pPr>
              <w:pStyle w:val="NormalWeb"/>
              <w:jc w:val="both"/>
            </w:pPr>
            <w:r w:rsidRPr="008A4130">
              <w:t xml:space="preserve">Les plaintes reçues par courriel seront enregistrées dans le </w:t>
            </w:r>
            <w:r w:rsidRPr="008A4130">
              <w:rPr>
                <w:rStyle w:val="Strong"/>
                <w:rFonts w:eastAsia="Calibri"/>
                <w:b w:val="0"/>
              </w:rPr>
              <w:t>registre officiel des plaintes</w:t>
            </w:r>
            <w:r w:rsidRPr="008A4130">
              <w:t xml:space="preserve"> et traitées conformément à la procédure du mécanisme de gestion des plaintes.</w:t>
            </w:r>
          </w:p>
        </w:tc>
        <w:tc>
          <w:tcPr>
            <w:tcW w:w="1916" w:type="dxa"/>
          </w:tcPr>
          <w:p w14:paraId="1BC7FA38" w14:textId="77777777" w:rsidR="00AA427C" w:rsidRPr="008A4130" w:rsidRDefault="00AA427C"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Au plus tard deux mois après l’entrée en vigueur du projet</w:t>
            </w:r>
          </w:p>
        </w:tc>
        <w:tc>
          <w:tcPr>
            <w:tcW w:w="3552" w:type="dxa"/>
          </w:tcPr>
          <w:p w14:paraId="1BC7FA39" w14:textId="77777777" w:rsidR="00AA427C" w:rsidRPr="008A4130" w:rsidRDefault="00AA427C" w:rsidP="00B3305A">
            <w:pPr>
              <w:keepLines/>
              <w:spacing w:before="40" w:after="40" w:line="240" w:lineRule="atLeast"/>
              <w:ind w:right="-1"/>
              <w:jc w:val="left"/>
              <w:rPr>
                <w:rFonts w:ascii="Times New Roman" w:hAnsi="Times New Roman" w:cs="Times New Roman"/>
                <w:color w:val="auto"/>
                <w:sz w:val="22"/>
                <w:szCs w:val="22"/>
                <w:lang w:val="pt-BR"/>
              </w:rPr>
            </w:pPr>
            <w:r w:rsidRPr="008A4130">
              <w:rPr>
                <w:rFonts w:ascii="Times New Roman" w:hAnsi="Times New Roman" w:cs="Times New Roman"/>
                <w:color w:val="auto"/>
                <w:sz w:val="22"/>
                <w:szCs w:val="22"/>
                <w:lang w:val="pt-BR"/>
              </w:rPr>
              <w:t>Equipe E&amp;S du projet ;</w:t>
            </w:r>
          </w:p>
          <w:p w14:paraId="1BC7FA3A" w14:textId="77777777" w:rsidR="00AA427C" w:rsidRPr="008A4130" w:rsidRDefault="00AA427C" w:rsidP="00BD0443">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Responsable Sociale du Projet.</w:t>
            </w:r>
          </w:p>
        </w:tc>
      </w:tr>
      <w:tr w:rsidR="003D2900" w:rsidRPr="008A4130" w14:paraId="1BC7FA4E" w14:textId="77777777" w:rsidTr="00046A58">
        <w:trPr>
          <w:jc w:val="center"/>
        </w:trPr>
        <w:tc>
          <w:tcPr>
            <w:tcW w:w="2294" w:type="dxa"/>
            <w:vMerge/>
          </w:tcPr>
          <w:p w14:paraId="1BC7FA3C" w14:textId="77777777" w:rsidR="003D2900" w:rsidRPr="008A4130" w:rsidRDefault="003D2900" w:rsidP="00842967">
            <w:pPr>
              <w:keepLines/>
              <w:spacing w:before="40" w:after="40" w:line="240" w:lineRule="atLeast"/>
              <w:ind w:right="-1"/>
              <w:rPr>
                <w:rFonts w:ascii="Times New Roman" w:hAnsi="Times New Roman" w:cs="Times New Roman"/>
                <w:color w:val="auto"/>
                <w:sz w:val="22"/>
                <w:szCs w:val="22"/>
              </w:rPr>
            </w:pPr>
          </w:p>
        </w:tc>
        <w:tc>
          <w:tcPr>
            <w:tcW w:w="6638" w:type="dxa"/>
          </w:tcPr>
          <w:p w14:paraId="1BC7FA3D" w14:textId="2E5A07B5" w:rsidR="003D2900" w:rsidRPr="008A4130" w:rsidRDefault="003D2900" w:rsidP="000629E7">
            <w:pPr>
              <w:pStyle w:val="NormalWeb"/>
              <w:spacing w:after="120" w:afterAutospacing="0"/>
              <w:jc w:val="both"/>
            </w:pPr>
            <w:r w:rsidRPr="008A4130">
              <w:rPr>
                <w:lang w:eastAsia="en-GB"/>
              </w:rPr>
              <w:t xml:space="preserve">Les Comités de gestion de plaintes : </w:t>
            </w:r>
            <w:r w:rsidRPr="008A4130">
              <w:t>Des</w:t>
            </w:r>
            <w:r w:rsidR="00542EE5" w:rsidRPr="008A4130">
              <w:t xml:space="preserve"> </w:t>
            </w:r>
            <w:r w:rsidRPr="008A4130">
              <w:rPr>
                <w:rStyle w:val="Strong"/>
                <w:rFonts w:eastAsia="Calibri"/>
                <w:b w:val="0"/>
              </w:rPr>
              <w:t>Comités de Gestion des Plaintes (CGP)</w:t>
            </w:r>
            <w:r w:rsidRPr="008A4130">
              <w:t xml:space="preserve"> seront mis en place au niveau local afin de faciliter le traitement des plaintes au niveau de chaque commune des zones d’intervention.</w:t>
            </w:r>
          </w:p>
          <w:p w14:paraId="1BC7FA3E" w14:textId="77777777" w:rsidR="003D2900" w:rsidRPr="008A4130" w:rsidRDefault="003D2900" w:rsidP="000629E7">
            <w:pPr>
              <w:pStyle w:val="NormalWeb"/>
              <w:spacing w:before="120" w:beforeAutospacing="0" w:after="120" w:afterAutospacing="0"/>
              <w:jc w:val="both"/>
            </w:pPr>
            <w:r w:rsidRPr="008A4130">
              <w:t>Ces comités pourront comprendre :</w:t>
            </w:r>
          </w:p>
          <w:p w14:paraId="1BC7FA3F" w14:textId="77777777" w:rsidR="003D2900" w:rsidRPr="008A4130" w:rsidRDefault="003D2900" w:rsidP="000629E7">
            <w:pPr>
              <w:pStyle w:val="NormalWeb"/>
              <w:numPr>
                <w:ilvl w:val="0"/>
                <w:numId w:val="119"/>
              </w:numPr>
              <w:spacing w:before="120" w:beforeAutospacing="0"/>
              <w:ind w:left="714" w:hanging="357"/>
              <w:jc w:val="both"/>
            </w:pPr>
            <w:r w:rsidRPr="008A4130">
              <w:t xml:space="preserve">Un </w:t>
            </w:r>
            <w:r w:rsidRPr="008A4130">
              <w:rPr>
                <w:rStyle w:val="Strong"/>
                <w:rFonts w:eastAsia="Calibri"/>
                <w:b w:val="0"/>
              </w:rPr>
              <w:t>représentant de l’Unité de Gestion du Projet (UGP)</w:t>
            </w:r>
            <w:r w:rsidRPr="008A4130">
              <w:t xml:space="preserve"> ;</w:t>
            </w:r>
          </w:p>
          <w:p w14:paraId="1BC7FA40" w14:textId="77777777" w:rsidR="003D2900" w:rsidRPr="008A4130" w:rsidRDefault="003D2900" w:rsidP="00842967">
            <w:pPr>
              <w:pStyle w:val="NormalWeb"/>
              <w:numPr>
                <w:ilvl w:val="0"/>
                <w:numId w:val="119"/>
              </w:numPr>
              <w:jc w:val="both"/>
              <w:rPr>
                <w:b/>
              </w:rPr>
            </w:pPr>
            <w:r w:rsidRPr="008A4130">
              <w:t>Un</w:t>
            </w:r>
            <w:r w:rsidR="00542EE5" w:rsidRPr="008A4130">
              <w:t xml:space="preserve"> </w:t>
            </w:r>
            <w:r w:rsidRPr="008A4130">
              <w:rPr>
                <w:rStyle w:val="Strong"/>
                <w:rFonts w:eastAsia="Calibri"/>
                <w:b w:val="0"/>
              </w:rPr>
              <w:t>représentant des autorités locales ou communales</w:t>
            </w:r>
            <w:r w:rsidRPr="008A4130">
              <w:rPr>
                <w:b/>
              </w:rPr>
              <w:t xml:space="preserve"> ;</w:t>
            </w:r>
          </w:p>
          <w:p w14:paraId="1BC7FA41" w14:textId="77777777" w:rsidR="003D2900" w:rsidRPr="008A4130" w:rsidRDefault="003D2900" w:rsidP="00842967">
            <w:pPr>
              <w:pStyle w:val="NormalWeb"/>
              <w:numPr>
                <w:ilvl w:val="0"/>
                <w:numId w:val="119"/>
              </w:numPr>
              <w:jc w:val="both"/>
            </w:pPr>
            <w:r w:rsidRPr="008A4130">
              <w:t xml:space="preserve">Des </w:t>
            </w:r>
            <w:r w:rsidRPr="008A4130">
              <w:rPr>
                <w:rStyle w:val="Strong"/>
                <w:rFonts w:eastAsia="Calibri"/>
                <w:b w:val="0"/>
              </w:rPr>
              <w:t>représentants de la communauté locale</w:t>
            </w:r>
            <w:r w:rsidRPr="008A4130">
              <w:t xml:space="preserve"> dans les </w:t>
            </w:r>
            <w:r w:rsidR="00C32C57" w:rsidRPr="008A4130">
              <w:t>différents</w:t>
            </w:r>
            <w:r w:rsidRPr="008A4130">
              <w:t xml:space="preserve"> villages ;</w:t>
            </w:r>
          </w:p>
          <w:p w14:paraId="1BC7FA42" w14:textId="77777777" w:rsidR="003D2900" w:rsidRPr="008A4130" w:rsidRDefault="003D2900" w:rsidP="000629E7">
            <w:pPr>
              <w:pStyle w:val="NormalWeb"/>
              <w:numPr>
                <w:ilvl w:val="0"/>
                <w:numId w:val="119"/>
              </w:numPr>
              <w:spacing w:after="120" w:afterAutospacing="0"/>
              <w:ind w:left="714" w:hanging="357"/>
              <w:jc w:val="both"/>
            </w:pPr>
            <w:r w:rsidRPr="008A4130">
              <w:t xml:space="preserve">Un </w:t>
            </w:r>
            <w:r w:rsidRPr="008A4130">
              <w:rPr>
                <w:rStyle w:val="Strong"/>
                <w:rFonts w:eastAsia="Calibri"/>
                <w:b w:val="0"/>
              </w:rPr>
              <w:t>représentant des groupes vulnérables ou des organisations communautaires</w:t>
            </w:r>
            <w:r w:rsidRPr="008A4130">
              <w:rPr>
                <w:b/>
              </w:rPr>
              <w:t>.</w:t>
            </w:r>
          </w:p>
          <w:p w14:paraId="1BC7FA43" w14:textId="77777777" w:rsidR="003D2900" w:rsidRPr="008A4130" w:rsidRDefault="003D2900" w:rsidP="000629E7">
            <w:pPr>
              <w:pStyle w:val="NormalWeb"/>
              <w:spacing w:before="120" w:beforeAutospacing="0" w:after="120" w:afterAutospacing="0"/>
              <w:jc w:val="both"/>
            </w:pPr>
            <w:r w:rsidRPr="008A4130">
              <w:t>Les plaintes peuvent être soumises directement à ces comités lors :</w:t>
            </w:r>
          </w:p>
          <w:p w14:paraId="1BC7FA44" w14:textId="77777777" w:rsidR="003D2900" w:rsidRPr="008A4130" w:rsidRDefault="003D2900" w:rsidP="000629E7">
            <w:pPr>
              <w:pStyle w:val="NormalWeb"/>
              <w:numPr>
                <w:ilvl w:val="0"/>
                <w:numId w:val="120"/>
              </w:numPr>
              <w:spacing w:before="0" w:beforeAutospacing="0" w:after="0" w:afterAutospacing="0"/>
              <w:ind w:left="714" w:hanging="357"/>
              <w:jc w:val="both"/>
              <w:rPr>
                <w:b/>
              </w:rPr>
            </w:pPr>
            <w:r w:rsidRPr="008A4130">
              <w:t>Des</w:t>
            </w:r>
            <w:r w:rsidR="00542EE5" w:rsidRPr="008A4130">
              <w:t xml:space="preserve"> </w:t>
            </w:r>
            <w:r w:rsidRPr="008A4130">
              <w:rPr>
                <w:rStyle w:val="Strong"/>
                <w:rFonts w:eastAsia="Calibri"/>
                <w:b w:val="0"/>
              </w:rPr>
              <w:t>réunions communautaires</w:t>
            </w:r>
            <w:r w:rsidRPr="008A4130">
              <w:rPr>
                <w:b/>
              </w:rPr>
              <w:t xml:space="preserve"> ;</w:t>
            </w:r>
          </w:p>
          <w:p w14:paraId="1BC7FA45" w14:textId="77777777" w:rsidR="003D2900" w:rsidRPr="008A4130" w:rsidRDefault="003D2900" w:rsidP="000629E7">
            <w:pPr>
              <w:pStyle w:val="NormalWeb"/>
              <w:numPr>
                <w:ilvl w:val="0"/>
                <w:numId w:val="120"/>
              </w:numPr>
              <w:spacing w:before="0" w:beforeAutospacing="0" w:after="0" w:afterAutospacing="0"/>
              <w:jc w:val="both"/>
              <w:rPr>
                <w:b/>
              </w:rPr>
            </w:pPr>
            <w:r w:rsidRPr="008A4130">
              <w:t>Des</w:t>
            </w:r>
            <w:r w:rsidR="00542EE5" w:rsidRPr="008A4130">
              <w:t xml:space="preserve"> </w:t>
            </w:r>
            <w:r w:rsidRPr="008A4130">
              <w:rPr>
                <w:rStyle w:val="Strong"/>
                <w:rFonts w:eastAsia="Calibri"/>
                <w:b w:val="0"/>
              </w:rPr>
              <w:t>consultations publiques</w:t>
            </w:r>
            <w:r w:rsidRPr="008A4130">
              <w:rPr>
                <w:b/>
              </w:rPr>
              <w:t xml:space="preserve"> ;</w:t>
            </w:r>
          </w:p>
          <w:p w14:paraId="1BC7FA46" w14:textId="77777777" w:rsidR="003D2900" w:rsidRPr="008A4130" w:rsidRDefault="003D2900" w:rsidP="000629E7">
            <w:pPr>
              <w:pStyle w:val="NormalWeb"/>
              <w:numPr>
                <w:ilvl w:val="0"/>
                <w:numId w:val="120"/>
              </w:numPr>
              <w:spacing w:before="0" w:beforeAutospacing="0" w:after="0" w:afterAutospacing="0"/>
              <w:jc w:val="both"/>
              <w:rPr>
                <w:b/>
              </w:rPr>
            </w:pPr>
            <w:r w:rsidRPr="008A4130">
              <w:lastRenderedPageBreak/>
              <w:t>Des</w:t>
            </w:r>
            <w:r w:rsidR="00542EE5" w:rsidRPr="008A4130">
              <w:t xml:space="preserve"> </w:t>
            </w:r>
            <w:r w:rsidRPr="008A4130">
              <w:rPr>
                <w:rStyle w:val="Strong"/>
                <w:rFonts w:eastAsia="Calibri"/>
                <w:b w:val="0"/>
              </w:rPr>
              <w:t>rencontres avec les représentants du projet</w:t>
            </w:r>
            <w:r w:rsidRPr="008A4130">
              <w:rPr>
                <w:b/>
              </w:rPr>
              <w:t>.</w:t>
            </w:r>
          </w:p>
          <w:p w14:paraId="1BC7FA47" w14:textId="77777777" w:rsidR="003D2900" w:rsidRPr="008A4130" w:rsidRDefault="003D2900" w:rsidP="00A05543">
            <w:pPr>
              <w:pStyle w:val="NormalWeb"/>
              <w:spacing w:before="120" w:beforeAutospacing="0" w:after="120" w:afterAutospacing="0"/>
              <w:jc w:val="both"/>
            </w:pPr>
            <w:r w:rsidRPr="008A4130">
              <w:t>Les comités assurent :</w:t>
            </w:r>
          </w:p>
          <w:p w14:paraId="1BC7FA48" w14:textId="77777777" w:rsidR="003D2900" w:rsidRPr="008A4130" w:rsidRDefault="003D2900" w:rsidP="00A05543">
            <w:pPr>
              <w:pStyle w:val="NormalWeb"/>
              <w:numPr>
                <w:ilvl w:val="0"/>
                <w:numId w:val="121"/>
              </w:numPr>
              <w:spacing w:before="120" w:beforeAutospacing="0"/>
              <w:ind w:left="714" w:hanging="357"/>
              <w:jc w:val="both"/>
              <w:rPr>
                <w:b/>
              </w:rPr>
            </w:pPr>
            <w:r w:rsidRPr="008A4130">
              <w:t>La</w:t>
            </w:r>
            <w:r w:rsidR="00542EE5" w:rsidRPr="008A4130">
              <w:t xml:space="preserve"> </w:t>
            </w:r>
            <w:r w:rsidRPr="008A4130">
              <w:rPr>
                <w:rStyle w:val="Strong"/>
                <w:rFonts w:eastAsia="Calibri"/>
                <w:b w:val="0"/>
              </w:rPr>
              <w:t>réception et l’enregistrement des plaintes</w:t>
            </w:r>
            <w:r w:rsidRPr="008A4130">
              <w:rPr>
                <w:b/>
              </w:rPr>
              <w:t xml:space="preserve"> ;</w:t>
            </w:r>
          </w:p>
          <w:p w14:paraId="1BC7FA49" w14:textId="77777777" w:rsidR="003D2900" w:rsidRPr="008A4130" w:rsidRDefault="003D2900" w:rsidP="00842967">
            <w:pPr>
              <w:pStyle w:val="NormalWeb"/>
              <w:numPr>
                <w:ilvl w:val="0"/>
                <w:numId w:val="121"/>
              </w:numPr>
              <w:jc w:val="both"/>
              <w:rPr>
                <w:b/>
              </w:rPr>
            </w:pPr>
            <w:r w:rsidRPr="008A4130">
              <w:t>L</w:t>
            </w:r>
            <w:r w:rsidRPr="008A4130">
              <w:rPr>
                <w:b/>
              </w:rPr>
              <w:t>’</w:t>
            </w:r>
            <w:r w:rsidRPr="008A4130">
              <w:rPr>
                <w:rStyle w:val="Strong"/>
                <w:rFonts w:eastAsia="Calibri"/>
                <w:b w:val="0"/>
              </w:rPr>
              <w:t>analyse préliminaire</w:t>
            </w:r>
            <w:r w:rsidRPr="008A4130">
              <w:rPr>
                <w:b/>
              </w:rPr>
              <w:t xml:space="preserve"> ;</w:t>
            </w:r>
          </w:p>
          <w:p w14:paraId="1BC7FA4A" w14:textId="77777777" w:rsidR="003D2900" w:rsidRPr="008A4130" w:rsidRDefault="003D2900" w:rsidP="00A05543">
            <w:pPr>
              <w:pStyle w:val="NormalWeb"/>
              <w:numPr>
                <w:ilvl w:val="0"/>
                <w:numId w:val="121"/>
              </w:numPr>
              <w:spacing w:after="0" w:afterAutospacing="0"/>
              <w:ind w:left="714" w:hanging="357"/>
              <w:jc w:val="both"/>
            </w:pPr>
            <w:r w:rsidRPr="008A4130">
              <w:t>La</w:t>
            </w:r>
            <w:r w:rsidR="00542EE5" w:rsidRPr="008A4130">
              <w:t xml:space="preserve"> </w:t>
            </w:r>
            <w:r w:rsidRPr="008A4130">
              <w:rPr>
                <w:rStyle w:val="Strong"/>
                <w:rFonts w:eastAsia="Calibri"/>
                <w:b w:val="0"/>
              </w:rPr>
              <w:t>transmission des plaintes à l’UGP pour traitement</w:t>
            </w:r>
            <w:r w:rsidRPr="008A4130">
              <w:rPr>
                <w:b/>
              </w:rPr>
              <w:t>.</w:t>
            </w:r>
          </w:p>
        </w:tc>
        <w:tc>
          <w:tcPr>
            <w:tcW w:w="1916" w:type="dxa"/>
          </w:tcPr>
          <w:p w14:paraId="1BC7FA4B" w14:textId="77777777" w:rsidR="003D2900" w:rsidRPr="008A4130" w:rsidRDefault="003D2900"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lastRenderedPageBreak/>
              <w:t>4 mois après l’entrée en vigueur du projet</w:t>
            </w:r>
          </w:p>
        </w:tc>
        <w:tc>
          <w:tcPr>
            <w:tcW w:w="3552" w:type="dxa"/>
          </w:tcPr>
          <w:p w14:paraId="1BC7FA4C" w14:textId="77777777" w:rsidR="003D2900" w:rsidRPr="008A4130" w:rsidRDefault="003D2900" w:rsidP="00B3305A">
            <w:pPr>
              <w:keepLines/>
              <w:spacing w:before="40" w:after="40" w:line="240" w:lineRule="atLeast"/>
              <w:ind w:right="-1"/>
              <w:jc w:val="left"/>
              <w:rPr>
                <w:rFonts w:ascii="Times New Roman" w:hAnsi="Times New Roman" w:cs="Times New Roman"/>
                <w:color w:val="auto"/>
                <w:sz w:val="22"/>
                <w:szCs w:val="22"/>
                <w:lang w:val="pt-BR"/>
              </w:rPr>
            </w:pPr>
            <w:r w:rsidRPr="008A4130">
              <w:rPr>
                <w:rFonts w:ascii="Times New Roman" w:hAnsi="Times New Roman" w:cs="Times New Roman"/>
                <w:color w:val="auto"/>
                <w:sz w:val="22"/>
                <w:szCs w:val="22"/>
                <w:lang w:val="pt-BR"/>
              </w:rPr>
              <w:t>Equipe E&amp;S du projet ;</w:t>
            </w:r>
          </w:p>
          <w:p w14:paraId="1BC7FA4D" w14:textId="77777777" w:rsidR="003D2900" w:rsidRPr="008A4130" w:rsidRDefault="003D2900" w:rsidP="00BD0443">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Responsable Sociale du Projet.</w:t>
            </w:r>
          </w:p>
        </w:tc>
      </w:tr>
      <w:tr w:rsidR="003D2900" w:rsidRPr="008A4130" w14:paraId="1BC7FA5D" w14:textId="77777777" w:rsidTr="00C055D9">
        <w:trPr>
          <w:jc w:val="center"/>
        </w:trPr>
        <w:tc>
          <w:tcPr>
            <w:tcW w:w="2294" w:type="dxa"/>
          </w:tcPr>
          <w:p w14:paraId="1BC7FA4F" w14:textId="77777777" w:rsidR="003D2900" w:rsidRPr="008A4130" w:rsidRDefault="003D2900"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Tri, traitement</w:t>
            </w:r>
          </w:p>
        </w:tc>
        <w:tc>
          <w:tcPr>
            <w:tcW w:w="6638" w:type="dxa"/>
          </w:tcPr>
          <w:p w14:paraId="1BC7FA50" w14:textId="77777777" w:rsidR="003D2900" w:rsidRPr="008A4130" w:rsidRDefault="003D2900"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Toute plainte reçue est enregistrée dans le registre de</w:t>
            </w:r>
            <w:r w:rsidR="00D10711" w:rsidRPr="008A4130">
              <w:rPr>
                <w:rFonts w:ascii="Times New Roman" w:hAnsi="Times New Roman" w:cs="Times New Roman"/>
                <w:color w:val="auto"/>
                <w:sz w:val="22"/>
                <w:szCs w:val="22"/>
              </w:rPr>
              <w:t>s</w:t>
            </w:r>
            <w:r w:rsidRPr="008A4130">
              <w:rPr>
                <w:rFonts w:ascii="Times New Roman" w:hAnsi="Times New Roman" w:cs="Times New Roman"/>
                <w:color w:val="auto"/>
                <w:sz w:val="22"/>
                <w:szCs w:val="22"/>
              </w:rPr>
              <w:t xml:space="preserve"> plainte</w:t>
            </w:r>
            <w:r w:rsidR="00D10711" w:rsidRPr="008A4130">
              <w:rPr>
                <w:rFonts w:ascii="Times New Roman" w:hAnsi="Times New Roman" w:cs="Times New Roman"/>
                <w:color w:val="auto"/>
                <w:sz w:val="22"/>
                <w:szCs w:val="22"/>
              </w:rPr>
              <w:t>s</w:t>
            </w:r>
            <w:r w:rsidRPr="008A4130">
              <w:rPr>
                <w:rFonts w:ascii="Times New Roman" w:hAnsi="Times New Roman" w:cs="Times New Roman"/>
                <w:color w:val="auto"/>
                <w:sz w:val="22"/>
                <w:szCs w:val="22"/>
              </w:rPr>
              <w:t xml:space="preserve"> disponible au niveau de chaque comité et communiqué au responsable </w:t>
            </w:r>
            <w:r w:rsidR="00D10711" w:rsidRPr="008A4130">
              <w:rPr>
                <w:rFonts w:ascii="Times New Roman" w:hAnsi="Times New Roman" w:cs="Times New Roman"/>
                <w:color w:val="auto"/>
                <w:sz w:val="22"/>
                <w:szCs w:val="22"/>
              </w:rPr>
              <w:t>d</w:t>
            </w:r>
            <w:r w:rsidR="00D10711" w:rsidRPr="008A4130">
              <w:rPr>
                <w:rFonts w:ascii="Times New Roman" w:hAnsi="Times New Roman" w:cs="Times New Roman"/>
                <w:color w:val="auto"/>
              </w:rPr>
              <w:t xml:space="preserve">e </w:t>
            </w:r>
            <w:r w:rsidRPr="008A4130">
              <w:rPr>
                <w:rFonts w:ascii="Times New Roman" w:hAnsi="Times New Roman" w:cs="Times New Roman"/>
                <w:color w:val="auto"/>
                <w:sz w:val="22"/>
                <w:szCs w:val="22"/>
              </w:rPr>
              <w:t xml:space="preserve">gestion des risques sociaux et classée selon les types de plaintes suivants : </w:t>
            </w:r>
          </w:p>
          <w:p w14:paraId="1BC7FA51" w14:textId="4EE679F4" w:rsidR="003D2900" w:rsidRPr="008A4130" w:rsidRDefault="003D2900" w:rsidP="00842967">
            <w:pPr>
              <w:pStyle w:val="ListParagraph"/>
              <w:keepLines/>
              <w:numPr>
                <w:ilvl w:val="0"/>
                <w:numId w:val="83"/>
              </w:numPr>
              <w:spacing w:before="40" w:after="40" w:line="240" w:lineRule="atLeast"/>
              <w:ind w:right="-1"/>
              <w:rPr>
                <w:rFonts w:ascii="Times New Roman" w:hAnsi="Times New Roman" w:cs="Times New Roman"/>
                <w:color w:val="auto"/>
                <w:sz w:val="22"/>
                <w:szCs w:val="22"/>
              </w:rPr>
            </w:pPr>
            <w:proofErr w:type="gramStart"/>
            <w:r w:rsidRPr="008A4130">
              <w:rPr>
                <w:rFonts w:ascii="Times New Roman" w:hAnsi="Times New Roman" w:cs="Times New Roman"/>
                <w:color w:val="auto"/>
                <w:sz w:val="22"/>
                <w:szCs w:val="22"/>
              </w:rPr>
              <w:t>plaintes</w:t>
            </w:r>
            <w:proofErr w:type="gramEnd"/>
            <w:r w:rsidRPr="008A4130">
              <w:rPr>
                <w:rFonts w:ascii="Times New Roman" w:hAnsi="Times New Roman" w:cs="Times New Roman"/>
                <w:color w:val="auto"/>
                <w:sz w:val="22"/>
                <w:szCs w:val="22"/>
              </w:rPr>
              <w:t xml:space="preserve"> hyper-sensibles</w:t>
            </w:r>
            <w:r w:rsidR="00542EE5" w:rsidRPr="008A4130">
              <w:rPr>
                <w:rFonts w:ascii="Times New Roman" w:hAnsi="Times New Roman" w:cs="Times New Roman"/>
                <w:color w:val="auto"/>
                <w:sz w:val="22"/>
                <w:szCs w:val="22"/>
              </w:rPr>
              <w:t> ;</w:t>
            </w:r>
            <w:r w:rsidRPr="008A4130">
              <w:rPr>
                <w:rFonts w:ascii="Times New Roman" w:hAnsi="Times New Roman" w:cs="Times New Roman"/>
                <w:color w:val="auto"/>
                <w:sz w:val="22"/>
                <w:szCs w:val="22"/>
              </w:rPr>
              <w:t xml:space="preserve"> </w:t>
            </w:r>
          </w:p>
          <w:p w14:paraId="1BC7FA52" w14:textId="77777777" w:rsidR="003D2900" w:rsidRPr="008A4130" w:rsidRDefault="003D2900" w:rsidP="00842967">
            <w:pPr>
              <w:pStyle w:val="ListParagraph"/>
              <w:keepLines/>
              <w:numPr>
                <w:ilvl w:val="0"/>
                <w:numId w:val="83"/>
              </w:numPr>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rPr>
              <w:t xml:space="preserve">Plaintes </w:t>
            </w:r>
            <w:r w:rsidRPr="008A4130">
              <w:rPr>
                <w:rFonts w:ascii="Times New Roman" w:hAnsi="Times New Roman" w:cs="Times New Roman"/>
                <w:color w:val="auto"/>
                <w:sz w:val="22"/>
                <w:szCs w:val="22"/>
              </w:rPr>
              <w:t>sensible</w:t>
            </w:r>
            <w:r w:rsidRPr="008A4130">
              <w:rPr>
                <w:rFonts w:ascii="Times New Roman" w:hAnsi="Times New Roman" w:cs="Times New Roman"/>
                <w:color w:val="auto"/>
              </w:rPr>
              <w:t>s</w:t>
            </w:r>
            <w:r w:rsidR="00542EE5" w:rsidRPr="008A4130">
              <w:rPr>
                <w:rFonts w:ascii="Times New Roman" w:hAnsi="Times New Roman" w:cs="Times New Roman"/>
                <w:color w:val="auto"/>
              </w:rPr>
              <w:t> ;</w:t>
            </w:r>
          </w:p>
          <w:p w14:paraId="1BC7FA53" w14:textId="7AE15F40" w:rsidR="003D2900" w:rsidRPr="008A4130" w:rsidRDefault="003D2900" w:rsidP="00842967">
            <w:pPr>
              <w:pStyle w:val="ListParagraph"/>
              <w:keepLines/>
              <w:numPr>
                <w:ilvl w:val="0"/>
                <w:numId w:val="83"/>
              </w:numPr>
              <w:spacing w:before="40" w:after="40" w:line="240" w:lineRule="atLeast"/>
              <w:ind w:right="-1"/>
              <w:rPr>
                <w:rFonts w:ascii="Times New Roman" w:hAnsi="Times New Roman" w:cs="Times New Roman"/>
                <w:color w:val="auto"/>
                <w:sz w:val="22"/>
                <w:szCs w:val="22"/>
              </w:rPr>
            </w:pPr>
            <w:proofErr w:type="gramStart"/>
            <w:r w:rsidRPr="008A4130">
              <w:rPr>
                <w:rFonts w:ascii="Times New Roman" w:hAnsi="Times New Roman" w:cs="Times New Roman"/>
                <w:color w:val="auto"/>
                <w:sz w:val="22"/>
                <w:szCs w:val="22"/>
              </w:rPr>
              <w:t>ou</w:t>
            </w:r>
            <w:proofErr w:type="gramEnd"/>
            <w:r w:rsidRPr="008A4130">
              <w:rPr>
                <w:rFonts w:ascii="Times New Roman" w:hAnsi="Times New Roman" w:cs="Times New Roman"/>
                <w:color w:val="auto"/>
                <w:sz w:val="22"/>
                <w:szCs w:val="22"/>
              </w:rPr>
              <w:t xml:space="preserve"> non-sensibles</w:t>
            </w:r>
            <w:r w:rsidR="00542EE5" w:rsidRPr="008A4130">
              <w:rPr>
                <w:rFonts w:ascii="Times New Roman" w:hAnsi="Times New Roman" w:cs="Times New Roman"/>
                <w:color w:val="auto"/>
                <w:sz w:val="22"/>
                <w:szCs w:val="22"/>
              </w:rPr>
              <w:t> ;</w:t>
            </w:r>
            <w:r w:rsidRPr="008A4130">
              <w:rPr>
                <w:rFonts w:ascii="Times New Roman" w:hAnsi="Times New Roman" w:cs="Times New Roman"/>
                <w:color w:val="auto"/>
                <w:sz w:val="22"/>
                <w:szCs w:val="22"/>
              </w:rPr>
              <w:t xml:space="preserve"> </w:t>
            </w:r>
          </w:p>
          <w:p w14:paraId="1BC7FA54" w14:textId="77777777" w:rsidR="003D2900" w:rsidRPr="008A4130" w:rsidRDefault="003D2900" w:rsidP="00842967">
            <w:pPr>
              <w:keepLines/>
              <w:spacing w:before="40" w:after="40" w:line="240" w:lineRule="atLeast"/>
              <w:ind w:left="0" w:right="-1" w:firstLine="0"/>
              <w:rPr>
                <w:rFonts w:ascii="Times New Roman" w:hAnsi="Times New Roman" w:cs="Times New Roman"/>
                <w:color w:val="auto"/>
                <w:sz w:val="22"/>
                <w:szCs w:val="22"/>
              </w:rPr>
            </w:pPr>
            <w:proofErr w:type="gramStart"/>
            <w:r w:rsidRPr="008A4130">
              <w:rPr>
                <w:rFonts w:ascii="Times New Roman" w:hAnsi="Times New Roman" w:cs="Times New Roman"/>
                <w:color w:val="auto"/>
                <w:sz w:val="22"/>
                <w:szCs w:val="22"/>
              </w:rPr>
              <w:t>et</w:t>
            </w:r>
            <w:proofErr w:type="gramEnd"/>
            <w:r w:rsidRPr="008A4130">
              <w:rPr>
                <w:rFonts w:ascii="Times New Roman" w:hAnsi="Times New Roman" w:cs="Times New Roman"/>
                <w:color w:val="auto"/>
                <w:sz w:val="22"/>
                <w:szCs w:val="22"/>
              </w:rPr>
              <w:t xml:space="preserve"> une procédure d’étude adaptée à chaque type est adoptée. </w:t>
            </w:r>
          </w:p>
          <w:p w14:paraId="1BC7FA55" w14:textId="77777777" w:rsidR="003D2900" w:rsidRPr="008A4130" w:rsidRDefault="003D2900" w:rsidP="00842967">
            <w:pPr>
              <w:pStyle w:val="ListParagraph"/>
              <w:keepLines/>
              <w:numPr>
                <w:ilvl w:val="0"/>
                <w:numId w:val="84"/>
              </w:numPr>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Les plaintes non-sensibles seront traitées aussi bien par le comité local et central que par le comité régional. </w:t>
            </w:r>
          </w:p>
          <w:p w14:paraId="1BC7FA56" w14:textId="77777777" w:rsidR="003D2900" w:rsidRPr="008A4130" w:rsidRDefault="003D2900" w:rsidP="00842967">
            <w:pPr>
              <w:pStyle w:val="ListParagraph"/>
              <w:keepLines/>
              <w:numPr>
                <w:ilvl w:val="0"/>
                <w:numId w:val="84"/>
              </w:numPr>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rPr>
              <w:t>Les</w:t>
            </w:r>
            <w:r w:rsidRPr="008A4130">
              <w:rPr>
                <w:rFonts w:ascii="Times New Roman" w:hAnsi="Times New Roman" w:cs="Times New Roman"/>
                <w:color w:val="auto"/>
                <w:sz w:val="22"/>
                <w:szCs w:val="22"/>
              </w:rPr>
              <w:t xml:space="preserve"> plaintes sensibles seront gérées au niveau central. Les plaintes sensibles, après enregistrement au niveau local, sont immédiatement transmises au niveau central qui assure les investigations nécessaires au traitement des plaintes. </w:t>
            </w:r>
          </w:p>
          <w:p w14:paraId="1BC7FA57" w14:textId="77777777" w:rsidR="003D2900" w:rsidRPr="008A4130" w:rsidRDefault="003D2900" w:rsidP="00842967">
            <w:pPr>
              <w:pStyle w:val="ListParagraph"/>
              <w:keepLines/>
              <w:numPr>
                <w:ilvl w:val="0"/>
                <w:numId w:val="84"/>
              </w:numPr>
              <w:spacing w:before="40" w:after="40" w:line="240" w:lineRule="atLeast"/>
              <w:ind w:right="-1"/>
              <w:rPr>
                <w:rFonts w:ascii="Times New Roman" w:hAnsi="Times New Roman" w:cs="Times New Roman"/>
                <w:color w:val="auto"/>
              </w:rPr>
            </w:pPr>
            <w:r w:rsidRPr="008A4130">
              <w:rPr>
                <w:rFonts w:ascii="Times New Roman" w:hAnsi="Times New Roman" w:cs="Times New Roman"/>
                <w:color w:val="auto"/>
                <w:sz w:val="22"/>
                <w:szCs w:val="22"/>
              </w:rPr>
              <w:t>L’issue du traitement de la plainte est adressée directement au/à la plaignant(e).</w:t>
            </w:r>
          </w:p>
        </w:tc>
        <w:tc>
          <w:tcPr>
            <w:tcW w:w="1916" w:type="dxa"/>
          </w:tcPr>
          <w:p w14:paraId="1BC7FA58" w14:textId="77777777" w:rsidR="003D2900" w:rsidRPr="008A4130" w:rsidRDefault="003D2900"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Dès réception de la plainte.</w:t>
            </w:r>
          </w:p>
          <w:p w14:paraId="1BC7FA59" w14:textId="77777777" w:rsidR="003D2900" w:rsidRPr="008A4130" w:rsidRDefault="003D2900" w:rsidP="00842967">
            <w:pPr>
              <w:keepLines/>
              <w:spacing w:before="40" w:after="40" w:line="240" w:lineRule="atLeast"/>
              <w:ind w:right="-1"/>
              <w:rPr>
                <w:rFonts w:ascii="Times New Roman" w:hAnsi="Times New Roman" w:cs="Times New Roman"/>
                <w:color w:val="auto"/>
                <w:sz w:val="22"/>
                <w:szCs w:val="22"/>
              </w:rPr>
            </w:pPr>
          </w:p>
          <w:p w14:paraId="1BC7FA5A" w14:textId="77777777" w:rsidR="003D2900" w:rsidRPr="008A4130" w:rsidRDefault="003D2900"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Le temps nécessaire à l’analyse d’une plainte ne peut excéder cinq (05) jours ouvrables après accusé de réception pour les plaintes non sensibles et dix (10) jours ouvrables pour celles sensibles.</w:t>
            </w:r>
          </w:p>
        </w:tc>
        <w:tc>
          <w:tcPr>
            <w:tcW w:w="3552" w:type="dxa"/>
          </w:tcPr>
          <w:p w14:paraId="1BC7FA5B" w14:textId="77777777" w:rsidR="003D2900" w:rsidRPr="008A4130" w:rsidRDefault="003D2900" w:rsidP="00BD0443">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Responsable gestion des risques sociaux ;</w:t>
            </w:r>
          </w:p>
          <w:p w14:paraId="1BC7FA5C" w14:textId="77777777" w:rsidR="003D2900" w:rsidRPr="008A4130" w:rsidRDefault="003D2900" w:rsidP="00BD0443">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Points focaux locaux pour les plaintes.</w:t>
            </w:r>
          </w:p>
        </w:tc>
      </w:tr>
      <w:tr w:rsidR="003D2900" w:rsidRPr="008A4130" w14:paraId="1BC7FA63" w14:textId="77777777" w:rsidTr="00C055D9">
        <w:trPr>
          <w:jc w:val="center"/>
        </w:trPr>
        <w:tc>
          <w:tcPr>
            <w:tcW w:w="2294" w:type="dxa"/>
          </w:tcPr>
          <w:p w14:paraId="1BC7FA5E" w14:textId="77777777" w:rsidR="003D2900" w:rsidRPr="008A4130" w:rsidRDefault="003D2900"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Accusé de réception et suivi</w:t>
            </w:r>
          </w:p>
        </w:tc>
        <w:tc>
          <w:tcPr>
            <w:tcW w:w="6638" w:type="dxa"/>
          </w:tcPr>
          <w:p w14:paraId="1BC7FA5F" w14:textId="331023BF" w:rsidR="003D2900" w:rsidRPr="008A4130" w:rsidRDefault="003D2900" w:rsidP="00FC7B40">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Le comité (sous la supervision du RGRS)</w:t>
            </w:r>
            <w:r w:rsidR="00FC7B40" w:rsidRPr="008A4130">
              <w:rPr>
                <w:rFonts w:ascii="Times New Roman" w:hAnsi="Times New Roman" w:cs="Times New Roman"/>
                <w:color w:val="auto"/>
                <w:sz w:val="22"/>
                <w:szCs w:val="22"/>
              </w:rPr>
              <w:t xml:space="preserve"> </w:t>
            </w:r>
            <w:r w:rsidRPr="008A4130">
              <w:rPr>
                <w:rFonts w:ascii="Times New Roman" w:hAnsi="Times New Roman" w:cs="Times New Roman"/>
                <w:color w:val="auto"/>
                <w:sz w:val="22"/>
                <w:szCs w:val="22"/>
              </w:rPr>
              <w:t>qui a enregistré la plainte envoi un accusé de réception de la plainte.</w:t>
            </w:r>
          </w:p>
        </w:tc>
        <w:tc>
          <w:tcPr>
            <w:tcW w:w="1916" w:type="dxa"/>
          </w:tcPr>
          <w:p w14:paraId="1BC7FA60" w14:textId="77777777" w:rsidR="003D2900" w:rsidRPr="008A4130" w:rsidRDefault="003D2900"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Dans les deux jours suivant la réception de la plainte</w:t>
            </w:r>
            <w:r w:rsidR="00FC7B40" w:rsidRPr="008A4130">
              <w:rPr>
                <w:rFonts w:ascii="Times New Roman" w:hAnsi="Times New Roman" w:cs="Times New Roman"/>
                <w:color w:val="auto"/>
                <w:sz w:val="22"/>
                <w:szCs w:val="22"/>
              </w:rPr>
              <w:t>.</w:t>
            </w:r>
          </w:p>
        </w:tc>
        <w:tc>
          <w:tcPr>
            <w:tcW w:w="3552" w:type="dxa"/>
          </w:tcPr>
          <w:p w14:paraId="1BC7FA61" w14:textId="77777777" w:rsidR="003D2900" w:rsidRPr="008A4130" w:rsidRDefault="003D2900" w:rsidP="00BD0443">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Responsable gestion des risques sociaux ;</w:t>
            </w:r>
          </w:p>
          <w:p w14:paraId="1BC7FA62" w14:textId="77777777" w:rsidR="003D2900" w:rsidRPr="008A4130" w:rsidRDefault="003D2900" w:rsidP="00BD0443">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Points focaux locaux pour les plaintes</w:t>
            </w:r>
            <w:r w:rsidR="00FC7B40" w:rsidRPr="008A4130">
              <w:rPr>
                <w:rFonts w:ascii="Times New Roman" w:hAnsi="Times New Roman" w:cs="Times New Roman"/>
                <w:color w:val="auto"/>
                <w:sz w:val="22"/>
                <w:szCs w:val="22"/>
              </w:rPr>
              <w:t>.</w:t>
            </w:r>
          </w:p>
        </w:tc>
      </w:tr>
      <w:tr w:rsidR="003D2900" w:rsidRPr="008A4130" w14:paraId="1BC7FA6B" w14:textId="77777777" w:rsidTr="00F061D3">
        <w:trPr>
          <w:jc w:val="center"/>
        </w:trPr>
        <w:tc>
          <w:tcPr>
            <w:tcW w:w="2294" w:type="dxa"/>
            <w:vMerge w:val="restart"/>
          </w:tcPr>
          <w:p w14:paraId="1BC7FA64" w14:textId="77777777" w:rsidR="003D2900" w:rsidRPr="008A4130" w:rsidRDefault="003D2900"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Vérification, enquête, action</w:t>
            </w:r>
          </w:p>
        </w:tc>
        <w:tc>
          <w:tcPr>
            <w:tcW w:w="6638" w:type="dxa"/>
          </w:tcPr>
          <w:p w14:paraId="1BC7FA65" w14:textId="77777777" w:rsidR="003D2900" w:rsidRPr="008A4130" w:rsidRDefault="003D2900" w:rsidP="00842967">
            <w:pPr>
              <w:keepLines/>
              <w:spacing w:before="40" w:after="40" w:line="240" w:lineRule="atLeast"/>
              <w:ind w:right="-1"/>
              <w:rPr>
                <w:rFonts w:ascii="Times New Roman" w:hAnsi="Times New Roman" w:cs="Times New Roman"/>
                <w:b/>
                <w:bCs/>
                <w:color w:val="auto"/>
                <w:sz w:val="22"/>
                <w:szCs w:val="22"/>
              </w:rPr>
            </w:pPr>
            <w:r w:rsidRPr="008A4130">
              <w:rPr>
                <w:rFonts w:ascii="Times New Roman" w:hAnsi="Times New Roman" w:cs="Times New Roman"/>
                <w:b/>
                <w:bCs/>
                <w:color w:val="auto"/>
                <w:sz w:val="22"/>
                <w:szCs w:val="22"/>
              </w:rPr>
              <w:t>Au niveau local :</w:t>
            </w:r>
          </w:p>
          <w:p w14:paraId="1BC7FA66" w14:textId="77777777" w:rsidR="003D2900" w:rsidRPr="008A4130" w:rsidRDefault="003D2900" w:rsidP="00842967">
            <w:pPr>
              <w:pStyle w:val="ListParagraph"/>
              <w:keepLines/>
              <w:numPr>
                <w:ilvl w:val="0"/>
                <w:numId w:val="85"/>
              </w:numPr>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L’enquête sur la plainte est menée par les membres du CGP</w:t>
            </w:r>
            <w:r w:rsidR="00FC7B40" w:rsidRPr="008A4130">
              <w:rPr>
                <w:rFonts w:ascii="Times New Roman" w:hAnsi="Times New Roman" w:cs="Times New Roman"/>
                <w:color w:val="auto"/>
                <w:sz w:val="22"/>
                <w:szCs w:val="22"/>
              </w:rPr>
              <w:t xml:space="preserve"> </w:t>
            </w:r>
            <w:r w:rsidRPr="008A4130">
              <w:rPr>
                <w:rFonts w:ascii="Times New Roman" w:hAnsi="Times New Roman" w:cs="Times New Roman"/>
                <w:color w:val="auto"/>
                <w:sz w:val="22"/>
                <w:szCs w:val="22"/>
              </w:rPr>
              <w:t>local avec l’appui du RGRS et des services techniques concernés.</w:t>
            </w:r>
          </w:p>
          <w:p w14:paraId="1BC7FA67" w14:textId="77777777" w:rsidR="003D2900" w:rsidRPr="008A4130" w:rsidRDefault="003D2900" w:rsidP="00842967">
            <w:pPr>
              <w:pStyle w:val="ListParagraph"/>
              <w:keepLines/>
              <w:numPr>
                <w:ilvl w:val="0"/>
                <w:numId w:val="85"/>
              </w:numPr>
              <w:spacing w:before="40" w:after="40" w:line="240" w:lineRule="atLeast"/>
              <w:ind w:right="-1"/>
              <w:rPr>
                <w:rFonts w:ascii="Times New Roman" w:hAnsi="Times New Roman" w:cs="Times New Roman"/>
                <w:color w:val="auto"/>
              </w:rPr>
            </w:pPr>
            <w:r w:rsidRPr="008A4130">
              <w:rPr>
                <w:rFonts w:ascii="Times New Roman" w:hAnsi="Times New Roman" w:cs="Times New Roman"/>
                <w:color w:val="auto"/>
                <w:sz w:val="22"/>
                <w:szCs w:val="22"/>
              </w:rPr>
              <w:lastRenderedPageBreak/>
              <w:t>Un projet de résolution est formulé par le comité qui a enregistré la plainte et/ou par</w:t>
            </w:r>
            <w:r w:rsidR="00FC7B40" w:rsidRPr="008A4130">
              <w:rPr>
                <w:rFonts w:ascii="Times New Roman" w:hAnsi="Times New Roman" w:cs="Times New Roman"/>
                <w:color w:val="auto"/>
                <w:sz w:val="22"/>
                <w:szCs w:val="22"/>
              </w:rPr>
              <w:t xml:space="preserve"> </w:t>
            </w:r>
            <w:r w:rsidRPr="008A4130">
              <w:rPr>
                <w:rFonts w:ascii="Times New Roman" w:hAnsi="Times New Roman" w:cs="Times New Roman"/>
                <w:color w:val="auto"/>
                <w:sz w:val="22"/>
                <w:szCs w:val="22"/>
              </w:rPr>
              <w:t>l’UGP via le RGRS et communiqué au plaignant par le CGP local.</w:t>
            </w:r>
          </w:p>
        </w:tc>
        <w:tc>
          <w:tcPr>
            <w:tcW w:w="1916" w:type="dxa"/>
          </w:tcPr>
          <w:p w14:paraId="1BC7FA68" w14:textId="77777777" w:rsidR="003D2900" w:rsidRPr="008A4130" w:rsidRDefault="003D2900"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lastRenderedPageBreak/>
              <w:t>Dans un délai</w:t>
            </w:r>
            <w:r w:rsidR="00FC7B40" w:rsidRPr="008A4130">
              <w:rPr>
                <w:rFonts w:ascii="Times New Roman" w:hAnsi="Times New Roman" w:cs="Times New Roman"/>
                <w:color w:val="auto"/>
                <w:sz w:val="22"/>
                <w:szCs w:val="22"/>
              </w:rPr>
              <w:t xml:space="preserve"> </w:t>
            </w:r>
            <w:r w:rsidRPr="008A4130">
              <w:rPr>
                <w:rFonts w:ascii="Times New Roman" w:hAnsi="Times New Roman" w:cs="Times New Roman"/>
                <w:color w:val="auto"/>
                <w:sz w:val="22"/>
                <w:szCs w:val="22"/>
              </w:rPr>
              <w:t>de dix jours ouvrables</w:t>
            </w:r>
            <w:r w:rsidR="00FC7B40" w:rsidRPr="008A4130">
              <w:rPr>
                <w:rFonts w:ascii="Times New Roman" w:hAnsi="Times New Roman" w:cs="Times New Roman"/>
                <w:color w:val="auto"/>
                <w:sz w:val="22"/>
                <w:szCs w:val="22"/>
              </w:rPr>
              <w:t>.</w:t>
            </w:r>
          </w:p>
        </w:tc>
        <w:tc>
          <w:tcPr>
            <w:tcW w:w="3552" w:type="dxa"/>
          </w:tcPr>
          <w:p w14:paraId="1BC7FA69" w14:textId="77777777" w:rsidR="003D2900" w:rsidRPr="008A4130" w:rsidRDefault="003D2900" w:rsidP="00BD0443">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Responsable gestion des risques sociaux ;</w:t>
            </w:r>
          </w:p>
          <w:p w14:paraId="1BC7FA6A" w14:textId="77777777" w:rsidR="003D2900" w:rsidRPr="008A4130" w:rsidRDefault="004533BE" w:rsidP="004533BE">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Comité des plaintes composé des membres issues des villages de la </w:t>
            </w:r>
            <w:r w:rsidRPr="008A4130">
              <w:rPr>
                <w:rFonts w:ascii="Times New Roman" w:hAnsi="Times New Roman" w:cs="Times New Roman"/>
                <w:color w:val="auto"/>
                <w:sz w:val="22"/>
                <w:szCs w:val="22"/>
              </w:rPr>
              <w:lastRenderedPageBreak/>
              <w:t>commune et des responsables communaux.</w:t>
            </w:r>
          </w:p>
        </w:tc>
      </w:tr>
      <w:tr w:rsidR="004533BE" w:rsidRPr="008A4130" w14:paraId="1BC7FA73" w14:textId="77777777" w:rsidTr="00046A58">
        <w:trPr>
          <w:jc w:val="center"/>
        </w:trPr>
        <w:tc>
          <w:tcPr>
            <w:tcW w:w="2294" w:type="dxa"/>
            <w:vMerge/>
          </w:tcPr>
          <w:p w14:paraId="1BC7FA6C" w14:textId="77777777" w:rsidR="004533BE" w:rsidRPr="008A4130" w:rsidRDefault="004533BE" w:rsidP="00842967">
            <w:pPr>
              <w:keepLines/>
              <w:spacing w:before="40" w:after="40" w:line="240" w:lineRule="atLeast"/>
              <w:ind w:right="-1"/>
              <w:rPr>
                <w:rFonts w:ascii="Times New Roman" w:hAnsi="Times New Roman" w:cs="Times New Roman"/>
                <w:color w:val="auto"/>
              </w:rPr>
            </w:pPr>
          </w:p>
        </w:tc>
        <w:tc>
          <w:tcPr>
            <w:tcW w:w="6638" w:type="dxa"/>
          </w:tcPr>
          <w:p w14:paraId="1BC7FA6D" w14:textId="77777777" w:rsidR="004533BE" w:rsidRPr="008A4130" w:rsidRDefault="004533BE" w:rsidP="00842967">
            <w:pPr>
              <w:keepLines/>
              <w:spacing w:before="40" w:after="40" w:line="240" w:lineRule="atLeast"/>
              <w:ind w:right="-1"/>
              <w:rPr>
                <w:rFonts w:ascii="Times New Roman" w:hAnsi="Times New Roman" w:cs="Times New Roman"/>
                <w:b/>
                <w:bCs/>
                <w:color w:val="auto"/>
                <w:sz w:val="22"/>
                <w:szCs w:val="22"/>
              </w:rPr>
            </w:pPr>
            <w:r w:rsidRPr="008A4130">
              <w:rPr>
                <w:rFonts w:ascii="Times New Roman" w:hAnsi="Times New Roman" w:cs="Times New Roman"/>
                <w:b/>
                <w:bCs/>
                <w:color w:val="auto"/>
                <w:sz w:val="22"/>
                <w:szCs w:val="22"/>
              </w:rPr>
              <w:t>Au niveau régional :</w:t>
            </w:r>
          </w:p>
          <w:p w14:paraId="1BC7FA6E" w14:textId="77777777" w:rsidR="004533BE" w:rsidRPr="008A4130" w:rsidRDefault="004533BE" w:rsidP="00842967">
            <w:pPr>
              <w:pStyle w:val="ListParagraph"/>
              <w:keepLines/>
              <w:numPr>
                <w:ilvl w:val="0"/>
                <w:numId w:val="85"/>
              </w:numPr>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L’enquête sur la plainte est menée par les membres du CGP régional avec l’appui du RGRS et des services techniques concernés.</w:t>
            </w:r>
          </w:p>
          <w:p w14:paraId="1BC7FA6F" w14:textId="77777777" w:rsidR="004533BE" w:rsidRPr="008A4130" w:rsidRDefault="004533BE" w:rsidP="00842967">
            <w:pPr>
              <w:pStyle w:val="ListParagraph"/>
              <w:keepLines/>
              <w:numPr>
                <w:ilvl w:val="0"/>
                <w:numId w:val="85"/>
              </w:numPr>
              <w:spacing w:before="40" w:after="40" w:line="240" w:lineRule="atLeast"/>
              <w:ind w:right="-1"/>
              <w:rPr>
                <w:rFonts w:ascii="Times New Roman" w:hAnsi="Times New Roman" w:cs="Times New Roman"/>
                <w:color w:val="auto"/>
              </w:rPr>
            </w:pPr>
            <w:r w:rsidRPr="008A4130">
              <w:rPr>
                <w:rFonts w:ascii="Times New Roman" w:hAnsi="Times New Roman" w:cs="Times New Roman"/>
                <w:color w:val="auto"/>
                <w:sz w:val="22"/>
                <w:szCs w:val="22"/>
              </w:rPr>
              <w:t>Un projet de résolution est formulé par le comité qui a enregistré la plainte et/ou par l’UGP via le RGRS et communiqué au plaignant par le CGP régional.</w:t>
            </w:r>
          </w:p>
        </w:tc>
        <w:tc>
          <w:tcPr>
            <w:tcW w:w="1916" w:type="dxa"/>
          </w:tcPr>
          <w:p w14:paraId="1BC7FA70"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Dans </w:t>
            </w:r>
            <w:proofErr w:type="gramStart"/>
            <w:r w:rsidRPr="008A4130">
              <w:rPr>
                <w:rFonts w:ascii="Times New Roman" w:hAnsi="Times New Roman" w:cs="Times New Roman"/>
                <w:color w:val="auto"/>
                <w:sz w:val="22"/>
                <w:szCs w:val="22"/>
              </w:rPr>
              <w:t>un délai de 7 jours ouvrables</w:t>
            </w:r>
            <w:proofErr w:type="gramEnd"/>
            <w:r w:rsidR="00FC7B40" w:rsidRPr="008A4130">
              <w:rPr>
                <w:rFonts w:ascii="Times New Roman" w:hAnsi="Times New Roman" w:cs="Times New Roman"/>
                <w:color w:val="auto"/>
                <w:sz w:val="22"/>
                <w:szCs w:val="22"/>
              </w:rPr>
              <w:t>.</w:t>
            </w:r>
          </w:p>
        </w:tc>
        <w:tc>
          <w:tcPr>
            <w:tcW w:w="3552" w:type="dxa"/>
          </w:tcPr>
          <w:p w14:paraId="1BC7FA71" w14:textId="77777777" w:rsidR="004533BE" w:rsidRPr="008A4130" w:rsidRDefault="004533BE" w:rsidP="00B3305A">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Responsable gestion des risques sociaux ;</w:t>
            </w:r>
          </w:p>
          <w:p w14:paraId="1BC7FA72" w14:textId="77777777" w:rsidR="004533BE" w:rsidRPr="008A4130" w:rsidRDefault="004533BE" w:rsidP="00B3305A">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Comité des plaintes composé des membres issues des villages de la commune et des responsables communaux. </w:t>
            </w:r>
          </w:p>
        </w:tc>
      </w:tr>
      <w:tr w:rsidR="004533BE" w:rsidRPr="008A4130" w14:paraId="1BC7FA7B" w14:textId="77777777" w:rsidTr="00046A58">
        <w:trPr>
          <w:jc w:val="center"/>
        </w:trPr>
        <w:tc>
          <w:tcPr>
            <w:tcW w:w="2294" w:type="dxa"/>
            <w:vMerge/>
          </w:tcPr>
          <w:p w14:paraId="1BC7FA74" w14:textId="77777777" w:rsidR="004533BE" w:rsidRPr="008A4130" w:rsidRDefault="004533BE" w:rsidP="00842967">
            <w:pPr>
              <w:keepLines/>
              <w:spacing w:before="40" w:after="40" w:line="240" w:lineRule="atLeast"/>
              <w:ind w:right="-1"/>
              <w:rPr>
                <w:rFonts w:ascii="Times New Roman" w:hAnsi="Times New Roman" w:cs="Times New Roman"/>
                <w:color w:val="auto"/>
              </w:rPr>
            </w:pPr>
          </w:p>
        </w:tc>
        <w:tc>
          <w:tcPr>
            <w:tcW w:w="6638" w:type="dxa"/>
          </w:tcPr>
          <w:p w14:paraId="1BC7FA75" w14:textId="77777777" w:rsidR="004533BE" w:rsidRPr="008A4130" w:rsidRDefault="004533BE" w:rsidP="00842967">
            <w:pPr>
              <w:keepLines/>
              <w:spacing w:before="40" w:after="40" w:line="240" w:lineRule="atLeast"/>
              <w:ind w:right="-1"/>
              <w:rPr>
                <w:rFonts w:ascii="Times New Roman" w:hAnsi="Times New Roman" w:cs="Times New Roman"/>
                <w:b/>
                <w:bCs/>
                <w:color w:val="auto"/>
                <w:sz w:val="22"/>
                <w:szCs w:val="22"/>
              </w:rPr>
            </w:pPr>
            <w:r w:rsidRPr="008A4130">
              <w:rPr>
                <w:rFonts w:ascii="Times New Roman" w:hAnsi="Times New Roman" w:cs="Times New Roman"/>
                <w:b/>
                <w:bCs/>
                <w:color w:val="auto"/>
                <w:sz w:val="22"/>
                <w:szCs w:val="22"/>
              </w:rPr>
              <w:t>Au niveau central :</w:t>
            </w:r>
          </w:p>
          <w:p w14:paraId="1BC7FA76" w14:textId="77777777" w:rsidR="004533BE" w:rsidRPr="008A4130" w:rsidRDefault="004533BE" w:rsidP="00842967">
            <w:pPr>
              <w:pStyle w:val="ListParagraph"/>
              <w:keepLines/>
              <w:numPr>
                <w:ilvl w:val="0"/>
                <w:numId w:val="85"/>
              </w:numPr>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L’enquête sur la plainte est menée par les membres du CGP central avec l’appui des services techniques concernés.</w:t>
            </w:r>
          </w:p>
          <w:p w14:paraId="1BC7FA77" w14:textId="77777777" w:rsidR="004533BE" w:rsidRPr="008A4130" w:rsidRDefault="004533BE" w:rsidP="00842967">
            <w:pPr>
              <w:pStyle w:val="ListParagraph"/>
              <w:keepLines/>
              <w:numPr>
                <w:ilvl w:val="0"/>
                <w:numId w:val="85"/>
              </w:numPr>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Un projet de résolution est formulé par le comité qui a enregistré la plainte et/ou par l’UGP via le RGRS et communiqué au plaignant par le CGP central.</w:t>
            </w:r>
          </w:p>
        </w:tc>
        <w:tc>
          <w:tcPr>
            <w:tcW w:w="1916" w:type="dxa"/>
          </w:tcPr>
          <w:p w14:paraId="1BC7FA78"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Dans </w:t>
            </w:r>
            <w:proofErr w:type="gramStart"/>
            <w:r w:rsidRPr="008A4130">
              <w:rPr>
                <w:rFonts w:ascii="Times New Roman" w:hAnsi="Times New Roman" w:cs="Times New Roman"/>
                <w:color w:val="auto"/>
                <w:sz w:val="22"/>
                <w:szCs w:val="22"/>
              </w:rPr>
              <w:t>un délai de 7 jours ouvrables</w:t>
            </w:r>
            <w:proofErr w:type="gramEnd"/>
          </w:p>
        </w:tc>
        <w:tc>
          <w:tcPr>
            <w:tcW w:w="3552" w:type="dxa"/>
          </w:tcPr>
          <w:p w14:paraId="1BC7FA79" w14:textId="77777777" w:rsidR="004533BE" w:rsidRPr="008A4130" w:rsidRDefault="004533BE" w:rsidP="00B3305A">
            <w:pPr>
              <w:keepLines/>
              <w:spacing w:before="40" w:after="40" w:line="240" w:lineRule="atLeast"/>
              <w:ind w:right="-1"/>
              <w:jc w:val="left"/>
              <w:rPr>
                <w:rFonts w:ascii="Times New Roman" w:hAnsi="Times New Roman" w:cs="Times New Roman"/>
                <w:color w:val="auto"/>
                <w:sz w:val="22"/>
                <w:szCs w:val="22"/>
                <w:lang w:val="pt-BR"/>
              </w:rPr>
            </w:pPr>
            <w:r w:rsidRPr="008A4130">
              <w:rPr>
                <w:rFonts w:ascii="Times New Roman" w:hAnsi="Times New Roman" w:cs="Times New Roman"/>
                <w:color w:val="auto"/>
                <w:sz w:val="22"/>
                <w:szCs w:val="22"/>
                <w:lang w:val="pt-BR"/>
              </w:rPr>
              <w:t>Equipe E&amp;S du projet ;</w:t>
            </w:r>
          </w:p>
          <w:p w14:paraId="1BC7FA7A" w14:textId="77777777" w:rsidR="004533BE" w:rsidRPr="008A4130" w:rsidRDefault="004533BE" w:rsidP="00B3305A">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Responsable Sociale du Projet.</w:t>
            </w:r>
          </w:p>
        </w:tc>
      </w:tr>
      <w:tr w:rsidR="004533BE" w:rsidRPr="008A4130" w14:paraId="1BC7FA82" w14:textId="77777777" w:rsidTr="00C055D9">
        <w:trPr>
          <w:jc w:val="center"/>
        </w:trPr>
        <w:tc>
          <w:tcPr>
            <w:tcW w:w="2294" w:type="dxa"/>
          </w:tcPr>
          <w:p w14:paraId="1BC7FA7C"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Propositions de réponse</w:t>
            </w:r>
          </w:p>
        </w:tc>
        <w:tc>
          <w:tcPr>
            <w:tcW w:w="6638" w:type="dxa"/>
          </w:tcPr>
          <w:p w14:paraId="1BC7FA7D" w14:textId="77777777" w:rsidR="004533BE" w:rsidRPr="008A4130" w:rsidRDefault="004533BE" w:rsidP="00842967">
            <w:pPr>
              <w:pStyle w:val="ListParagraph"/>
              <w:keepLines/>
              <w:numPr>
                <w:ilvl w:val="0"/>
                <w:numId w:val="86"/>
              </w:numPr>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Sur la base des résultats du processus de vérification, une réponse est adressée au/à la plaignant(e). </w:t>
            </w:r>
          </w:p>
          <w:p w14:paraId="1BC7FA7E" w14:textId="77777777" w:rsidR="004533BE" w:rsidRPr="008A4130" w:rsidRDefault="004533BE" w:rsidP="00842967">
            <w:pPr>
              <w:pStyle w:val="ListParagraph"/>
              <w:keepLines/>
              <w:numPr>
                <w:ilvl w:val="0"/>
                <w:numId w:val="86"/>
              </w:numPr>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Cette réponse met en évidence le lien avec le projet ou au contraire, le rejet de la plainte. Il est notifié à l’intéressé par écrit, qu’une suite favorable ne peut être donnée à sa requête que si les faits relatés dans la requête sont fondés et justifiés après les résultats des investigations. </w:t>
            </w:r>
          </w:p>
          <w:p w14:paraId="1BC7FA7F" w14:textId="77777777" w:rsidR="004533BE" w:rsidRPr="008A4130" w:rsidRDefault="004533BE" w:rsidP="00842967">
            <w:pPr>
              <w:pStyle w:val="ListParagraph"/>
              <w:keepLines/>
              <w:numPr>
                <w:ilvl w:val="0"/>
                <w:numId w:val="86"/>
              </w:numPr>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Lorsque la plainte est justifiée, l’organe de gestion des plaintes (selon le niveau), notifie au/à la plaignant(e) par écrit, les résultats clés de leurs investigations, les solutions retenues à la suite des investigations, les moyens de mise en œuvre des mesures correctrices, le planning de mise en œuvre et le budget. </w:t>
            </w:r>
          </w:p>
        </w:tc>
        <w:tc>
          <w:tcPr>
            <w:tcW w:w="1916" w:type="dxa"/>
          </w:tcPr>
          <w:p w14:paraId="1BC7FA80"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La proposition de réponse intervient dans un délai de deux (2) jours ouvrables après les investigations. </w:t>
            </w:r>
          </w:p>
        </w:tc>
        <w:tc>
          <w:tcPr>
            <w:tcW w:w="3552" w:type="dxa"/>
          </w:tcPr>
          <w:p w14:paraId="1BC7FA81" w14:textId="77777777" w:rsidR="004533BE" w:rsidRPr="008A4130" w:rsidRDefault="004533BE" w:rsidP="0075289C">
            <w:pPr>
              <w:keepLines/>
              <w:spacing w:before="40" w:after="40" w:line="240" w:lineRule="atLeast"/>
              <w:ind w:right="-1"/>
              <w:jc w:val="left"/>
              <w:rPr>
                <w:rFonts w:ascii="Times New Roman" w:hAnsi="Times New Roman" w:cs="Times New Roman"/>
                <w:color w:val="auto"/>
                <w:sz w:val="22"/>
                <w:szCs w:val="22"/>
              </w:rPr>
            </w:pPr>
          </w:p>
        </w:tc>
      </w:tr>
      <w:tr w:rsidR="004533BE" w:rsidRPr="008A4130" w14:paraId="1BC7FA88" w14:textId="77777777" w:rsidTr="00C055D9">
        <w:trPr>
          <w:jc w:val="center"/>
        </w:trPr>
        <w:tc>
          <w:tcPr>
            <w:tcW w:w="2294" w:type="dxa"/>
          </w:tcPr>
          <w:p w14:paraId="1BC7FA83"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Retour d’informations</w:t>
            </w:r>
          </w:p>
        </w:tc>
        <w:tc>
          <w:tcPr>
            <w:tcW w:w="6638" w:type="dxa"/>
          </w:tcPr>
          <w:p w14:paraId="1BC7FA84"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Les commentaires des plaignants concernant leur satisfaction à l’égard du règlement des plaintes sont recueillis par le comité ayant enregistré la </w:t>
            </w:r>
            <w:r w:rsidRPr="008A4130">
              <w:rPr>
                <w:rFonts w:ascii="Times New Roman" w:hAnsi="Times New Roman" w:cs="Times New Roman"/>
                <w:color w:val="auto"/>
                <w:sz w:val="22"/>
                <w:szCs w:val="22"/>
              </w:rPr>
              <w:lastRenderedPageBreak/>
              <w:t>plainte lors du suivi post-résolution et communiqué au RGRS.</w:t>
            </w:r>
          </w:p>
        </w:tc>
        <w:tc>
          <w:tcPr>
            <w:tcW w:w="1916" w:type="dxa"/>
          </w:tcPr>
          <w:p w14:paraId="1BC7FA85" w14:textId="77777777" w:rsidR="004533BE" w:rsidRPr="008A4130" w:rsidRDefault="004533BE" w:rsidP="00842967">
            <w:pPr>
              <w:keepLines/>
              <w:spacing w:before="40" w:after="40" w:line="240" w:lineRule="atLeast"/>
              <w:ind w:left="0" w:right="-1" w:firstLine="0"/>
              <w:rPr>
                <w:rFonts w:ascii="Times New Roman" w:hAnsi="Times New Roman" w:cs="Times New Roman"/>
                <w:color w:val="auto"/>
                <w:sz w:val="22"/>
                <w:szCs w:val="22"/>
              </w:rPr>
            </w:pPr>
            <w:r w:rsidRPr="008A4130">
              <w:rPr>
                <w:rFonts w:ascii="Times New Roman" w:hAnsi="Times New Roman" w:cs="Times New Roman"/>
                <w:color w:val="auto"/>
                <w:sz w:val="22"/>
                <w:szCs w:val="22"/>
              </w:rPr>
              <w:lastRenderedPageBreak/>
              <w:t>Trois à Cinq jours ouvrables</w:t>
            </w:r>
            <w:r w:rsidR="00A3286D" w:rsidRPr="008A4130">
              <w:rPr>
                <w:rFonts w:ascii="Times New Roman" w:hAnsi="Times New Roman" w:cs="Times New Roman"/>
                <w:color w:val="auto"/>
                <w:sz w:val="22"/>
                <w:szCs w:val="22"/>
              </w:rPr>
              <w:t>.</w:t>
            </w:r>
            <w:r w:rsidRPr="008A4130">
              <w:rPr>
                <w:rFonts w:ascii="Times New Roman" w:hAnsi="Times New Roman" w:cs="Times New Roman"/>
                <w:color w:val="auto"/>
                <w:sz w:val="22"/>
                <w:szCs w:val="22"/>
              </w:rPr>
              <w:t xml:space="preserve"> </w:t>
            </w:r>
          </w:p>
        </w:tc>
        <w:tc>
          <w:tcPr>
            <w:tcW w:w="3552" w:type="dxa"/>
          </w:tcPr>
          <w:p w14:paraId="1BC7FA86" w14:textId="77777777" w:rsidR="004533BE" w:rsidRPr="008A4130" w:rsidRDefault="004533BE" w:rsidP="0075289C">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Responsable gestion des risques sociaux ;</w:t>
            </w:r>
          </w:p>
          <w:p w14:paraId="1BC7FA87" w14:textId="77777777" w:rsidR="004533BE" w:rsidRPr="008A4130" w:rsidRDefault="004533BE" w:rsidP="0075289C">
            <w:pPr>
              <w:keepLines/>
              <w:spacing w:before="40" w:after="40" w:line="240" w:lineRule="atLeast"/>
              <w:ind w:left="0" w:right="-1" w:firstLine="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lastRenderedPageBreak/>
              <w:t>Comité de Gestion des plaintes.</w:t>
            </w:r>
          </w:p>
        </w:tc>
      </w:tr>
      <w:tr w:rsidR="004533BE" w:rsidRPr="008A4130" w14:paraId="1BC7FA8E" w14:textId="77777777" w:rsidTr="00C055D9">
        <w:trPr>
          <w:jc w:val="center"/>
        </w:trPr>
        <w:tc>
          <w:tcPr>
            <w:tcW w:w="2294" w:type="dxa"/>
          </w:tcPr>
          <w:p w14:paraId="1BC7FA89"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lastRenderedPageBreak/>
              <w:t>Suivi et évaluation</w:t>
            </w:r>
          </w:p>
        </w:tc>
        <w:tc>
          <w:tcPr>
            <w:tcW w:w="6638" w:type="dxa"/>
          </w:tcPr>
          <w:p w14:paraId="1BC7FA8A"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Les données relatives aux plaintes sont collectées par les membres des comités et enregistrés dans les registres qui seront mis à leurs dispositions et communiquées d’une manière régulière au RGRS ainsi que les services concernés afin d’assurer un suivi coordonné.</w:t>
            </w:r>
          </w:p>
        </w:tc>
        <w:tc>
          <w:tcPr>
            <w:tcW w:w="1916" w:type="dxa"/>
          </w:tcPr>
          <w:p w14:paraId="1BC7FA8B" w14:textId="77777777" w:rsidR="004533BE" w:rsidRPr="008A4130" w:rsidRDefault="004533BE" w:rsidP="00842967">
            <w:pPr>
              <w:keepLines/>
              <w:spacing w:before="40" w:after="40" w:line="240" w:lineRule="atLeast"/>
              <w:ind w:left="0" w:right="-1" w:firstLine="0"/>
              <w:rPr>
                <w:rFonts w:ascii="Times New Roman" w:hAnsi="Times New Roman" w:cs="Times New Roman"/>
                <w:color w:val="auto"/>
                <w:sz w:val="22"/>
                <w:szCs w:val="22"/>
              </w:rPr>
            </w:pPr>
            <w:r w:rsidRPr="008A4130">
              <w:rPr>
                <w:rFonts w:ascii="Times New Roman" w:hAnsi="Times New Roman" w:cs="Times New Roman"/>
                <w:color w:val="auto"/>
                <w:sz w:val="22"/>
                <w:szCs w:val="22"/>
              </w:rPr>
              <w:t>Suivi continu : tout au long de la mise en œuvre du projet</w:t>
            </w:r>
            <w:r w:rsidR="00A3286D" w:rsidRPr="008A4130">
              <w:rPr>
                <w:rFonts w:ascii="Times New Roman" w:hAnsi="Times New Roman" w:cs="Times New Roman"/>
                <w:color w:val="auto"/>
                <w:sz w:val="22"/>
                <w:szCs w:val="22"/>
              </w:rPr>
              <w:t>.</w:t>
            </w:r>
            <w:r w:rsidRPr="008A4130">
              <w:rPr>
                <w:rFonts w:ascii="Times New Roman" w:hAnsi="Times New Roman" w:cs="Times New Roman"/>
                <w:color w:val="auto"/>
                <w:sz w:val="22"/>
                <w:szCs w:val="22"/>
              </w:rPr>
              <w:t xml:space="preserve"> </w:t>
            </w:r>
          </w:p>
        </w:tc>
        <w:tc>
          <w:tcPr>
            <w:tcW w:w="3552" w:type="dxa"/>
          </w:tcPr>
          <w:p w14:paraId="1BC7FA8C" w14:textId="77777777" w:rsidR="004533BE" w:rsidRPr="008A4130" w:rsidRDefault="004533BE" w:rsidP="0075289C">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Responsab</w:t>
            </w:r>
            <w:r w:rsidR="00A3286D" w:rsidRPr="008A4130">
              <w:rPr>
                <w:rFonts w:ascii="Times New Roman" w:hAnsi="Times New Roman" w:cs="Times New Roman"/>
                <w:color w:val="auto"/>
                <w:sz w:val="22"/>
                <w:szCs w:val="22"/>
              </w:rPr>
              <w:t>le gestion des risques sociaux.</w:t>
            </w:r>
          </w:p>
          <w:p w14:paraId="1BC7FA8D" w14:textId="77777777" w:rsidR="004533BE" w:rsidRPr="008A4130" w:rsidRDefault="004533BE" w:rsidP="0075289C">
            <w:pPr>
              <w:keepLines/>
              <w:spacing w:before="40" w:after="40" w:line="240" w:lineRule="atLeast"/>
              <w:ind w:right="-1"/>
              <w:jc w:val="left"/>
              <w:rPr>
                <w:rFonts w:ascii="Times New Roman" w:hAnsi="Times New Roman" w:cs="Times New Roman"/>
                <w:color w:val="auto"/>
                <w:sz w:val="22"/>
                <w:szCs w:val="22"/>
              </w:rPr>
            </w:pPr>
          </w:p>
        </w:tc>
      </w:tr>
      <w:tr w:rsidR="004533BE" w:rsidRPr="008A4130" w14:paraId="1BC7FA97" w14:textId="77777777" w:rsidTr="00C055D9">
        <w:trPr>
          <w:jc w:val="center"/>
        </w:trPr>
        <w:tc>
          <w:tcPr>
            <w:tcW w:w="2294" w:type="dxa"/>
          </w:tcPr>
          <w:p w14:paraId="1BC7FA8F" w14:textId="0D3815DB"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Le cas échéant, versement de réparations à la suite du règlement de la plainte et/ou mise en </w:t>
            </w:r>
            <w:r w:rsidR="0069121A" w:rsidRPr="008A4130">
              <w:rPr>
                <w:rFonts w:ascii="Times New Roman" w:hAnsi="Times New Roman" w:cs="Times New Roman"/>
                <w:color w:val="auto"/>
                <w:sz w:val="22"/>
                <w:szCs w:val="22"/>
              </w:rPr>
              <w:t>œuvre</w:t>
            </w:r>
            <w:r w:rsidRPr="008A4130">
              <w:rPr>
                <w:rFonts w:ascii="Times New Roman" w:hAnsi="Times New Roman" w:cs="Times New Roman"/>
                <w:color w:val="auto"/>
                <w:sz w:val="22"/>
                <w:szCs w:val="22"/>
              </w:rPr>
              <w:t xml:space="preserve"> des mesures correctrices.</w:t>
            </w:r>
          </w:p>
        </w:tc>
        <w:tc>
          <w:tcPr>
            <w:tcW w:w="6638" w:type="dxa"/>
          </w:tcPr>
          <w:p w14:paraId="1BC7FA90"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La mise en œuvre des mesures préconisées par la résolution du comité de gestion des plaintes ne peut intervenir sans un accord préalable des deux parties. </w:t>
            </w:r>
          </w:p>
          <w:p w14:paraId="1BC7FA91"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La procédure de mise en œuvre des</w:t>
            </w:r>
            <w:r w:rsidR="00842967" w:rsidRPr="008A4130">
              <w:rPr>
                <w:rFonts w:ascii="Times New Roman" w:hAnsi="Times New Roman" w:cs="Times New Roman"/>
                <w:color w:val="auto"/>
                <w:sz w:val="22"/>
                <w:szCs w:val="22"/>
              </w:rPr>
              <w:t xml:space="preserve"> </w:t>
            </w:r>
            <w:r w:rsidRPr="008A4130">
              <w:rPr>
                <w:rFonts w:ascii="Times New Roman" w:hAnsi="Times New Roman" w:cs="Times New Roman"/>
                <w:color w:val="auto"/>
                <w:sz w:val="22"/>
                <w:szCs w:val="22"/>
              </w:rPr>
              <w:t xml:space="preserve">actions correctives sera entamée cinq (05) jours ouvrables après l’accusé de réception par le/la plaignant(e), de la lettre lui notifiant les solutions retenues et en retour à la suite à l’accord du/de la plaignant(e) consigné dans un Procès-verbal (PV) de consentement. </w:t>
            </w:r>
          </w:p>
          <w:p w14:paraId="1BC7FA92"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L’UGP mettra en place tous les moyens nécessaires à la mise en œuvre des résolutions consenties et jouera sa partition en vue du respect du planning retenu. </w:t>
            </w:r>
          </w:p>
          <w:p w14:paraId="1BC7FA93" w14:textId="3BAB2044"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Un PV signé par le Président du comité de gestion des plaintes saisi et le/la plaignant(e), sanctionnera la fin de la mise en œuvre des solutions et mentionne le montant, des modalités et </w:t>
            </w:r>
            <w:proofErr w:type="gramStart"/>
            <w:r w:rsidRPr="008A4130">
              <w:rPr>
                <w:rFonts w:ascii="Times New Roman" w:hAnsi="Times New Roman" w:cs="Times New Roman"/>
                <w:color w:val="auto"/>
                <w:sz w:val="22"/>
                <w:szCs w:val="22"/>
              </w:rPr>
              <w:t xml:space="preserve">du </w:t>
            </w:r>
            <w:r w:rsidR="00A3286D" w:rsidRPr="008A4130">
              <w:rPr>
                <w:rFonts w:ascii="Times New Roman" w:hAnsi="Times New Roman" w:cs="Times New Roman"/>
                <w:color w:val="auto"/>
                <w:sz w:val="22"/>
                <w:szCs w:val="22"/>
              </w:rPr>
              <w:t xml:space="preserve"> </w:t>
            </w:r>
            <w:r w:rsidR="0069121A" w:rsidRPr="008A4130">
              <w:rPr>
                <w:rFonts w:ascii="Times New Roman" w:hAnsi="Times New Roman" w:cs="Times New Roman"/>
                <w:color w:val="auto"/>
                <w:sz w:val="22"/>
                <w:szCs w:val="22"/>
              </w:rPr>
              <w:t>délais</w:t>
            </w:r>
            <w:proofErr w:type="gramEnd"/>
            <w:r w:rsidRPr="008A4130">
              <w:rPr>
                <w:rFonts w:ascii="Times New Roman" w:hAnsi="Times New Roman" w:cs="Times New Roman"/>
                <w:color w:val="auto"/>
                <w:sz w:val="22"/>
                <w:szCs w:val="22"/>
              </w:rPr>
              <w:t xml:space="preserve"> de versement. Le paiement est effectué directement aux personnes concernées, et chaque étape est documentée afin de garantir la confiance, la traçabilité et le respect des engagements pris envers les plaignants</w:t>
            </w:r>
          </w:p>
          <w:p w14:paraId="1BC7FA94" w14:textId="77777777" w:rsidR="004533BE" w:rsidRPr="008A4130" w:rsidRDefault="004533BE" w:rsidP="00842967">
            <w:pPr>
              <w:keepLines/>
              <w:spacing w:before="40" w:after="40" w:line="240" w:lineRule="atLeast"/>
              <w:ind w:right="-1"/>
              <w:rPr>
                <w:rFonts w:ascii="Times New Roman" w:hAnsi="Times New Roman" w:cs="Times New Roman"/>
                <w:i/>
                <w:iCs/>
                <w:color w:val="auto"/>
                <w:sz w:val="22"/>
                <w:szCs w:val="22"/>
              </w:rPr>
            </w:pPr>
            <w:r w:rsidRPr="008A4130">
              <w:rPr>
                <w:rFonts w:ascii="Times New Roman" w:hAnsi="Times New Roman" w:cs="Times New Roman"/>
                <w:color w:val="auto"/>
                <w:sz w:val="22"/>
                <w:szCs w:val="22"/>
              </w:rPr>
              <w:t>La résolution des plaintes liées à l’EAS/HS suivra les procédures spécifiques mises en place pour la gestion de ces types des cas.</w:t>
            </w:r>
          </w:p>
        </w:tc>
        <w:tc>
          <w:tcPr>
            <w:tcW w:w="1916" w:type="dxa"/>
          </w:tcPr>
          <w:p w14:paraId="1BC7FA95"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Maximum 30 jours ouvrables à compter de la décision de réparation</w:t>
            </w:r>
            <w:r w:rsidR="00842967" w:rsidRPr="008A4130">
              <w:rPr>
                <w:rFonts w:ascii="Times New Roman" w:hAnsi="Times New Roman" w:cs="Times New Roman"/>
                <w:color w:val="auto"/>
                <w:sz w:val="22"/>
                <w:szCs w:val="22"/>
              </w:rPr>
              <w:t>.</w:t>
            </w:r>
          </w:p>
        </w:tc>
        <w:tc>
          <w:tcPr>
            <w:tcW w:w="3552" w:type="dxa"/>
          </w:tcPr>
          <w:p w14:paraId="1BC7FA96" w14:textId="77777777" w:rsidR="004533BE" w:rsidRPr="008A4130" w:rsidRDefault="004533BE" w:rsidP="0075289C">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UGP</w:t>
            </w:r>
          </w:p>
        </w:tc>
      </w:tr>
      <w:tr w:rsidR="004533BE" w:rsidRPr="008A4130" w14:paraId="1BC7FAA0" w14:textId="77777777" w:rsidTr="00C055D9">
        <w:trPr>
          <w:jc w:val="center"/>
        </w:trPr>
        <w:tc>
          <w:tcPr>
            <w:tcW w:w="2294" w:type="dxa"/>
          </w:tcPr>
          <w:p w14:paraId="1BC7FA98"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Procédure de recours</w:t>
            </w:r>
          </w:p>
        </w:tc>
        <w:tc>
          <w:tcPr>
            <w:tcW w:w="6638" w:type="dxa"/>
          </w:tcPr>
          <w:p w14:paraId="1BC7FA99"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Les mesures retenues par les comités MGP peuvent ne pas obtenir l’adhésion du/de la plaignant(e). </w:t>
            </w:r>
          </w:p>
          <w:p w14:paraId="1BC7FA9A"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Dans ce cas, il lui est donné la possibilité de solliciter une révision de la résolution du comité de gestion des plaintes saisi.</w:t>
            </w:r>
          </w:p>
          <w:p w14:paraId="1BC7FA9B"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Au cas où la révision n’offre pas de satisfaction au/à la plaignant(e), ce(</w:t>
            </w:r>
            <w:proofErr w:type="spellStart"/>
            <w:r w:rsidRPr="008A4130">
              <w:rPr>
                <w:rFonts w:ascii="Times New Roman" w:hAnsi="Times New Roman" w:cs="Times New Roman"/>
                <w:color w:val="auto"/>
                <w:sz w:val="22"/>
                <w:szCs w:val="22"/>
              </w:rPr>
              <w:t>tte</w:t>
            </w:r>
            <w:proofErr w:type="spellEnd"/>
            <w:r w:rsidRPr="008A4130">
              <w:rPr>
                <w:rFonts w:ascii="Times New Roman" w:hAnsi="Times New Roman" w:cs="Times New Roman"/>
                <w:color w:val="auto"/>
                <w:sz w:val="22"/>
                <w:szCs w:val="22"/>
              </w:rPr>
              <w:t>) dernier/-</w:t>
            </w:r>
            <w:proofErr w:type="spellStart"/>
            <w:r w:rsidRPr="008A4130">
              <w:rPr>
                <w:rFonts w:ascii="Times New Roman" w:hAnsi="Times New Roman" w:cs="Times New Roman"/>
                <w:color w:val="auto"/>
                <w:sz w:val="22"/>
                <w:szCs w:val="22"/>
              </w:rPr>
              <w:t>ière</w:t>
            </w:r>
            <w:proofErr w:type="spellEnd"/>
            <w:r w:rsidRPr="008A4130">
              <w:rPr>
                <w:rFonts w:ascii="Times New Roman" w:hAnsi="Times New Roman" w:cs="Times New Roman"/>
                <w:color w:val="auto"/>
                <w:sz w:val="22"/>
                <w:szCs w:val="22"/>
              </w:rPr>
              <w:t xml:space="preserve"> est libre d’entamer une procédure judiciaire auprès </w:t>
            </w:r>
            <w:r w:rsidRPr="008A4130">
              <w:rPr>
                <w:rFonts w:ascii="Times New Roman" w:hAnsi="Times New Roman" w:cs="Times New Roman"/>
                <w:color w:val="auto"/>
                <w:sz w:val="22"/>
                <w:szCs w:val="22"/>
              </w:rPr>
              <w:lastRenderedPageBreak/>
              <w:t xml:space="preserve">des instances habilitées. </w:t>
            </w:r>
          </w:p>
        </w:tc>
        <w:tc>
          <w:tcPr>
            <w:tcW w:w="1916" w:type="dxa"/>
          </w:tcPr>
          <w:p w14:paraId="1BC7FA9C"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lastRenderedPageBreak/>
              <w:t xml:space="preserve">La durée de la période admise pour solliciter une révision des décisions est de dix (10) jours ouvrables au </w:t>
            </w:r>
            <w:r w:rsidRPr="008A4130">
              <w:rPr>
                <w:rFonts w:ascii="Times New Roman" w:hAnsi="Times New Roman" w:cs="Times New Roman"/>
                <w:color w:val="auto"/>
                <w:sz w:val="22"/>
                <w:szCs w:val="22"/>
              </w:rPr>
              <w:lastRenderedPageBreak/>
              <w:t xml:space="preserve">maximum à compter de la date de réception de la notification de résolution de la plainte par le plaignant. </w:t>
            </w:r>
          </w:p>
          <w:p w14:paraId="1BC7FA9D" w14:textId="77777777" w:rsidR="004533BE" w:rsidRPr="008A4130" w:rsidRDefault="004533BE" w:rsidP="00842967">
            <w:pPr>
              <w:keepLines/>
              <w:spacing w:before="40" w:after="40" w:line="240" w:lineRule="atLeast"/>
              <w:ind w:right="-1"/>
              <w:rPr>
                <w:rFonts w:ascii="Times New Roman" w:hAnsi="Times New Roman" w:cs="Times New Roman"/>
                <w:color w:val="auto"/>
                <w:sz w:val="22"/>
                <w:szCs w:val="22"/>
              </w:rPr>
            </w:pPr>
            <w:r w:rsidRPr="008A4130">
              <w:rPr>
                <w:rFonts w:ascii="Times New Roman" w:hAnsi="Times New Roman" w:cs="Times New Roman"/>
                <w:color w:val="auto"/>
                <w:sz w:val="22"/>
                <w:szCs w:val="22"/>
              </w:rPr>
              <w:t>Dans ce cas, l’organe de gestion dispose de cinq (5) jours ouvrables pour reconsidérer sa décision et proposer des mesures supplémentaires si besoin ou faire un retour à la requête du/de la plaignant(e).</w:t>
            </w:r>
          </w:p>
        </w:tc>
        <w:tc>
          <w:tcPr>
            <w:tcW w:w="3552" w:type="dxa"/>
          </w:tcPr>
          <w:p w14:paraId="1BC7FA9E" w14:textId="77777777" w:rsidR="004533BE" w:rsidRPr="008A4130" w:rsidRDefault="004533BE" w:rsidP="0075289C">
            <w:pPr>
              <w:keepLines/>
              <w:spacing w:before="40" w:after="40" w:line="240" w:lineRule="atLeast"/>
              <w:ind w:right="-1"/>
              <w:jc w:val="left"/>
              <w:rPr>
                <w:rFonts w:ascii="Times New Roman" w:hAnsi="Times New Roman" w:cs="Times New Roman"/>
                <w:color w:val="auto"/>
                <w:sz w:val="22"/>
                <w:szCs w:val="22"/>
                <w:lang w:val="pt-BR"/>
              </w:rPr>
            </w:pPr>
            <w:r w:rsidRPr="008A4130">
              <w:rPr>
                <w:rFonts w:ascii="Times New Roman" w:hAnsi="Times New Roman" w:cs="Times New Roman"/>
                <w:color w:val="auto"/>
                <w:sz w:val="22"/>
                <w:szCs w:val="22"/>
                <w:lang w:val="pt-BR"/>
              </w:rPr>
              <w:lastRenderedPageBreak/>
              <w:t>Equipe E&amp;S du projet ;</w:t>
            </w:r>
          </w:p>
          <w:p w14:paraId="1BC7FA9F" w14:textId="77777777" w:rsidR="004533BE" w:rsidRPr="008A4130" w:rsidRDefault="004533BE" w:rsidP="0075289C">
            <w:pPr>
              <w:keepLines/>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lang w:val="pt-BR"/>
              </w:rPr>
              <w:t xml:space="preserve">Le comité ayant enregistré la plainte. </w:t>
            </w:r>
          </w:p>
        </w:tc>
      </w:tr>
    </w:tbl>
    <w:p w14:paraId="1BC7FAA1" w14:textId="66298CFE" w:rsidR="005A465E" w:rsidRPr="008A4130" w:rsidRDefault="00C84976" w:rsidP="00C84976">
      <w:pPr>
        <w:rPr>
          <w:rFonts w:ascii="Times New Roman" w:hAnsi="Times New Roman" w:cs="Times New Roman"/>
          <w:color w:val="auto"/>
          <w:sz w:val="24"/>
          <w:szCs w:val="24"/>
        </w:rPr>
      </w:pPr>
      <w:r w:rsidRPr="008A4130">
        <w:rPr>
          <w:rFonts w:ascii="Times New Roman" w:hAnsi="Times New Roman" w:cs="Times New Roman"/>
          <w:color w:val="auto"/>
          <w:sz w:val="24"/>
          <w:szCs w:val="24"/>
        </w:rPr>
        <w:t>Selon ce tableau, le traitement de plainte qui commence au niveau local ne devrait pas excéder 30 jours calendaires.</w:t>
      </w:r>
      <w:r w:rsidR="00D63BE1" w:rsidRPr="008A4130">
        <w:rPr>
          <w:rFonts w:ascii="Times New Roman" w:hAnsi="Times New Roman" w:cs="Times New Roman"/>
          <w:color w:val="auto"/>
          <w:sz w:val="24"/>
          <w:szCs w:val="24"/>
        </w:rPr>
        <w:t xml:space="preserve"> Il est à noter que les comités </w:t>
      </w:r>
      <w:r w:rsidR="009A303C" w:rsidRPr="008A4130">
        <w:rPr>
          <w:rFonts w:ascii="Times New Roman" w:hAnsi="Times New Roman" w:cs="Times New Roman"/>
          <w:color w:val="auto"/>
          <w:sz w:val="24"/>
          <w:szCs w:val="24"/>
        </w:rPr>
        <w:t>indiqués</w:t>
      </w:r>
      <w:r w:rsidR="00D63BE1" w:rsidRPr="008A4130">
        <w:rPr>
          <w:rFonts w:ascii="Times New Roman" w:hAnsi="Times New Roman" w:cs="Times New Roman"/>
          <w:color w:val="auto"/>
          <w:sz w:val="24"/>
          <w:szCs w:val="24"/>
        </w:rPr>
        <w:t xml:space="preserve"> ne sont pas encore mis en place et </w:t>
      </w:r>
      <w:r w:rsidR="006B19E5" w:rsidRPr="008A4130">
        <w:rPr>
          <w:rFonts w:ascii="Times New Roman" w:hAnsi="Times New Roman" w:cs="Times New Roman"/>
          <w:color w:val="auto"/>
          <w:sz w:val="24"/>
          <w:szCs w:val="24"/>
        </w:rPr>
        <w:t>qu’</w:t>
      </w:r>
      <w:proofErr w:type="spellStart"/>
      <w:r w:rsidR="006B19E5" w:rsidRPr="008A4130">
        <w:rPr>
          <w:rFonts w:ascii="Times New Roman" w:hAnsi="Times New Roman" w:cs="Times New Roman"/>
          <w:color w:val="auto"/>
          <w:sz w:val="24"/>
          <w:szCs w:val="24"/>
        </w:rPr>
        <w:t>ilsleseront</w:t>
      </w:r>
      <w:proofErr w:type="spellEnd"/>
      <w:r w:rsidR="006B19E5" w:rsidRPr="008A4130">
        <w:rPr>
          <w:rFonts w:ascii="Times New Roman" w:hAnsi="Times New Roman" w:cs="Times New Roman"/>
          <w:color w:val="auto"/>
          <w:sz w:val="24"/>
          <w:szCs w:val="24"/>
        </w:rPr>
        <w:t xml:space="preserve"> </w:t>
      </w:r>
      <w:r w:rsidR="00D63BE1" w:rsidRPr="008A4130">
        <w:rPr>
          <w:rFonts w:ascii="Times New Roman" w:hAnsi="Times New Roman" w:cs="Times New Roman"/>
          <w:color w:val="auto"/>
          <w:sz w:val="24"/>
          <w:szCs w:val="24"/>
        </w:rPr>
        <w:t xml:space="preserve">dans le cadre de la mise en place du mécanisme de gestion </w:t>
      </w:r>
      <w:r w:rsidR="005A465E" w:rsidRPr="008A4130">
        <w:rPr>
          <w:rFonts w:ascii="Times New Roman" w:hAnsi="Times New Roman" w:cs="Times New Roman"/>
          <w:color w:val="auto"/>
          <w:sz w:val="24"/>
          <w:szCs w:val="24"/>
        </w:rPr>
        <w:t>des plaintes.</w:t>
      </w:r>
    </w:p>
    <w:p w14:paraId="1BC7FAA2" w14:textId="77777777" w:rsidR="008C4986" w:rsidRPr="008A4130" w:rsidRDefault="008C4986" w:rsidP="00B64D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hAnsi="Times New Roman" w:cs="Times New Roman"/>
          <w:color w:val="auto"/>
          <w:sz w:val="24"/>
          <w:szCs w:val="24"/>
        </w:rPr>
      </w:pPr>
    </w:p>
    <w:p w14:paraId="1BC7FAA3" w14:textId="77777777" w:rsidR="008442DC" w:rsidRPr="008A4130" w:rsidRDefault="008442DC" w:rsidP="0026289E">
      <w:pPr>
        <w:pStyle w:val="Heading3"/>
        <w:rPr>
          <w:rFonts w:ascii="Times New Roman" w:hAnsi="Times New Roman" w:cs="Times New Roman"/>
          <w:color w:val="auto"/>
        </w:rPr>
        <w:sectPr w:rsidR="008442DC" w:rsidRPr="008A4130" w:rsidSect="002B1D3D">
          <w:endnotePr>
            <w:numFmt w:val="decimal"/>
          </w:endnotePr>
          <w:pgSz w:w="16834" w:h="11909" w:code="9"/>
          <w:pgMar w:top="1440" w:right="1800" w:bottom="1440" w:left="1800" w:header="60" w:footer="718" w:gutter="0"/>
          <w:cols w:space="720"/>
          <w:titlePg/>
          <w:docGrid w:linePitch="299"/>
        </w:sectPr>
      </w:pPr>
      <w:bookmarkStart w:id="74" w:name="_Toc223751038"/>
      <w:bookmarkStart w:id="75" w:name="_Toc223751133"/>
    </w:p>
    <w:p w14:paraId="1BC7FAA4" w14:textId="77777777" w:rsidR="00A07FE6" w:rsidRPr="008A4130" w:rsidRDefault="00A07FE6" w:rsidP="006B6427">
      <w:pPr>
        <w:pStyle w:val="Heading2"/>
        <w:rPr>
          <w:rStyle w:val="aupe"/>
        </w:rPr>
      </w:pPr>
      <w:bookmarkStart w:id="76" w:name="_Toc225865675"/>
      <w:r w:rsidRPr="008A4130">
        <w:lastRenderedPageBreak/>
        <w:t>6.3. Description du Mécanisme de gestion des plaintes des travailleurs</w:t>
      </w:r>
      <w:bookmarkEnd w:id="74"/>
      <w:bookmarkEnd w:id="75"/>
      <w:bookmarkEnd w:id="76"/>
    </w:p>
    <w:p w14:paraId="1BC7FAA5" w14:textId="77777777" w:rsidR="00A07FE6" w:rsidRPr="008A4130" w:rsidRDefault="00A07FE6" w:rsidP="00A07FE6">
      <w:p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Tel qu’il </w:t>
      </w:r>
      <w:r w:rsidR="00B0361E" w:rsidRPr="008A4130">
        <w:rPr>
          <w:rFonts w:ascii="Times New Roman" w:hAnsi="Times New Roman" w:cs="Times New Roman"/>
          <w:color w:val="auto"/>
          <w:sz w:val="24"/>
          <w:szCs w:val="24"/>
        </w:rPr>
        <w:t>sera</w:t>
      </w:r>
      <w:r w:rsidRPr="008A4130">
        <w:rPr>
          <w:rFonts w:ascii="Times New Roman" w:hAnsi="Times New Roman" w:cs="Times New Roman"/>
          <w:color w:val="auto"/>
          <w:sz w:val="24"/>
          <w:szCs w:val="24"/>
        </w:rPr>
        <w:t xml:space="preserve"> décrit dans le PGMO et conformément aux lois nationales sur le travail, un MGP spécifique aux travailleurs (entreprise, Projet) traitera les plaintes relevant du non-respect du contrat, des différends entre les travailleurs et leur employeur. Selon la gravité de la plainte, la résolution se fait soit à l’amiable avec ou sans saisie de l’inspection du travail, soit le recours à la juridiction compétente (tribunal de travail). Un Comité de Gestion des Différends des Travailleurs sera instauré à différents niveaux hiérarchiques (central, régional, entreprise). Ce comité composé par des représentants du projet et des travailleurs et d’autres entités concernées, s’occupe de la résolution à l’amiable et procède aux confrontations des deux camps.</w:t>
      </w:r>
    </w:p>
    <w:p w14:paraId="1BC7FAA6" w14:textId="77777777" w:rsidR="00B9361D" w:rsidRPr="008A4130" w:rsidRDefault="00A07FE6" w:rsidP="008D4524">
      <w:pPr>
        <w:spacing w:after="0" w:line="240" w:lineRule="auto"/>
        <w:jc w:val="thaiDistribute"/>
        <w:rPr>
          <w:rFonts w:ascii="Times New Roman" w:hAnsi="Times New Roman" w:cs="Times New Roman"/>
          <w:color w:val="auto"/>
          <w:sz w:val="24"/>
          <w:szCs w:val="24"/>
        </w:rPr>
      </w:pPr>
      <w:r w:rsidRPr="008A4130">
        <w:rPr>
          <w:rFonts w:ascii="Times New Roman" w:hAnsi="Times New Roman" w:cs="Times New Roman"/>
          <w:color w:val="auto"/>
          <w:sz w:val="24"/>
          <w:szCs w:val="24"/>
        </w:rPr>
        <w:t>Le projet ne tolère pas les représailles et les mesures de rétorsion à l'encontre des parties prenantes aux projets qui partagent leurs points de vue sur les projets financés par la Banque</w:t>
      </w:r>
      <w:r w:rsidR="006B19E5" w:rsidRPr="008A4130">
        <w:rPr>
          <w:rFonts w:ascii="Times New Roman" w:hAnsi="Times New Roman" w:cs="Times New Roman"/>
          <w:color w:val="auto"/>
          <w:sz w:val="24"/>
          <w:szCs w:val="24"/>
        </w:rPr>
        <w:t>.</w:t>
      </w:r>
    </w:p>
    <w:p w14:paraId="1BC7FAA7" w14:textId="77777777" w:rsidR="00A07FE6" w:rsidRPr="008A4130" w:rsidRDefault="00A07FE6" w:rsidP="008D4524">
      <w:pPr>
        <w:pStyle w:val="Heading2"/>
        <w:spacing w:before="240" w:after="240"/>
        <w:ind w:hanging="11"/>
        <w:rPr>
          <w:rStyle w:val="aupe"/>
        </w:rPr>
      </w:pPr>
      <w:bookmarkStart w:id="77" w:name="_Toc223751039"/>
      <w:bookmarkStart w:id="78" w:name="_Toc223751134"/>
      <w:bookmarkStart w:id="79" w:name="_Toc225865676"/>
      <w:r w:rsidRPr="008A4130">
        <w:t>6.4. Description du mécanisme de gestion des plaintes en matière d’exploitation, aux abus et au harcèlement sexuels (EAS/HS</w:t>
      </w:r>
      <w:bookmarkEnd w:id="77"/>
      <w:bookmarkEnd w:id="78"/>
      <w:r w:rsidR="008D4524" w:rsidRPr="008A4130">
        <w:t>)</w:t>
      </w:r>
      <w:bookmarkEnd w:id="79"/>
    </w:p>
    <w:p w14:paraId="1BC7FAA8" w14:textId="77777777" w:rsidR="00A07FE6" w:rsidRPr="008A4130" w:rsidRDefault="00A07FE6" w:rsidP="00A07FE6">
      <w:pPr>
        <w:spacing w:before="120" w:after="120" w:line="240" w:lineRule="auto"/>
        <w:ind w:left="11" w:hanging="11"/>
        <w:rPr>
          <w:rFonts w:ascii="Times New Roman" w:hAnsi="Times New Roman" w:cs="Times New Roman"/>
          <w:color w:val="auto"/>
          <w:sz w:val="24"/>
          <w:szCs w:val="24"/>
        </w:rPr>
      </w:pPr>
      <w:r w:rsidRPr="008A4130">
        <w:rPr>
          <w:rFonts w:ascii="Times New Roman" w:hAnsi="Times New Roman" w:cs="Times New Roman"/>
          <w:color w:val="auto"/>
          <w:sz w:val="24"/>
          <w:szCs w:val="24"/>
        </w:rPr>
        <w:t>Le Mécanisme de Gestion des Plaintes (MGP) du projet va prévoir un dispositif spécifique pour les cas de Violences Basées sur le Genre (VBG), y compris l’Exploitation et les Abus Sexuels et le Harcèlement Sexuel (EAS/HS). Ces situations étant sensibles, le projet ne traite pas directement ces plaintes, mais veille à ce qu’elles soient prises en charge par des structures spécialisées et compétentes.</w:t>
      </w:r>
    </w:p>
    <w:p w14:paraId="1BC7FAA9" w14:textId="4398FB5E" w:rsidR="00A07FE6" w:rsidRPr="008A4130" w:rsidRDefault="00A07FE6" w:rsidP="00A07FE6">
      <w:pPr>
        <w:spacing w:before="120" w:after="120" w:line="240" w:lineRule="auto"/>
        <w:ind w:left="11" w:hanging="11"/>
        <w:rPr>
          <w:rFonts w:ascii="Times New Roman" w:hAnsi="Times New Roman" w:cs="Times New Roman"/>
          <w:color w:val="auto"/>
          <w:sz w:val="24"/>
          <w:szCs w:val="24"/>
        </w:rPr>
      </w:pPr>
      <w:r w:rsidRPr="008A4130">
        <w:rPr>
          <w:rFonts w:ascii="Times New Roman" w:hAnsi="Times New Roman" w:cs="Times New Roman"/>
          <w:color w:val="auto"/>
          <w:sz w:val="24"/>
          <w:szCs w:val="24"/>
        </w:rPr>
        <w:t>Ainsi, le projet travaillera en étroite collaboration avec les services publics en charge de l’action sociale et de la promotion de Genre, les cellules d’écoute et d’accompagnement psychosocial, ainsi que les associations/ONG (exemples</w:t>
      </w:r>
      <w:r w:rsidR="00FE2839" w:rsidRPr="008A4130">
        <w:rPr>
          <w:rFonts w:ascii="Times New Roman" w:hAnsi="Times New Roman" w:cs="Times New Roman"/>
          <w:color w:val="auto"/>
          <w:sz w:val="24"/>
          <w:szCs w:val="24"/>
        </w:rPr>
        <w:t xml:space="preserve"> </w:t>
      </w:r>
      <w:r w:rsidRPr="008A4130">
        <w:rPr>
          <w:rFonts w:ascii="Times New Roman" w:hAnsi="Times New Roman" w:cs="Times New Roman"/>
          <w:color w:val="auto"/>
          <w:sz w:val="24"/>
          <w:szCs w:val="24"/>
        </w:rPr>
        <w:t>HIFADHU, ASCOBEF, SOUBITIWAMBE), la Police (Brigade des mœurs, Brigade des mineurs et de recherche) et organisations locales travaillant dans l’appui aux survivants et personnes victimes d’EAS/HS. Lorsque cela est nécessaire et uniquement avec l’accord de la personne concernée, les services de sécurité et de justice pourront également être impliqués.</w:t>
      </w:r>
    </w:p>
    <w:p w14:paraId="1BC7FAAA" w14:textId="77777777" w:rsidR="00A07FE6" w:rsidRPr="008A4130" w:rsidRDefault="00A07FE6" w:rsidP="00A07FE6">
      <w:pPr>
        <w:spacing w:before="120" w:after="120" w:line="240" w:lineRule="auto"/>
        <w:ind w:left="11" w:hanging="11"/>
        <w:rPr>
          <w:rFonts w:ascii="Times New Roman" w:hAnsi="Times New Roman" w:cs="Times New Roman"/>
          <w:color w:val="auto"/>
          <w:sz w:val="24"/>
          <w:szCs w:val="24"/>
        </w:rPr>
      </w:pPr>
      <w:r w:rsidRPr="008A4130">
        <w:rPr>
          <w:rFonts w:ascii="Times New Roman" w:hAnsi="Times New Roman" w:cs="Times New Roman"/>
          <w:color w:val="auto"/>
          <w:sz w:val="24"/>
          <w:szCs w:val="24"/>
        </w:rPr>
        <w:t>Un protocole spécifique de prise en charge sera mis en place entre le projet et ces structures spécialisées afin de garantir une orientation rapide, confidentielle et sécurisée des cas d’EAS/HS. Toute plainte de cette nature reçue par le projet sera orientée vers ces structures, dans le respect total de la confidentialité, de la dignité et de la sécurité des personnes concernées, et selon une approche centrée sur les survivantes.</w:t>
      </w:r>
    </w:p>
    <w:p w14:paraId="1BC7FAAB" w14:textId="77777777" w:rsidR="00A07FE6" w:rsidRPr="008A4130" w:rsidRDefault="00A07FE6" w:rsidP="00A07FE6">
      <w:pPr>
        <w:spacing w:after="0" w:line="240" w:lineRule="auto"/>
        <w:jc w:val="thaiDistribute"/>
        <w:rPr>
          <w:rFonts w:ascii="Times New Roman" w:hAnsi="Times New Roman" w:cs="Times New Roman"/>
          <w:color w:val="auto"/>
          <w:sz w:val="24"/>
          <w:szCs w:val="24"/>
        </w:rPr>
      </w:pPr>
      <w:r w:rsidRPr="008A4130">
        <w:rPr>
          <w:rFonts w:ascii="Times New Roman" w:hAnsi="Times New Roman" w:cs="Times New Roman"/>
          <w:color w:val="auto"/>
          <w:sz w:val="24"/>
          <w:szCs w:val="24"/>
        </w:rPr>
        <w:t>Le projet s’engage à informer les communautés de l’existence de ce dispositif et à encourager un climat de confiance permettant aux personnes concernées de signaler ces situations sans crainte de stigmatisation ou de représailles.</w:t>
      </w:r>
    </w:p>
    <w:p w14:paraId="1BC7FAAC" w14:textId="77777777" w:rsidR="00A07FE6" w:rsidRPr="008A4130" w:rsidRDefault="00A07FE6" w:rsidP="00A07FE6">
      <w:pPr>
        <w:rPr>
          <w:rFonts w:ascii="Times New Roman" w:hAnsi="Times New Roman" w:cs="Times New Roman"/>
          <w:color w:val="auto"/>
          <w:sz w:val="24"/>
          <w:szCs w:val="24"/>
        </w:rPr>
      </w:pPr>
      <w:r w:rsidRPr="008A4130">
        <w:rPr>
          <w:rFonts w:ascii="Times New Roman" w:hAnsi="Times New Roman" w:cs="Times New Roman"/>
          <w:color w:val="auto"/>
          <w:sz w:val="24"/>
          <w:szCs w:val="24"/>
        </w:rPr>
        <w:t>Noté, des procédures spécifiques pour le traitement éthique et confidentiel des plaintes liées à l’EAS/HS, parmi les plaintes hyper-sensibles, seront développées dans le MGP et de noter que les plaintes liées à l’EAS/HS ne feront jamais sujet d’une médiation.</w:t>
      </w:r>
    </w:p>
    <w:p w14:paraId="1BC7FAAD" w14:textId="62E25139" w:rsidR="00310C7F" w:rsidRPr="008A4130" w:rsidRDefault="00310C7F" w:rsidP="00310C7F">
      <w:pPr>
        <w:pStyle w:val="Heading2"/>
        <w:rPr>
          <w:rStyle w:val="aupe"/>
        </w:rPr>
      </w:pPr>
      <w:bookmarkStart w:id="80" w:name="_Toc225865677"/>
      <w:r w:rsidRPr="008A4130">
        <w:t xml:space="preserve">6.5. Renforcement de capacité </w:t>
      </w:r>
      <w:r w:rsidR="00FE2839" w:rsidRPr="008A4130">
        <w:t>sur le</w:t>
      </w:r>
      <w:r w:rsidR="008D4524" w:rsidRPr="008A4130">
        <w:t xml:space="preserve"> </w:t>
      </w:r>
      <w:r w:rsidRPr="008A4130">
        <w:t>mécanisme de gestion des plaintes</w:t>
      </w:r>
      <w:bookmarkEnd w:id="80"/>
    </w:p>
    <w:tbl>
      <w:tblPr>
        <w:tblStyle w:val="SLRTable"/>
        <w:tblW w:w="1008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3194"/>
        <w:gridCol w:w="2642"/>
        <w:gridCol w:w="1957"/>
        <w:gridCol w:w="2287"/>
      </w:tblGrid>
      <w:tr w:rsidR="00C933EB" w:rsidRPr="008A4130" w14:paraId="1BC7FAB2" w14:textId="77777777" w:rsidTr="00C055D9">
        <w:trPr>
          <w:cnfStyle w:val="100000000000" w:firstRow="1" w:lastRow="0" w:firstColumn="0" w:lastColumn="0" w:oddVBand="0" w:evenVBand="0" w:oddHBand="0" w:evenHBand="0" w:firstRowFirstColumn="0" w:firstRowLastColumn="0" w:lastRowFirstColumn="0" w:lastRowLastColumn="0"/>
          <w:jc w:val="center"/>
        </w:trPr>
        <w:tc>
          <w:tcPr>
            <w:tcW w:w="3194" w:type="dxa"/>
            <w:vAlign w:val="center"/>
          </w:tcPr>
          <w:p w14:paraId="1BC7FAAE" w14:textId="77777777" w:rsidR="00C933EB" w:rsidRPr="008A4130" w:rsidRDefault="00F50BE1" w:rsidP="00310C7F">
            <w:pPr>
              <w:keepLines/>
              <w:spacing w:before="40" w:after="40" w:line="240" w:lineRule="atLeast"/>
              <w:ind w:right="-1"/>
              <w:jc w:val="left"/>
              <w:rPr>
                <w:rFonts w:ascii="Times New Roman" w:hAnsi="Times New Roman" w:cs="Times New Roman"/>
                <w:b/>
                <w:bCs/>
                <w:color w:val="auto"/>
              </w:rPr>
            </w:pPr>
            <w:r w:rsidRPr="008A4130">
              <w:rPr>
                <w:rFonts w:ascii="Times New Roman" w:hAnsi="Times New Roman" w:cs="Times New Roman"/>
                <w:b/>
                <w:bCs/>
                <w:color w:val="auto"/>
                <w:sz w:val="22"/>
                <w:szCs w:val="22"/>
              </w:rPr>
              <w:t>Thèmes de formation</w:t>
            </w:r>
          </w:p>
        </w:tc>
        <w:tc>
          <w:tcPr>
            <w:tcW w:w="2642" w:type="dxa"/>
          </w:tcPr>
          <w:p w14:paraId="1BC7FAAF" w14:textId="77777777" w:rsidR="00C933EB" w:rsidRPr="008A4130" w:rsidRDefault="00C933EB" w:rsidP="00310C7F">
            <w:pPr>
              <w:keepLines/>
              <w:spacing w:before="40" w:after="40" w:line="240" w:lineRule="atLeast"/>
              <w:ind w:left="0" w:right="-1" w:firstLine="0"/>
              <w:jc w:val="left"/>
              <w:rPr>
                <w:rFonts w:ascii="Times New Roman" w:hAnsi="Times New Roman" w:cs="Times New Roman"/>
                <w:b/>
                <w:bCs/>
                <w:color w:val="auto"/>
              </w:rPr>
            </w:pPr>
            <w:r w:rsidRPr="008A4130">
              <w:rPr>
                <w:rFonts w:ascii="Times New Roman" w:hAnsi="Times New Roman" w:cs="Times New Roman"/>
                <w:b/>
                <w:bCs/>
                <w:color w:val="auto"/>
              </w:rPr>
              <w:t>Cibles</w:t>
            </w:r>
          </w:p>
        </w:tc>
        <w:tc>
          <w:tcPr>
            <w:tcW w:w="1957" w:type="dxa"/>
            <w:vAlign w:val="center"/>
          </w:tcPr>
          <w:p w14:paraId="1BC7FAB0" w14:textId="77777777" w:rsidR="00C933EB" w:rsidRPr="008A4130" w:rsidRDefault="00C933EB" w:rsidP="00310C7F">
            <w:pPr>
              <w:keepLines/>
              <w:spacing w:before="40" w:after="40" w:line="240" w:lineRule="atLeast"/>
              <w:ind w:left="0" w:right="-1" w:firstLine="0"/>
              <w:jc w:val="left"/>
              <w:rPr>
                <w:rFonts w:ascii="Times New Roman" w:hAnsi="Times New Roman" w:cs="Times New Roman"/>
                <w:b/>
                <w:bCs/>
                <w:color w:val="auto"/>
              </w:rPr>
            </w:pPr>
            <w:r w:rsidRPr="008A4130">
              <w:rPr>
                <w:rFonts w:ascii="Times New Roman" w:hAnsi="Times New Roman" w:cs="Times New Roman"/>
                <w:b/>
                <w:bCs/>
                <w:color w:val="auto"/>
                <w:sz w:val="22"/>
                <w:szCs w:val="22"/>
              </w:rPr>
              <w:t>Période</w:t>
            </w:r>
          </w:p>
        </w:tc>
        <w:tc>
          <w:tcPr>
            <w:tcW w:w="2287" w:type="dxa"/>
            <w:vAlign w:val="center"/>
          </w:tcPr>
          <w:p w14:paraId="1BC7FAB1" w14:textId="77777777" w:rsidR="00C933EB" w:rsidRPr="008A4130" w:rsidRDefault="00C933EB" w:rsidP="00310C7F">
            <w:pPr>
              <w:keepLines/>
              <w:spacing w:before="40" w:after="40" w:line="240" w:lineRule="atLeast"/>
              <w:ind w:left="0" w:right="-1" w:firstLine="0"/>
              <w:jc w:val="left"/>
              <w:rPr>
                <w:rFonts w:ascii="Times New Roman" w:hAnsi="Times New Roman" w:cs="Times New Roman"/>
                <w:b/>
                <w:bCs/>
                <w:color w:val="auto"/>
                <w:lang w:val="pt-BR"/>
              </w:rPr>
            </w:pPr>
            <w:r w:rsidRPr="008A4130">
              <w:rPr>
                <w:rFonts w:ascii="Times New Roman" w:hAnsi="Times New Roman" w:cs="Times New Roman"/>
                <w:b/>
                <w:bCs/>
                <w:color w:val="auto"/>
                <w:sz w:val="22"/>
                <w:szCs w:val="22"/>
              </w:rPr>
              <w:t>Responsabilité</w:t>
            </w:r>
          </w:p>
        </w:tc>
      </w:tr>
      <w:tr w:rsidR="00C933EB" w:rsidRPr="008A4130" w14:paraId="1BC7FABD" w14:textId="77777777" w:rsidTr="00C055D9">
        <w:trPr>
          <w:jc w:val="center"/>
        </w:trPr>
        <w:tc>
          <w:tcPr>
            <w:tcW w:w="3194" w:type="dxa"/>
          </w:tcPr>
          <w:p w14:paraId="1BC7FAB3" w14:textId="77777777" w:rsidR="0068641F" w:rsidRPr="008A4130" w:rsidRDefault="00F50BE1" w:rsidP="00C055D9">
            <w:pPr>
              <w:pStyle w:val="ListParagraph"/>
              <w:keepLines/>
              <w:numPr>
                <w:ilvl w:val="0"/>
                <w:numId w:val="87"/>
              </w:numPr>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Mise en œuvre du </w:t>
            </w:r>
            <w:r w:rsidRPr="008A4130">
              <w:rPr>
                <w:rFonts w:ascii="Times New Roman" w:hAnsi="Times New Roman" w:cs="Times New Roman"/>
                <w:color w:val="auto"/>
                <w:sz w:val="22"/>
                <w:szCs w:val="22"/>
              </w:rPr>
              <w:lastRenderedPageBreak/>
              <w:t xml:space="preserve">Mécanisme de Gestion des Plaintes (MGP), y compris le contenu et le fonctionnement du MGP, </w:t>
            </w:r>
          </w:p>
          <w:p w14:paraId="1BC7FAB4" w14:textId="77777777" w:rsidR="0068641F" w:rsidRPr="008A4130" w:rsidRDefault="006C3953" w:rsidP="00C055D9">
            <w:pPr>
              <w:pStyle w:val="ListParagraph"/>
              <w:keepLines/>
              <w:numPr>
                <w:ilvl w:val="0"/>
                <w:numId w:val="87"/>
              </w:numPr>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Le t</w:t>
            </w:r>
            <w:r w:rsidR="00F50BE1" w:rsidRPr="008A4130">
              <w:rPr>
                <w:rFonts w:ascii="Times New Roman" w:hAnsi="Times New Roman" w:cs="Times New Roman"/>
                <w:color w:val="auto"/>
                <w:sz w:val="22"/>
                <w:szCs w:val="22"/>
              </w:rPr>
              <w:t xml:space="preserve">raitement éthique et confidentiel des plaintes liées à l’EAS/HS, </w:t>
            </w:r>
          </w:p>
          <w:p w14:paraId="1BC7FAB5" w14:textId="77777777" w:rsidR="0068641F" w:rsidRPr="008A4130" w:rsidRDefault="006C3953" w:rsidP="00C055D9">
            <w:pPr>
              <w:pStyle w:val="ListParagraph"/>
              <w:keepLines/>
              <w:numPr>
                <w:ilvl w:val="0"/>
                <w:numId w:val="87"/>
              </w:numPr>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A</w:t>
            </w:r>
            <w:r w:rsidR="00F50BE1" w:rsidRPr="008A4130">
              <w:rPr>
                <w:rFonts w:ascii="Times New Roman" w:hAnsi="Times New Roman" w:cs="Times New Roman"/>
                <w:color w:val="auto"/>
                <w:sz w:val="22"/>
                <w:szCs w:val="22"/>
              </w:rPr>
              <w:t xml:space="preserve">pplication des NES de la Banque mondiale, </w:t>
            </w:r>
          </w:p>
          <w:p w14:paraId="1BC7FAB6" w14:textId="77777777" w:rsidR="0068641F" w:rsidRPr="008A4130" w:rsidRDefault="006C3953" w:rsidP="00C055D9">
            <w:pPr>
              <w:pStyle w:val="ListParagraph"/>
              <w:keepLines/>
              <w:numPr>
                <w:ilvl w:val="0"/>
                <w:numId w:val="87"/>
              </w:numPr>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P</w:t>
            </w:r>
            <w:r w:rsidR="00F50BE1" w:rsidRPr="008A4130">
              <w:rPr>
                <w:rFonts w:ascii="Times New Roman" w:hAnsi="Times New Roman" w:cs="Times New Roman"/>
                <w:color w:val="auto"/>
                <w:sz w:val="22"/>
                <w:szCs w:val="22"/>
              </w:rPr>
              <w:t xml:space="preserve">révention et gestion des VBG/SEA/HS, </w:t>
            </w:r>
          </w:p>
          <w:p w14:paraId="1BC7FAB7" w14:textId="77777777" w:rsidR="0068641F" w:rsidRPr="008A4130" w:rsidRDefault="006C3953" w:rsidP="00C055D9">
            <w:pPr>
              <w:pStyle w:val="ListParagraph"/>
              <w:keepLines/>
              <w:numPr>
                <w:ilvl w:val="0"/>
                <w:numId w:val="87"/>
              </w:numPr>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E</w:t>
            </w:r>
            <w:r w:rsidR="00F50BE1" w:rsidRPr="008A4130">
              <w:rPr>
                <w:rFonts w:ascii="Times New Roman" w:hAnsi="Times New Roman" w:cs="Times New Roman"/>
                <w:color w:val="auto"/>
                <w:sz w:val="22"/>
                <w:szCs w:val="22"/>
              </w:rPr>
              <w:t xml:space="preserve">ngagement des parties prenantes et </w:t>
            </w:r>
          </w:p>
          <w:p w14:paraId="1BC7FAB8" w14:textId="77777777" w:rsidR="0068641F" w:rsidRPr="008A4130" w:rsidRDefault="006C3953" w:rsidP="00C055D9">
            <w:pPr>
              <w:pStyle w:val="ListParagraph"/>
              <w:keepLines/>
              <w:numPr>
                <w:ilvl w:val="0"/>
                <w:numId w:val="87"/>
              </w:numPr>
              <w:spacing w:before="40" w:after="40" w:line="240" w:lineRule="atLeast"/>
              <w:ind w:right="-1"/>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C</w:t>
            </w:r>
            <w:r w:rsidR="00F50BE1" w:rsidRPr="008A4130">
              <w:rPr>
                <w:rFonts w:ascii="Times New Roman" w:hAnsi="Times New Roman" w:cs="Times New Roman"/>
                <w:color w:val="auto"/>
                <w:sz w:val="22"/>
                <w:szCs w:val="22"/>
              </w:rPr>
              <w:t xml:space="preserve">ommunication communautaire, </w:t>
            </w:r>
          </w:p>
          <w:p w14:paraId="1BC7FAB9" w14:textId="77777777" w:rsidR="0068641F" w:rsidRPr="008A4130" w:rsidRDefault="006C3953" w:rsidP="00C055D9">
            <w:pPr>
              <w:pStyle w:val="ListParagraph"/>
              <w:keepLines/>
              <w:numPr>
                <w:ilvl w:val="0"/>
                <w:numId w:val="87"/>
              </w:numPr>
              <w:spacing w:before="40" w:after="40" w:line="240" w:lineRule="atLeast"/>
              <w:ind w:right="-1"/>
              <w:jc w:val="left"/>
              <w:rPr>
                <w:rFonts w:ascii="Times New Roman" w:hAnsi="Times New Roman" w:cs="Times New Roman"/>
                <w:color w:val="auto"/>
                <w:lang w:eastAsia="en-US"/>
              </w:rPr>
            </w:pPr>
            <w:r w:rsidRPr="008A4130">
              <w:rPr>
                <w:rFonts w:ascii="Times New Roman" w:hAnsi="Times New Roman" w:cs="Times New Roman"/>
                <w:color w:val="auto"/>
                <w:sz w:val="22"/>
                <w:szCs w:val="22"/>
              </w:rPr>
              <w:t>S</w:t>
            </w:r>
            <w:r w:rsidR="00F50BE1" w:rsidRPr="008A4130">
              <w:rPr>
                <w:rFonts w:ascii="Times New Roman" w:hAnsi="Times New Roman" w:cs="Times New Roman"/>
                <w:color w:val="auto"/>
                <w:sz w:val="22"/>
                <w:szCs w:val="22"/>
              </w:rPr>
              <w:t xml:space="preserve">uivi et </w:t>
            </w:r>
            <w:proofErr w:type="spellStart"/>
            <w:r w:rsidR="00F50BE1" w:rsidRPr="008A4130">
              <w:rPr>
                <w:rFonts w:ascii="Times New Roman" w:hAnsi="Times New Roman" w:cs="Times New Roman"/>
                <w:color w:val="auto"/>
                <w:sz w:val="22"/>
                <w:szCs w:val="22"/>
              </w:rPr>
              <w:t>reporting</w:t>
            </w:r>
            <w:proofErr w:type="spellEnd"/>
            <w:r w:rsidR="00F50BE1" w:rsidRPr="008A4130">
              <w:rPr>
                <w:rFonts w:ascii="Times New Roman" w:hAnsi="Times New Roman" w:cs="Times New Roman"/>
                <w:color w:val="auto"/>
                <w:sz w:val="22"/>
                <w:szCs w:val="22"/>
              </w:rPr>
              <w:t xml:space="preserve">. </w:t>
            </w:r>
          </w:p>
        </w:tc>
        <w:tc>
          <w:tcPr>
            <w:tcW w:w="2642" w:type="dxa"/>
          </w:tcPr>
          <w:p w14:paraId="1BC7FABA" w14:textId="77777777" w:rsidR="00C933EB" w:rsidRPr="008A4130" w:rsidRDefault="00C933EB" w:rsidP="00310C7F">
            <w:pPr>
              <w:keepLines/>
              <w:spacing w:before="40" w:after="40" w:line="240" w:lineRule="atLeast"/>
              <w:ind w:left="0" w:right="-1" w:firstLine="0"/>
              <w:jc w:val="left"/>
              <w:rPr>
                <w:rFonts w:ascii="Times New Roman" w:hAnsi="Times New Roman" w:cs="Times New Roman"/>
                <w:color w:val="auto"/>
              </w:rPr>
            </w:pPr>
            <w:r w:rsidRPr="008A4130">
              <w:rPr>
                <w:rFonts w:ascii="Times New Roman" w:hAnsi="Times New Roman" w:cs="Times New Roman"/>
                <w:color w:val="auto"/>
                <w:sz w:val="22"/>
                <w:szCs w:val="22"/>
              </w:rPr>
              <w:lastRenderedPageBreak/>
              <w:t xml:space="preserve">Personnel/des consultants </w:t>
            </w:r>
            <w:r w:rsidRPr="008A4130">
              <w:rPr>
                <w:rFonts w:ascii="Times New Roman" w:hAnsi="Times New Roman" w:cs="Times New Roman"/>
                <w:color w:val="auto"/>
                <w:sz w:val="22"/>
                <w:szCs w:val="22"/>
              </w:rPr>
              <w:lastRenderedPageBreak/>
              <w:t>de l’UGP, des maîtres d’œuvre, des membres des comités de Gestion des plaintes et des consultants chargés de la supervision</w:t>
            </w:r>
          </w:p>
        </w:tc>
        <w:tc>
          <w:tcPr>
            <w:tcW w:w="1957" w:type="dxa"/>
          </w:tcPr>
          <w:p w14:paraId="1BC7FABB" w14:textId="77777777" w:rsidR="00C933EB" w:rsidRPr="008A4130" w:rsidRDefault="00C933EB" w:rsidP="00310C7F">
            <w:pPr>
              <w:keepLines/>
              <w:spacing w:before="40" w:after="40" w:line="240" w:lineRule="atLeast"/>
              <w:ind w:left="0" w:right="-1" w:firstLine="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lastRenderedPageBreak/>
              <w:t xml:space="preserve">Dans les 3 premiers </w:t>
            </w:r>
            <w:proofErr w:type="spellStart"/>
            <w:r w:rsidRPr="008A4130">
              <w:rPr>
                <w:rFonts w:ascii="Times New Roman" w:hAnsi="Times New Roman" w:cs="Times New Roman"/>
                <w:color w:val="auto"/>
                <w:sz w:val="22"/>
                <w:szCs w:val="22"/>
              </w:rPr>
              <w:lastRenderedPageBreak/>
              <w:t>moisde</w:t>
            </w:r>
            <w:proofErr w:type="spellEnd"/>
            <w:r w:rsidRPr="008A4130">
              <w:rPr>
                <w:rFonts w:ascii="Times New Roman" w:hAnsi="Times New Roman" w:cs="Times New Roman"/>
                <w:color w:val="auto"/>
                <w:sz w:val="22"/>
                <w:szCs w:val="22"/>
              </w:rPr>
              <w:t xml:space="preserve"> démarrage du projet et après la mise en place des comités MGP.</w:t>
            </w:r>
          </w:p>
        </w:tc>
        <w:tc>
          <w:tcPr>
            <w:tcW w:w="2287" w:type="dxa"/>
          </w:tcPr>
          <w:p w14:paraId="1BC7FABC" w14:textId="77777777" w:rsidR="00C933EB" w:rsidRPr="008A4130" w:rsidRDefault="00C933EB" w:rsidP="00310C7F">
            <w:pPr>
              <w:keepLines/>
              <w:spacing w:before="40" w:after="40" w:line="240" w:lineRule="atLeast"/>
              <w:ind w:left="0" w:right="-1" w:firstLine="0"/>
              <w:jc w:val="left"/>
              <w:rPr>
                <w:rFonts w:ascii="Times New Roman" w:hAnsi="Times New Roman" w:cs="Times New Roman"/>
                <w:color w:val="auto"/>
                <w:sz w:val="22"/>
                <w:szCs w:val="22"/>
              </w:rPr>
            </w:pPr>
            <w:r w:rsidRPr="008A4130">
              <w:rPr>
                <w:rFonts w:ascii="Times New Roman" w:hAnsi="Times New Roman" w:cs="Times New Roman"/>
                <w:color w:val="auto"/>
                <w:sz w:val="22"/>
                <w:szCs w:val="22"/>
                <w:lang w:val="pt-BR"/>
              </w:rPr>
              <w:lastRenderedPageBreak/>
              <w:t xml:space="preserve">Equipe E&amp;S du projet </w:t>
            </w:r>
            <w:r w:rsidRPr="008A4130">
              <w:rPr>
                <w:rFonts w:ascii="Times New Roman" w:hAnsi="Times New Roman" w:cs="Times New Roman"/>
                <w:color w:val="auto"/>
                <w:sz w:val="22"/>
                <w:szCs w:val="22"/>
                <w:lang w:val="pt-BR"/>
              </w:rPr>
              <w:lastRenderedPageBreak/>
              <w:t>et Genre/Communication.</w:t>
            </w:r>
          </w:p>
        </w:tc>
      </w:tr>
    </w:tbl>
    <w:p w14:paraId="1BC7FABE" w14:textId="77777777" w:rsidR="008601C8" w:rsidRPr="008A4130" w:rsidRDefault="008601C8" w:rsidP="7497ABE8">
      <w:pPr>
        <w:spacing w:after="0" w:line="240" w:lineRule="auto"/>
        <w:jc w:val="thaiDistribute"/>
        <w:rPr>
          <w:rFonts w:ascii="Times New Roman" w:hAnsi="Times New Roman" w:cs="Times New Roman"/>
          <w:color w:val="auto"/>
          <w:sz w:val="24"/>
          <w:szCs w:val="24"/>
        </w:rPr>
      </w:pPr>
    </w:p>
    <w:p w14:paraId="1BC7FABF" w14:textId="2FD27CA0" w:rsidR="00B64D59" w:rsidRPr="008A4130" w:rsidRDefault="004045A8" w:rsidP="002B1D3D">
      <w:pPr>
        <w:pStyle w:val="Heading1"/>
        <w:rPr>
          <w:color w:val="auto"/>
        </w:rPr>
      </w:pPr>
      <w:bookmarkStart w:id="81" w:name="_Toc223751040"/>
      <w:bookmarkStart w:id="82" w:name="_Toc223751135"/>
      <w:bookmarkStart w:id="83" w:name="_Toc225865678"/>
      <w:r w:rsidRPr="008A4130">
        <w:rPr>
          <w:color w:val="auto"/>
        </w:rPr>
        <w:t xml:space="preserve">7. Suivi et </w:t>
      </w:r>
      <w:bookmarkEnd w:id="81"/>
      <w:bookmarkEnd w:id="82"/>
      <w:r w:rsidR="00325F03" w:rsidRPr="008A4130">
        <w:rPr>
          <w:color w:val="auto"/>
        </w:rPr>
        <w:t>rapportage</w:t>
      </w:r>
      <w:bookmarkEnd w:id="83"/>
    </w:p>
    <w:p w14:paraId="1BC7FAC0" w14:textId="77777777" w:rsidR="00E371C7" w:rsidRPr="008A4130" w:rsidRDefault="004045A8" w:rsidP="002B1D3D">
      <w:pPr>
        <w:pStyle w:val="Heading2"/>
      </w:pPr>
      <w:bookmarkStart w:id="84" w:name="_Toc223751136"/>
      <w:bookmarkStart w:id="85" w:name="_Toc223751041"/>
      <w:bookmarkStart w:id="86" w:name="_Toc225865679"/>
      <w:r w:rsidRPr="008A4130">
        <w:t>7.1. Résumé de la manière dont se fera le suivi et l’établissement de rapports concernant la mise en œuvre du PMPP</w:t>
      </w:r>
      <w:bookmarkEnd w:id="84"/>
      <w:bookmarkEnd w:id="85"/>
      <w:bookmarkEnd w:id="86"/>
    </w:p>
    <w:p w14:paraId="1BC7FAC1" w14:textId="77777777" w:rsidR="00D64584" w:rsidRPr="008A4130" w:rsidRDefault="00BC5859" w:rsidP="7497ABE8">
      <w:pPr>
        <w:spacing w:after="0" w:line="240" w:lineRule="auto"/>
        <w:jc w:val="thaiDistribute"/>
        <w:rPr>
          <w:rFonts w:ascii="Times New Roman" w:hAnsi="Times New Roman" w:cs="Times New Roman"/>
          <w:color w:val="auto"/>
          <w:sz w:val="24"/>
          <w:szCs w:val="24"/>
        </w:rPr>
      </w:pPr>
      <w:r w:rsidRPr="008A4130">
        <w:rPr>
          <w:rFonts w:ascii="Times New Roman" w:hAnsi="Times New Roman" w:cs="Times New Roman"/>
          <w:color w:val="auto"/>
          <w:sz w:val="24"/>
          <w:szCs w:val="24"/>
        </w:rPr>
        <w:t>Le PMPP fera l’objet d’un suivi basé à la fois sur des rapports qualitatifs notamment les rapports d’activité</w:t>
      </w:r>
      <w:r w:rsidR="001336A1" w:rsidRPr="008A4130">
        <w:rPr>
          <w:rFonts w:ascii="Times New Roman" w:hAnsi="Times New Roman" w:cs="Times New Roman"/>
          <w:color w:val="auto"/>
          <w:sz w:val="24"/>
          <w:szCs w:val="24"/>
        </w:rPr>
        <w:t>s</w:t>
      </w:r>
      <w:r w:rsidR="007374D7" w:rsidRPr="008A4130">
        <w:rPr>
          <w:rFonts w:ascii="Times New Roman" w:hAnsi="Times New Roman" w:cs="Times New Roman"/>
          <w:color w:val="auto"/>
          <w:sz w:val="24"/>
          <w:szCs w:val="24"/>
        </w:rPr>
        <w:t xml:space="preserve"> d’information, de consultation, d’engagement des parties prenantes</w:t>
      </w:r>
      <w:r w:rsidRPr="008A4130">
        <w:rPr>
          <w:rFonts w:ascii="Times New Roman" w:hAnsi="Times New Roman" w:cs="Times New Roman"/>
          <w:color w:val="auto"/>
          <w:sz w:val="24"/>
          <w:szCs w:val="24"/>
        </w:rPr>
        <w:t xml:space="preserve"> et des rapports quantitatifs liés à des indicateurs de résultats concernant la mobilisation des parties prenantes et la gestion des plaintes</w:t>
      </w:r>
      <w:r w:rsidR="007374D7" w:rsidRPr="008A4130">
        <w:rPr>
          <w:rFonts w:ascii="Times New Roman" w:hAnsi="Times New Roman" w:cs="Times New Roman"/>
          <w:color w:val="auto"/>
          <w:sz w:val="24"/>
          <w:szCs w:val="24"/>
        </w:rPr>
        <w:t xml:space="preserve"> sont effectivement réalisées et répondent aux attentes des </w:t>
      </w:r>
      <w:r w:rsidR="008442DC" w:rsidRPr="008A4130">
        <w:rPr>
          <w:rFonts w:ascii="Times New Roman" w:hAnsi="Times New Roman" w:cs="Times New Roman"/>
          <w:color w:val="auto"/>
          <w:sz w:val="24"/>
          <w:szCs w:val="24"/>
        </w:rPr>
        <w:t>communautés</w:t>
      </w:r>
      <w:r w:rsidR="007374D7" w:rsidRPr="008A4130">
        <w:rPr>
          <w:rFonts w:ascii="Times New Roman" w:hAnsi="Times New Roman" w:cs="Times New Roman"/>
          <w:color w:val="auto"/>
          <w:sz w:val="24"/>
          <w:szCs w:val="24"/>
        </w:rPr>
        <w:t xml:space="preserve"> concernées</w:t>
      </w:r>
      <w:r w:rsidRPr="008A4130">
        <w:rPr>
          <w:rFonts w:ascii="Times New Roman" w:hAnsi="Times New Roman" w:cs="Times New Roman"/>
          <w:color w:val="auto"/>
          <w:sz w:val="24"/>
          <w:szCs w:val="24"/>
        </w:rPr>
        <w:t xml:space="preserve">. </w:t>
      </w:r>
    </w:p>
    <w:p w14:paraId="1BC7FAC2" w14:textId="77777777" w:rsidR="00D64584" w:rsidRPr="008A4130" w:rsidRDefault="00D64584" w:rsidP="7497ABE8">
      <w:pPr>
        <w:spacing w:after="0" w:line="240" w:lineRule="auto"/>
        <w:jc w:val="thaiDistribute"/>
        <w:rPr>
          <w:rFonts w:ascii="Times New Roman" w:hAnsi="Times New Roman" w:cs="Times New Roman"/>
          <w:color w:val="auto"/>
          <w:sz w:val="24"/>
          <w:szCs w:val="24"/>
        </w:rPr>
      </w:pPr>
    </w:p>
    <w:p w14:paraId="1BC7FAC3" w14:textId="77777777" w:rsidR="001515DC" w:rsidRPr="008A4130" w:rsidRDefault="001515DC" w:rsidP="7497ABE8">
      <w:pPr>
        <w:spacing w:after="0" w:line="240" w:lineRule="auto"/>
        <w:jc w:val="thaiDistribute"/>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Les rapports sur le PMPP comprendront : </w:t>
      </w:r>
    </w:p>
    <w:p w14:paraId="1BC7FAC4" w14:textId="77777777" w:rsidR="001515DC" w:rsidRPr="008A4130" w:rsidRDefault="00F50BE1" w:rsidP="001515DC">
      <w:pPr>
        <w:pStyle w:val="ListParagraph"/>
        <w:numPr>
          <w:ilvl w:val="0"/>
          <w:numId w:val="43"/>
        </w:numPr>
        <w:spacing w:after="0" w:line="240" w:lineRule="auto"/>
        <w:jc w:val="thaiDistribute"/>
        <w:rPr>
          <w:rFonts w:ascii="Times New Roman" w:hAnsi="Times New Roman" w:cs="Times New Roman"/>
          <w:color w:val="auto"/>
          <w:sz w:val="24"/>
          <w:szCs w:val="24"/>
        </w:rPr>
      </w:pPr>
      <w:r w:rsidRPr="008A4130">
        <w:rPr>
          <w:rFonts w:ascii="Times New Roman" w:hAnsi="Times New Roman" w:cs="Times New Roman"/>
          <w:b/>
          <w:bCs/>
          <w:color w:val="auto"/>
          <w:sz w:val="24"/>
          <w:szCs w:val="24"/>
        </w:rPr>
        <w:t>Des rapports sur l’état d’avancement des engagements</w:t>
      </w:r>
      <w:r w:rsidR="001515DC" w:rsidRPr="008A4130">
        <w:rPr>
          <w:rFonts w:ascii="Times New Roman" w:hAnsi="Times New Roman" w:cs="Times New Roman"/>
          <w:color w:val="auto"/>
          <w:sz w:val="24"/>
          <w:szCs w:val="24"/>
        </w:rPr>
        <w:t xml:space="preserve"> en matière de mobilisation des parties prenantes</w:t>
      </w:r>
      <w:r w:rsidR="000A6BCD" w:rsidRPr="008A4130">
        <w:rPr>
          <w:rFonts w:ascii="Times New Roman" w:hAnsi="Times New Roman" w:cs="Times New Roman"/>
          <w:color w:val="auto"/>
          <w:sz w:val="24"/>
          <w:szCs w:val="24"/>
        </w:rPr>
        <w:t>,</w:t>
      </w:r>
      <w:r w:rsidR="001515DC" w:rsidRPr="008A4130">
        <w:rPr>
          <w:rFonts w:ascii="Times New Roman" w:hAnsi="Times New Roman" w:cs="Times New Roman"/>
          <w:color w:val="auto"/>
          <w:sz w:val="24"/>
          <w:szCs w:val="24"/>
        </w:rPr>
        <w:t xml:space="preserve"> conformément à la NES n</w:t>
      </w:r>
      <w:r w:rsidR="001515DC" w:rsidRPr="008A4130">
        <w:rPr>
          <w:rFonts w:ascii="Times New Roman" w:hAnsi="Times New Roman" w:cs="Times New Roman"/>
          <w:color w:val="auto"/>
          <w:sz w:val="24"/>
          <w:szCs w:val="24"/>
          <w:vertAlign w:val="superscript"/>
        </w:rPr>
        <w:t>o</w:t>
      </w:r>
      <w:r w:rsidR="001515DC" w:rsidRPr="008A4130">
        <w:rPr>
          <w:rFonts w:ascii="Times New Roman" w:hAnsi="Times New Roman" w:cs="Times New Roman"/>
          <w:color w:val="auto"/>
          <w:sz w:val="24"/>
          <w:szCs w:val="24"/>
        </w:rPr>
        <w:t> 10</w:t>
      </w:r>
      <w:r w:rsidR="000A6BCD" w:rsidRPr="008A4130">
        <w:rPr>
          <w:rFonts w:ascii="Times New Roman" w:hAnsi="Times New Roman" w:cs="Times New Roman"/>
          <w:color w:val="auto"/>
          <w:sz w:val="24"/>
          <w:szCs w:val="24"/>
        </w:rPr>
        <w:t>,</w:t>
      </w:r>
      <w:r w:rsidR="001515DC" w:rsidRPr="008A4130">
        <w:rPr>
          <w:rFonts w:ascii="Times New Roman" w:hAnsi="Times New Roman" w:cs="Times New Roman"/>
          <w:color w:val="auto"/>
          <w:sz w:val="24"/>
          <w:szCs w:val="24"/>
        </w:rPr>
        <w:t xml:space="preserve"> qui sont prévus dans le Plan d’engagement environnemental et social (PEES)</w:t>
      </w:r>
      <w:r w:rsidR="00483864" w:rsidRPr="008A4130">
        <w:rPr>
          <w:rFonts w:ascii="Times New Roman" w:hAnsi="Times New Roman" w:cs="Times New Roman"/>
          <w:color w:val="auto"/>
          <w:sz w:val="24"/>
          <w:szCs w:val="24"/>
        </w:rPr>
        <w:t>.</w:t>
      </w:r>
    </w:p>
    <w:p w14:paraId="1BC7FAC5" w14:textId="77777777" w:rsidR="00D64584" w:rsidRPr="008A4130" w:rsidRDefault="00F50BE1" w:rsidP="001515DC">
      <w:pPr>
        <w:pStyle w:val="ListParagraph"/>
        <w:numPr>
          <w:ilvl w:val="0"/>
          <w:numId w:val="43"/>
        </w:numPr>
        <w:spacing w:after="0" w:line="240" w:lineRule="auto"/>
        <w:jc w:val="thaiDistribute"/>
        <w:rPr>
          <w:rFonts w:ascii="Times New Roman" w:hAnsi="Times New Roman" w:cs="Times New Roman"/>
          <w:color w:val="auto"/>
          <w:sz w:val="24"/>
          <w:szCs w:val="24"/>
        </w:rPr>
      </w:pPr>
      <w:r w:rsidRPr="008A4130">
        <w:rPr>
          <w:rFonts w:ascii="Times New Roman" w:hAnsi="Times New Roman" w:cs="Times New Roman"/>
          <w:b/>
          <w:bCs/>
          <w:color w:val="auto"/>
          <w:sz w:val="24"/>
          <w:szCs w:val="24"/>
        </w:rPr>
        <w:t>Des rapports qualitatifs cumulés</w:t>
      </w:r>
      <w:r w:rsidR="001515DC" w:rsidRPr="008A4130">
        <w:rPr>
          <w:rFonts w:ascii="Times New Roman" w:hAnsi="Times New Roman" w:cs="Times New Roman"/>
          <w:color w:val="auto"/>
          <w:sz w:val="24"/>
          <w:szCs w:val="24"/>
        </w:rPr>
        <w:t xml:space="preserve"> sur les avis et commentaires recueillis dans le cadre des activités organisées au titre du PMPP, en particulier : a) les problèmes qui peuvent être résolus </w:t>
      </w:r>
      <w:r w:rsidR="00FF7C9D" w:rsidRPr="008A4130">
        <w:rPr>
          <w:rFonts w:ascii="Times New Roman" w:hAnsi="Times New Roman" w:cs="Times New Roman"/>
          <w:color w:val="auto"/>
          <w:sz w:val="24"/>
          <w:szCs w:val="24"/>
        </w:rPr>
        <w:t xml:space="preserve">en changeant </w:t>
      </w:r>
      <w:r w:rsidR="001515DC" w:rsidRPr="008A4130">
        <w:rPr>
          <w:rFonts w:ascii="Times New Roman" w:hAnsi="Times New Roman" w:cs="Times New Roman"/>
          <w:color w:val="auto"/>
          <w:sz w:val="24"/>
          <w:szCs w:val="24"/>
        </w:rPr>
        <w:t xml:space="preserve">la portée et la conception du projet, et </w:t>
      </w:r>
      <w:r w:rsidR="003D2427" w:rsidRPr="008A4130">
        <w:rPr>
          <w:rFonts w:ascii="Times New Roman" w:hAnsi="Times New Roman" w:cs="Times New Roman"/>
          <w:color w:val="auto"/>
          <w:sz w:val="24"/>
          <w:szCs w:val="24"/>
        </w:rPr>
        <w:t xml:space="preserve">qui sont </w:t>
      </w:r>
      <w:r w:rsidR="001515DC" w:rsidRPr="008A4130">
        <w:rPr>
          <w:rFonts w:ascii="Times New Roman" w:hAnsi="Times New Roman" w:cs="Times New Roman"/>
          <w:color w:val="auto"/>
          <w:sz w:val="24"/>
          <w:szCs w:val="24"/>
        </w:rPr>
        <w:t>pris en compte dans des documents de base tels que le document d’évaluation du projet, l’évaluation environnementale et sociale, le plan de réinstallation, le plan pour les peuples autochtones ou le plan d’action contre l’EAS/HS, si nécessaire</w:t>
      </w:r>
      <w:r w:rsidR="002907CB" w:rsidRPr="008A4130">
        <w:rPr>
          <w:rFonts w:ascii="Times New Roman" w:hAnsi="Times New Roman" w:cs="Times New Roman"/>
          <w:color w:val="auto"/>
          <w:sz w:val="24"/>
          <w:szCs w:val="24"/>
        </w:rPr>
        <w:t> </w:t>
      </w:r>
      <w:r w:rsidR="001515DC" w:rsidRPr="008A4130">
        <w:rPr>
          <w:rFonts w:ascii="Times New Roman" w:hAnsi="Times New Roman" w:cs="Times New Roman"/>
          <w:color w:val="auto"/>
          <w:sz w:val="24"/>
          <w:szCs w:val="24"/>
        </w:rPr>
        <w:t xml:space="preserve">; b) les problèmes qui peuvent être résolus pendant </w:t>
      </w:r>
      <w:r w:rsidR="00232191" w:rsidRPr="008A4130">
        <w:rPr>
          <w:rFonts w:ascii="Times New Roman" w:hAnsi="Times New Roman" w:cs="Times New Roman"/>
          <w:color w:val="auto"/>
          <w:sz w:val="24"/>
          <w:szCs w:val="24"/>
        </w:rPr>
        <w:t xml:space="preserve">la mise en œuvre </w:t>
      </w:r>
      <w:r w:rsidR="001515DC" w:rsidRPr="008A4130">
        <w:rPr>
          <w:rFonts w:ascii="Times New Roman" w:hAnsi="Times New Roman" w:cs="Times New Roman"/>
          <w:color w:val="auto"/>
          <w:sz w:val="24"/>
          <w:szCs w:val="24"/>
        </w:rPr>
        <w:t>du projet</w:t>
      </w:r>
      <w:r w:rsidR="002907CB" w:rsidRPr="008A4130">
        <w:rPr>
          <w:rFonts w:ascii="Times New Roman" w:hAnsi="Times New Roman" w:cs="Times New Roman"/>
          <w:color w:val="auto"/>
          <w:sz w:val="24"/>
          <w:szCs w:val="24"/>
        </w:rPr>
        <w:t> </w:t>
      </w:r>
      <w:r w:rsidR="001515DC" w:rsidRPr="008A4130">
        <w:rPr>
          <w:rFonts w:ascii="Times New Roman" w:hAnsi="Times New Roman" w:cs="Times New Roman"/>
          <w:color w:val="auto"/>
          <w:sz w:val="24"/>
          <w:szCs w:val="24"/>
        </w:rPr>
        <w:t>; c) les problèmes qui dépassent le cadre du projet et qui seront mieux traités dans le cadre d’autres projets, programmes ou initiatives</w:t>
      </w:r>
      <w:r w:rsidR="002907CB" w:rsidRPr="008A4130">
        <w:rPr>
          <w:rFonts w:ascii="Times New Roman" w:hAnsi="Times New Roman" w:cs="Times New Roman"/>
          <w:color w:val="auto"/>
          <w:sz w:val="24"/>
          <w:szCs w:val="24"/>
        </w:rPr>
        <w:t> </w:t>
      </w:r>
      <w:r w:rsidR="001515DC" w:rsidRPr="008A4130">
        <w:rPr>
          <w:rFonts w:ascii="Times New Roman" w:hAnsi="Times New Roman" w:cs="Times New Roman"/>
          <w:color w:val="auto"/>
          <w:sz w:val="24"/>
          <w:szCs w:val="24"/>
        </w:rPr>
        <w:t>; et d) les problèmes qui ne peuvent</w:t>
      </w:r>
      <w:r w:rsidR="00232191" w:rsidRPr="008A4130">
        <w:rPr>
          <w:rFonts w:ascii="Times New Roman" w:hAnsi="Times New Roman" w:cs="Times New Roman"/>
          <w:color w:val="auto"/>
          <w:sz w:val="24"/>
          <w:szCs w:val="24"/>
        </w:rPr>
        <w:t xml:space="preserve"> pas</w:t>
      </w:r>
      <w:r w:rsidR="001515DC" w:rsidRPr="008A4130">
        <w:rPr>
          <w:rFonts w:ascii="Times New Roman" w:hAnsi="Times New Roman" w:cs="Times New Roman"/>
          <w:color w:val="auto"/>
          <w:sz w:val="24"/>
          <w:szCs w:val="24"/>
        </w:rPr>
        <w:t xml:space="preserve"> être réglés par le projet pour des raisons de compétence technique, de compétence juridictionnelle ou de coûts excessifs. Les procès-verbaux des réunions récapitulant les points de vue des participants peuvent également être annexés aux rapports de suivi.</w:t>
      </w:r>
    </w:p>
    <w:p w14:paraId="1BC7FAC6" w14:textId="77777777" w:rsidR="001515DC" w:rsidRPr="008A4130" w:rsidRDefault="00F50BE1" w:rsidP="001515DC">
      <w:pPr>
        <w:pStyle w:val="ListParagraph"/>
        <w:numPr>
          <w:ilvl w:val="0"/>
          <w:numId w:val="43"/>
        </w:numPr>
        <w:spacing w:after="0" w:line="240" w:lineRule="auto"/>
        <w:jc w:val="thaiDistribute"/>
        <w:rPr>
          <w:rFonts w:ascii="Times New Roman" w:hAnsi="Times New Roman" w:cs="Times New Roman"/>
          <w:color w:val="auto"/>
          <w:sz w:val="24"/>
          <w:szCs w:val="24"/>
        </w:rPr>
      </w:pPr>
      <w:r w:rsidRPr="008A4130">
        <w:rPr>
          <w:rFonts w:ascii="Times New Roman" w:hAnsi="Times New Roman" w:cs="Times New Roman"/>
          <w:b/>
          <w:bCs/>
          <w:color w:val="auto"/>
          <w:sz w:val="24"/>
          <w:szCs w:val="24"/>
        </w:rPr>
        <w:t>Des rapports quantitatifs basés</w:t>
      </w:r>
      <w:r w:rsidR="001515DC" w:rsidRPr="008A4130">
        <w:rPr>
          <w:rFonts w:ascii="Times New Roman" w:hAnsi="Times New Roman" w:cs="Times New Roman"/>
          <w:color w:val="auto"/>
          <w:sz w:val="24"/>
          <w:szCs w:val="24"/>
        </w:rPr>
        <w:t xml:space="preserve"> sur les indicateurs inclus dans le PMPP. On trouvera à l’annexe</w:t>
      </w:r>
      <w:r w:rsidR="006537D4" w:rsidRPr="008A4130">
        <w:rPr>
          <w:rFonts w:ascii="Times New Roman" w:hAnsi="Times New Roman" w:cs="Times New Roman"/>
          <w:color w:val="auto"/>
          <w:sz w:val="24"/>
          <w:szCs w:val="24"/>
        </w:rPr>
        <w:t> </w:t>
      </w:r>
      <w:r w:rsidR="001515DC" w:rsidRPr="008A4130">
        <w:rPr>
          <w:rFonts w:ascii="Times New Roman" w:hAnsi="Times New Roman" w:cs="Times New Roman"/>
          <w:color w:val="auto"/>
          <w:sz w:val="24"/>
          <w:szCs w:val="24"/>
        </w:rPr>
        <w:t>3 un exemple d’indicateurs de suivi et de rapports.</w:t>
      </w:r>
    </w:p>
    <w:p w14:paraId="1BC7FAC7" w14:textId="77777777" w:rsidR="007374D7" w:rsidRPr="008A4130" w:rsidRDefault="007374D7" w:rsidP="007374D7">
      <w:pPr>
        <w:spacing w:before="120" w:after="120" w:line="240" w:lineRule="auto"/>
        <w:ind w:left="0" w:firstLine="0"/>
        <w:rPr>
          <w:rFonts w:ascii="Times New Roman" w:hAnsi="Times New Roman" w:cs="Times New Roman"/>
          <w:color w:val="auto"/>
          <w:sz w:val="24"/>
          <w:szCs w:val="24"/>
          <w:lang w:bidi="th-TH"/>
        </w:rPr>
      </w:pPr>
      <w:r w:rsidRPr="008A4130">
        <w:rPr>
          <w:rFonts w:ascii="Times New Roman" w:hAnsi="Times New Roman" w:cs="Times New Roman"/>
          <w:color w:val="auto"/>
          <w:sz w:val="24"/>
          <w:szCs w:val="24"/>
          <w:lang w:bidi="th-TH"/>
        </w:rPr>
        <w:lastRenderedPageBreak/>
        <w:t xml:space="preserve">Des </w:t>
      </w:r>
      <w:r w:rsidRPr="008A4130">
        <w:rPr>
          <w:rFonts w:ascii="Times New Roman" w:hAnsi="Times New Roman" w:cs="Times New Roman"/>
          <w:color w:val="auto"/>
          <w:sz w:val="24"/>
          <w:szCs w:val="24"/>
        </w:rPr>
        <w:t>indicateurs</w:t>
      </w:r>
      <w:r w:rsidRPr="008A4130">
        <w:rPr>
          <w:rFonts w:ascii="Times New Roman" w:hAnsi="Times New Roman" w:cs="Times New Roman"/>
          <w:color w:val="auto"/>
          <w:sz w:val="24"/>
          <w:szCs w:val="24"/>
          <w:lang w:bidi="th-TH"/>
        </w:rPr>
        <w:t xml:space="preserve"> de suivi seront utilisés pour mesurer la mise en œuvre du PMPP, notamment :</w:t>
      </w:r>
    </w:p>
    <w:p w14:paraId="1BC7FAC8" w14:textId="77777777" w:rsidR="007374D7" w:rsidRPr="008A4130" w:rsidRDefault="007374D7" w:rsidP="007374D7">
      <w:pPr>
        <w:numPr>
          <w:ilvl w:val="0"/>
          <w:numId w:val="61"/>
        </w:numPr>
        <w:spacing w:before="120" w:after="120" w:line="240" w:lineRule="auto"/>
        <w:rPr>
          <w:rFonts w:ascii="Times New Roman" w:hAnsi="Times New Roman" w:cs="Times New Roman"/>
          <w:color w:val="auto"/>
          <w:sz w:val="24"/>
          <w:szCs w:val="24"/>
          <w:lang w:bidi="th-TH"/>
        </w:rPr>
      </w:pPr>
      <w:r w:rsidRPr="008A4130">
        <w:rPr>
          <w:rFonts w:ascii="Times New Roman" w:hAnsi="Times New Roman" w:cs="Times New Roman"/>
          <w:color w:val="auto"/>
          <w:sz w:val="24"/>
          <w:szCs w:val="24"/>
        </w:rPr>
        <w:t xml:space="preserve">Le nombre de réunions communautaires organisées pour </w:t>
      </w:r>
      <w:r w:rsidRPr="008A4130">
        <w:rPr>
          <w:rFonts w:ascii="Times New Roman" w:hAnsi="Times New Roman" w:cs="Times New Roman"/>
          <w:color w:val="auto"/>
          <w:sz w:val="24"/>
          <w:szCs w:val="24"/>
          <w:lang w:bidi="th-TH"/>
        </w:rPr>
        <w:t>informer les populations</w:t>
      </w:r>
      <w:r w:rsidRPr="008A4130">
        <w:rPr>
          <w:rFonts w:ascii="Times New Roman" w:hAnsi="Times New Roman" w:cs="Times New Roman"/>
          <w:color w:val="auto"/>
          <w:sz w:val="24"/>
          <w:szCs w:val="24"/>
        </w:rPr>
        <w:t xml:space="preserve"> de </w:t>
      </w:r>
      <w:r w:rsidRPr="008A4130">
        <w:rPr>
          <w:rFonts w:ascii="Times New Roman" w:hAnsi="Times New Roman" w:cs="Times New Roman"/>
          <w:color w:val="auto"/>
          <w:sz w:val="24"/>
          <w:szCs w:val="24"/>
          <w:lang w:bidi="th-TH"/>
        </w:rPr>
        <w:t>l’avancement</w:t>
      </w:r>
      <w:r w:rsidRPr="008A4130">
        <w:rPr>
          <w:rFonts w:ascii="Times New Roman" w:hAnsi="Times New Roman" w:cs="Times New Roman"/>
          <w:color w:val="auto"/>
          <w:sz w:val="24"/>
          <w:szCs w:val="24"/>
        </w:rPr>
        <w:t xml:space="preserve"> du projet</w:t>
      </w:r>
    </w:p>
    <w:p w14:paraId="1BC7FAC9" w14:textId="77777777" w:rsidR="007374D7" w:rsidRPr="008A4130" w:rsidRDefault="007374D7" w:rsidP="007374D7">
      <w:pPr>
        <w:numPr>
          <w:ilvl w:val="0"/>
          <w:numId w:val="61"/>
        </w:numPr>
        <w:spacing w:before="120" w:after="120" w:line="240" w:lineRule="auto"/>
        <w:rPr>
          <w:rFonts w:ascii="Times New Roman" w:hAnsi="Times New Roman" w:cs="Times New Roman"/>
          <w:color w:val="auto"/>
          <w:sz w:val="24"/>
          <w:szCs w:val="24"/>
          <w:lang w:bidi="th-TH"/>
        </w:rPr>
      </w:pPr>
      <w:r w:rsidRPr="008A4130">
        <w:rPr>
          <w:rFonts w:ascii="Times New Roman" w:hAnsi="Times New Roman" w:cs="Times New Roman"/>
          <w:color w:val="auto"/>
          <w:sz w:val="24"/>
          <w:szCs w:val="24"/>
          <w:lang w:bidi="th-TH"/>
        </w:rPr>
        <w:t>Le nombre de séances de consultation tenues avec les autorités locales et les groupes spécifiques (femmes, jeunes, personnes vulnérables) ;</w:t>
      </w:r>
    </w:p>
    <w:p w14:paraId="1BC7FACA" w14:textId="77777777" w:rsidR="007374D7" w:rsidRPr="008A4130" w:rsidRDefault="007374D7" w:rsidP="007374D7">
      <w:pPr>
        <w:numPr>
          <w:ilvl w:val="0"/>
          <w:numId w:val="61"/>
        </w:numPr>
        <w:spacing w:before="120" w:after="120" w:line="240" w:lineRule="auto"/>
        <w:rPr>
          <w:rFonts w:ascii="Times New Roman" w:hAnsi="Times New Roman" w:cs="Times New Roman"/>
          <w:color w:val="auto"/>
          <w:sz w:val="24"/>
          <w:szCs w:val="24"/>
          <w:lang w:bidi="th-TH"/>
        </w:rPr>
      </w:pPr>
      <w:r w:rsidRPr="008A4130">
        <w:rPr>
          <w:rFonts w:ascii="Times New Roman" w:hAnsi="Times New Roman" w:cs="Times New Roman"/>
          <w:color w:val="auto"/>
          <w:sz w:val="24"/>
          <w:szCs w:val="24"/>
          <w:lang w:bidi="th-TH"/>
        </w:rPr>
        <w:t>Le nombre de supports d’information diffusés (panneaux d’information, affiches, dépliants) ;</w:t>
      </w:r>
    </w:p>
    <w:p w14:paraId="1BC7FACB" w14:textId="29846377" w:rsidR="007374D7" w:rsidRPr="008A4130" w:rsidRDefault="007374D7" w:rsidP="007374D7">
      <w:pPr>
        <w:numPr>
          <w:ilvl w:val="0"/>
          <w:numId w:val="61"/>
        </w:numPr>
        <w:spacing w:before="120" w:after="120" w:line="240" w:lineRule="auto"/>
        <w:rPr>
          <w:rFonts w:ascii="Times New Roman" w:hAnsi="Times New Roman" w:cs="Times New Roman"/>
          <w:color w:val="auto"/>
          <w:sz w:val="24"/>
          <w:szCs w:val="24"/>
          <w:lang w:bidi="th-TH"/>
        </w:rPr>
      </w:pPr>
      <w:r w:rsidRPr="008A4130">
        <w:rPr>
          <w:rFonts w:ascii="Times New Roman" w:hAnsi="Times New Roman" w:cs="Times New Roman"/>
          <w:color w:val="auto"/>
          <w:sz w:val="24"/>
          <w:szCs w:val="24"/>
        </w:rPr>
        <w:t xml:space="preserve">Le nombre de </w:t>
      </w:r>
      <w:r w:rsidRPr="008A4130">
        <w:rPr>
          <w:rFonts w:ascii="Times New Roman" w:hAnsi="Times New Roman" w:cs="Times New Roman"/>
          <w:color w:val="auto"/>
          <w:sz w:val="24"/>
          <w:szCs w:val="24"/>
          <w:lang w:bidi="th-TH"/>
        </w:rPr>
        <w:t>plaintes reçues et traitées à travers le MGP ;</w:t>
      </w:r>
    </w:p>
    <w:p w14:paraId="1BC7FACC" w14:textId="77777777" w:rsidR="00D65F65" w:rsidRPr="008A4130" w:rsidRDefault="007374D7" w:rsidP="007374D7">
      <w:pPr>
        <w:numPr>
          <w:ilvl w:val="0"/>
          <w:numId w:val="61"/>
        </w:numPr>
        <w:spacing w:before="120" w:after="120" w:line="240" w:lineRule="auto"/>
        <w:rPr>
          <w:rFonts w:ascii="Times New Roman" w:hAnsi="Times New Roman" w:cs="Times New Roman"/>
          <w:color w:val="auto"/>
          <w:sz w:val="24"/>
          <w:szCs w:val="24"/>
          <w:lang w:bidi="th-TH"/>
        </w:rPr>
      </w:pPr>
      <w:r w:rsidRPr="008A4130">
        <w:rPr>
          <w:rFonts w:ascii="Times New Roman" w:hAnsi="Times New Roman" w:cs="Times New Roman"/>
          <w:color w:val="auto"/>
          <w:sz w:val="24"/>
          <w:szCs w:val="24"/>
          <w:lang w:bidi="th-TH"/>
        </w:rPr>
        <w:t>Le niveau de participation</w:t>
      </w:r>
      <w:r w:rsidRPr="008A4130">
        <w:rPr>
          <w:rFonts w:ascii="Times New Roman" w:hAnsi="Times New Roman" w:cs="Times New Roman"/>
          <w:color w:val="auto"/>
          <w:sz w:val="24"/>
          <w:szCs w:val="24"/>
        </w:rPr>
        <w:t xml:space="preserve"> des parties prenantes </w:t>
      </w:r>
      <w:r w:rsidRPr="008A4130">
        <w:rPr>
          <w:rFonts w:ascii="Times New Roman" w:hAnsi="Times New Roman" w:cs="Times New Roman"/>
          <w:color w:val="auto"/>
          <w:sz w:val="24"/>
          <w:szCs w:val="24"/>
          <w:lang w:bidi="th-TH"/>
        </w:rPr>
        <w:t>aux activités du projet</w:t>
      </w:r>
      <w:r w:rsidR="00D65F65" w:rsidRPr="008A4130">
        <w:rPr>
          <w:rFonts w:ascii="Times New Roman" w:hAnsi="Times New Roman" w:cs="Times New Roman"/>
          <w:color w:val="auto"/>
          <w:sz w:val="24"/>
          <w:szCs w:val="24"/>
          <w:lang w:bidi="th-TH"/>
        </w:rPr>
        <w:t> ;</w:t>
      </w:r>
    </w:p>
    <w:p w14:paraId="1BC7FACD" w14:textId="77777777" w:rsidR="007374D7" w:rsidRPr="008A4130" w:rsidRDefault="00D65F65" w:rsidP="007374D7">
      <w:pPr>
        <w:numPr>
          <w:ilvl w:val="0"/>
          <w:numId w:val="61"/>
        </w:numPr>
        <w:spacing w:before="120" w:after="120" w:line="240" w:lineRule="auto"/>
        <w:rPr>
          <w:rFonts w:ascii="Times New Roman" w:hAnsi="Times New Roman" w:cs="Times New Roman"/>
          <w:color w:val="auto"/>
          <w:sz w:val="24"/>
          <w:szCs w:val="24"/>
          <w:lang w:bidi="th-TH"/>
        </w:rPr>
      </w:pPr>
      <w:r w:rsidRPr="008A4130">
        <w:rPr>
          <w:rFonts w:ascii="Times New Roman" w:hAnsi="Times New Roman" w:cs="Times New Roman"/>
          <w:color w:val="auto"/>
          <w:sz w:val="24"/>
          <w:szCs w:val="24"/>
          <w:lang w:bidi="th-TH"/>
        </w:rPr>
        <w:t>Le niveau de satisfaction des parties prenantes</w:t>
      </w:r>
      <w:r w:rsidR="007374D7" w:rsidRPr="008A4130">
        <w:rPr>
          <w:rFonts w:ascii="Times New Roman" w:hAnsi="Times New Roman" w:cs="Times New Roman"/>
          <w:color w:val="auto"/>
          <w:sz w:val="24"/>
          <w:szCs w:val="24"/>
          <w:lang w:bidi="th-TH"/>
        </w:rPr>
        <w:t>.</w:t>
      </w:r>
    </w:p>
    <w:p w14:paraId="1BC7FACE" w14:textId="77777777" w:rsidR="007374D7" w:rsidRPr="008A4130" w:rsidRDefault="007374D7" w:rsidP="007374D7">
      <w:pPr>
        <w:spacing w:before="120" w:after="120" w:line="240" w:lineRule="auto"/>
        <w:ind w:left="0" w:firstLine="0"/>
        <w:rPr>
          <w:rFonts w:ascii="Times New Roman" w:hAnsi="Times New Roman" w:cs="Times New Roman"/>
          <w:color w:val="auto"/>
          <w:sz w:val="24"/>
          <w:szCs w:val="24"/>
          <w:lang w:bidi="th-TH"/>
        </w:rPr>
      </w:pPr>
      <w:r w:rsidRPr="008A4130">
        <w:rPr>
          <w:rFonts w:ascii="Times New Roman" w:hAnsi="Times New Roman" w:cs="Times New Roman"/>
          <w:color w:val="auto"/>
          <w:sz w:val="24"/>
          <w:szCs w:val="24"/>
          <w:lang w:bidi="th-TH"/>
        </w:rPr>
        <w:t>Les parties prenantes, en particulier les autorités locales, les comités communautaires et les représentants des usagers, seront associées aux activités de suivi, notamment à travers leur participation aux réunions de restitution, aux visites de terrain et aux échanges réguliers avec l’équipe du projet. Leurs retours permettront d’évaluer la qualité de la mobilisation et d’identifier les améliorations possibles.</w:t>
      </w:r>
    </w:p>
    <w:p w14:paraId="1BC7FACF" w14:textId="77777777" w:rsidR="007374D7" w:rsidRPr="008A4130" w:rsidRDefault="007374D7" w:rsidP="007374D7">
      <w:pPr>
        <w:spacing w:before="120" w:after="12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lang w:bidi="th-TH"/>
        </w:rPr>
        <w:t xml:space="preserve">Les résultats du suivi seront compilés </w:t>
      </w:r>
      <w:r w:rsidRPr="008A4130">
        <w:rPr>
          <w:rFonts w:ascii="Times New Roman" w:hAnsi="Times New Roman" w:cs="Times New Roman"/>
          <w:color w:val="auto"/>
          <w:sz w:val="24"/>
          <w:szCs w:val="24"/>
        </w:rPr>
        <w:t xml:space="preserve">dans </w:t>
      </w:r>
      <w:r w:rsidRPr="008A4130">
        <w:rPr>
          <w:rFonts w:ascii="Times New Roman" w:hAnsi="Times New Roman" w:cs="Times New Roman"/>
          <w:color w:val="auto"/>
          <w:sz w:val="24"/>
          <w:szCs w:val="24"/>
          <w:lang w:bidi="th-TH"/>
        </w:rPr>
        <w:t>des rapports périodiques, qui feront l’objet de partages avec les parties prenantes concernées sous une forme accessible. Cette démarche vise à renforcer la transparence, la redevabilité et la confiance entre le projet et les communautés tout au long de sa mise en œuvre</w:t>
      </w:r>
    </w:p>
    <w:p w14:paraId="1BC7FAD0" w14:textId="77777777" w:rsidR="007374D7" w:rsidRPr="008A4130" w:rsidRDefault="007374D7" w:rsidP="004B6215">
      <w:pPr>
        <w:spacing w:after="0" w:line="240" w:lineRule="auto"/>
        <w:ind w:left="0" w:firstLine="0"/>
        <w:jc w:val="thaiDistribute"/>
        <w:rPr>
          <w:rFonts w:ascii="Times New Roman" w:hAnsi="Times New Roman" w:cs="Times New Roman"/>
          <w:color w:val="auto"/>
          <w:sz w:val="24"/>
          <w:szCs w:val="24"/>
        </w:rPr>
      </w:pPr>
    </w:p>
    <w:p w14:paraId="1BC7FAD1" w14:textId="77777777" w:rsidR="00B64D59" w:rsidRPr="008A4130" w:rsidRDefault="004045A8" w:rsidP="002B1D3D">
      <w:pPr>
        <w:pStyle w:val="Heading2"/>
      </w:pPr>
      <w:bookmarkStart w:id="87" w:name="_Toc223751042"/>
      <w:bookmarkStart w:id="88" w:name="_Toc223751137"/>
      <w:bookmarkStart w:id="89" w:name="_Toc225865680"/>
      <w:r w:rsidRPr="008A4130">
        <w:t>7.2. Rapports aux groupes de parties prenantes</w:t>
      </w:r>
      <w:bookmarkEnd w:id="87"/>
      <w:bookmarkEnd w:id="88"/>
      <w:bookmarkEnd w:id="89"/>
    </w:p>
    <w:p w14:paraId="1BC7FAD2" w14:textId="4015D615" w:rsidR="00B858FE" w:rsidRPr="008A4130" w:rsidRDefault="00B64D59" w:rsidP="206AA6FF">
      <w:pPr>
        <w:spacing w:after="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 PMPP sera révisé et mis à jour, </w:t>
      </w:r>
      <w:r w:rsidR="00284C1C" w:rsidRPr="008A4130">
        <w:rPr>
          <w:rFonts w:ascii="Times New Roman" w:hAnsi="Times New Roman" w:cs="Times New Roman"/>
          <w:color w:val="auto"/>
          <w:sz w:val="24"/>
          <w:szCs w:val="24"/>
        </w:rPr>
        <w:t>au besoin</w:t>
      </w:r>
      <w:r w:rsidRPr="008A4130">
        <w:rPr>
          <w:rFonts w:ascii="Times New Roman" w:hAnsi="Times New Roman" w:cs="Times New Roman"/>
          <w:color w:val="auto"/>
          <w:sz w:val="24"/>
          <w:szCs w:val="24"/>
        </w:rPr>
        <w:t xml:space="preserve">, pendant la mise en œuvre du projet. </w:t>
      </w:r>
    </w:p>
    <w:p w14:paraId="1BC7FAD3" w14:textId="77777777" w:rsidR="00B858FE" w:rsidRPr="008A4130" w:rsidRDefault="00B858FE" w:rsidP="206AA6FF">
      <w:pPr>
        <w:spacing w:after="0" w:line="240" w:lineRule="auto"/>
        <w:ind w:left="0" w:firstLine="0"/>
        <w:rPr>
          <w:rFonts w:ascii="Times New Roman" w:hAnsi="Times New Roman" w:cs="Times New Roman"/>
          <w:color w:val="auto"/>
          <w:sz w:val="24"/>
          <w:szCs w:val="24"/>
          <w:lang w:bidi="th-TH"/>
        </w:rPr>
      </w:pPr>
    </w:p>
    <w:p w14:paraId="1BC7FAD4" w14:textId="77777777" w:rsidR="0068641F" w:rsidRPr="008A4130" w:rsidRDefault="00B64D59" w:rsidP="00C055D9">
      <w:pPr>
        <w:spacing w:before="120" w:after="12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Les synthèses et les rapports internes trimestriels et autres sur les plaintes, les demandes de renseignements et les incidents connexes, ainsi que l</w:t>
      </w:r>
      <w:r w:rsidR="005110E3" w:rsidRPr="008A4130">
        <w:rPr>
          <w:rFonts w:ascii="Times New Roman" w:hAnsi="Times New Roman" w:cs="Times New Roman"/>
          <w:color w:val="auto"/>
          <w:sz w:val="24"/>
          <w:szCs w:val="24"/>
        </w:rPr>
        <w:t>’</w:t>
      </w:r>
      <w:r w:rsidRPr="008A4130">
        <w:rPr>
          <w:rFonts w:ascii="Times New Roman" w:hAnsi="Times New Roman" w:cs="Times New Roman"/>
          <w:color w:val="auto"/>
          <w:sz w:val="24"/>
          <w:szCs w:val="24"/>
        </w:rPr>
        <w:t>état d</w:t>
      </w:r>
      <w:r w:rsidR="005110E3" w:rsidRPr="008A4130">
        <w:rPr>
          <w:rFonts w:ascii="Times New Roman" w:hAnsi="Times New Roman" w:cs="Times New Roman"/>
          <w:color w:val="auto"/>
          <w:sz w:val="24"/>
          <w:szCs w:val="24"/>
        </w:rPr>
        <w:t>’</w:t>
      </w:r>
      <w:r w:rsidRPr="008A4130">
        <w:rPr>
          <w:rFonts w:ascii="Times New Roman" w:hAnsi="Times New Roman" w:cs="Times New Roman"/>
          <w:color w:val="auto"/>
          <w:sz w:val="24"/>
          <w:szCs w:val="24"/>
        </w:rPr>
        <w:t xml:space="preserve">avancement de la mise en œuvre des mesures correctives/préventives associées, seront rassemblés par le personnel responsable et transmis à la </w:t>
      </w:r>
      <w:r w:rsidR="00007BC0" w:rsidRPr="008A4130">
        <w:rPr>
          <w:rFonts w:ascii="Times New Roman" w:hAnsi="Times New Roman" w:cs="Times New Roman"/>
          <w:color w:val="auto"/>
          <w:sz w:val="24"/>
          <w:szCs w:val="24"/>
        </w:rPr>
        <w:t xml:space="preserve">coordination du projet et feront l’objet d’une capitalisation dans un document global de suivi des activités courantes du Projet. Au niveau de ces rapports, les écarts entre les prévisions et les réalisations en termes d’activités, les acquis de la mise en œuvre de ces activités, les difficultés et les solutions envisagées seront mis en en exergue suivant les indicateurs de suivi développés dans le tableau </w:t>
      </w:r>
      <w:r w:rsidR="0009741E" w:rsidRPr="008A4130">
        <w:rPr>
          <w:rFonts w:ascii="Times New Roman" w:hAnsi="Times New Roman" w:cs="Times New Roman"/>
          <w:color w:val="auto"/>
          <w:sz w:val="24"/>
          <w:szCs w:val="24"/>
        </w:rPr>
        <w:t xml:space="preserve">11, </w:t>
      </w:r>
      <w:r w:rsidR="00007BC0" w:rsidRPr="008A4130">
        <w:rPr>
          <w:rFonts w:ascii="Times New Roman" w:hAnsi="Times New Roman" w:cs="Times New Roman"/>
          <w:color w:val="auto"/>
          <w:sz w:val="24"/>
          <w:szCs w:val="24"/>
        </w:rPr>
        <w:t xml:space="preserve">ci-après. </w:t>
      </w:r>
      <w:r w:rsidR="001515DC" w:rsidRPr="008A4130">
        <w:rPr>
          <w:rFonts w:ascii="Times New Roman" w:hAnsi="Times New Roman" w:cs="Times New Roman"/>
          <w:color w:val="auto"/>
          <w:sz w:val="24"/>
          <w:szCs w:val="24"/>
        </w:rPr>
        <w:t>Les mécanismes spécifiques de notification aux parties prenantes à utiliser par le projet pour rendre compte aux groupes de parties prenantes qui seront consultés</w:t>
      </w:r>
      <w:r w:rsidR="002B2FC6" w:rsidRPr="008A4130">
        <w:rPr>
          <w:rFonts w:ascii="Times New Roman" w:hAnsi="Times New Roman" w:cs="Times New Roman"/>
          <w:color w:val="auto"/>
          <w:sz w:val="24"/>
          <w:szCs w:val="24"/>
        </w:rPr>
        <w:t xml:space="preserve"> </w:t>
      </w:r>
      <w:r w:rsidR="00007BC0" w:rsidRPr="008A4130">
        <w:rPr>
          <w:rFonts w:ascii="Times New Roman" w:hAnsi="Times New Roman" w:cs="Times New Roman"/>
          <w:color w:val="auto"/>
          <w:sz w:val="24"/>
          <w:szCs w:val="24"/>
        </w:rPr>
        <w:t>sont présentés dans le tableau ci-dessous</w:t>
      </w:r>
      <w:r w:rsidR="005C50F8" w:rsidRPr="008A4130">
        <w:rPr>
          <w:rFonts w:ascii="Times New Roman" w:hAnsi="Times New Roman" w:cs="Times New Roman"/>
          <w:color w:val="auto"/>
          <w:sz w:val="24"/>
          <w:szCs w:val="24"/>
        </w:rPr>
        <w:t xml:space="preserve"> avec les</w:t>
      </w:r>
      <w:r w:rsidR="00007BC0" w:rsidRPr="008A4130">
        <w:rPr>
          <w:rFonts w:ascii="Times New Roman" w:hAnsi="Times New Roman" w:cs="Times New Roman"/>
          <w:color w:val="auto"/>
          <w:sz w:val="24"/>
          <w:szCs w:val="24"/>
        </w:rPr>
        <w:t xml:space="preserve"> moyens de communication selon les étapes du projet concerné, la liste des informations à communiquer, les méthodes de communication proposées, le calendrier de mise en œuvre, les parties prenantes ciblées, le pourcentage de parties prenantes atteint et les responsabilités de mise en œuvre. </w:t>
      </w:r>
    </w:p>
    <w:p w14:paraId="1BC7FAD5" w14:textId="77777777" w:rsidR="0068641F" w:rsidRPr="008A4130" w:rsidRDefault="00007BC0" w:rsidP="00C055D9">
      <w:pPr>
        <w:spacing w:before="120" w:after="120" w:line="240" w:lineRule="auto"/>
        <w:ind w:left="0" w:firstLine="0"/>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Les principaux couloirs de communication utilisés pour atteindre la majorité des parties prenantes sont constitués, entre </w:t>
      </w:r>
      <w:proofErr w:type="gramStart"/>
      <w:r w:rsidRPr="008A4130">
        <w:rPr>
          <w:rFonts w:ascii="Times New Roman" w:hAnsi="Times New Roman" w:cs="Times New Roman"/>
          <w:color w:val="auto"/>
          <w:sz w:val="24"/>
          <w:szCs w:val="24"/>
        </w:rPr>
        <w:t>autres:</w:t>
      </w:r>
      <w:proofErr w:type="gramEnd"/>
      <w:r w:rsidRPr="008A4130">
        <w:rPr>
          <w:rFonts w:ascii="Times New Roman" w:hAnsi="Times New Roman" w:cs="Times New Roman"/>
          <w:color w:val="auto"/>
          <w:sz w:val="24"/>
          <w:szCs w:val="24"/>
        </w:rPr>
        <w:t xml:space="preserve"> correspondance et réunions, consultations publiques, visites de terrain, entrevues, </w:t>
      </w:r>
      <w:r w:rsidR="004A04CE" w:rsidRPr="008A4130">
        <w:rPr>
          <w:rFonts w:ascii="Times New Roman" w:hAnsi="Times New Roman" w:cs="Times New Roman"/>
          <w:color w:val="auto"/>
          <w:sz w:val="24"/>
          <w:szCs w:val="24"/>
        </w:rPr>
        <w:t>rapports,</w:t>
      </w:r>
      <w:r w:rsidRPr="008A4130">
        <w:rPr>
          <w:rFonts w:ascii="Times New Roman" w:hAnsi="Times New Roman" w:cs="Times New Roman"/>
          <w:color w:val="auto"/>
          <w:sz w:val="24"/>
          <w:szCs w:val="24"/>
        </w:rPr>
        <w:t xml:space="preserve"> rendre publique et accessible les résultats des études, plans et évaluations via site internet du Projet, </w:t>
      </w:r>
      <w:r w:rsidRPr="008A4130">
        <w:rPr>
          <w:rFonts w:ascii="Times New Roman" w:hAnsi="Times New Roman" w:cs="Times New Roman"/>
          <w:color w:val="auto"/>
          <w:sz w:val="24"/>
          <w:szCs w:val="24"/>
        </w:rPr>
        <w:lastRenderedPageBreak/>
        <w:t>brochures, affiches, radio, leaders de mobilisation, formation, consultation des autorités compétentes.</w:t>
      </w:r>
    </w:p>
    <w:p w14:paraId="1BC7FAD6" w14:textId="77777777" w:rsidR="005E2B77" w:rsidRPr="008A4130" w:rsidRDefault="005E2B77" w:rsidP="00C72610">
      <w:p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Les résultats des activités de mobilisation des parties prenantes seront communiqués à toutes les parties prenantes (catégories des parties prenantes touchées et des autres parties prenantes telles qu’elles sont préalablement définies). </w:t>
      </w:r>
    </w:p>
    <w:p w14:paraId="1BC7FAD7" w14:textId="77777777" w:rsidR="005E2B77" w:rsidRPr="008A4130" w:rsidRDefault="005E2B77" w:rsidP="00C72610">
      <w:pPr>
        <w:spacing w:before="120" w:after="120" w:line="240"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Les informations sur le Projet, l’état d’avancement de la mise en œuvre, les résultats et impacts du projet seront diffusés et partagés aux différentes parties prenantes. Ces processus vont être renforcés par le plan de communication qui sera élaboré lors du démarrage du Projet. A chaque communication envers ces parties prenantes, le Projet fera un rappel sur l’existence et le mode de fonctionnement du mécanisme de gestion des plaintes. </w:t>
      </w:r>
    </w:p>
    <w:p w14:paraId="1BC7FAD8" w14:textId="77777777" w:rsidR="005E2B77" w:rsidRPr="008A4130" w:rsidRDefault="005E2B77" w:rsidP="7497ABE8">
      <w:pPr>
        <w:spacing w:after="0" w:line="240" w:lineRule="auto"/>
        <w:ind w:left="0" w:firstLine="0"/>
        <w:rPr>
          <w:rFonts w:ascii="Times New Roman" w:hAnsi="Times New Roman" w:cs="Times New Roman"/>
          <w:i/>
          <w:color w:val="auto"/>
          <w:sz w:val="24"/>
          <w:szCs w:val="24"/>
        </w:rPr>
      </w:pPr>
    </w:p>
    <w:p w14:paraId="1BC7FAD9" w14:textId="77777777" w:rsidR="00007BC0" w:rsidRPr="008A4130" w:rsidRDefault="00007BC0" w:rsidP="00007BC0">
      <w:pPr>
        <w:pStyle w:val="Caption"/>
        <w:rPr>
          <w:rFonts w:ascii="Times New Roman" w:hAnsi="Times New Roman" w:cs="Times New Roman"/>
          <w:i w:val="0"/>
          <w:color w:val="auto"/>
          <w:sz w:val="24"/>
          <w:szCs w:val="24"/>
        </w:rPr>
      </w:pPr>
      <w:bookmarkStart w:id="90" w:name="_Toc190699366"/>
      <w:bookmarkStart w:id="91" w:name="_Toc225863651"/>
      <w:r w:rsidRPr="008A4130">
        <w:rPr>
          <w:rFonts w:ascii="Times New Roman" w:hAnsi="Times New Roman" w:cs="Times New Roman"/>
          <w:i w:val="0"/>
          <w:color w:val="auto"/>
          <w:sz w:val="24"/>
          <w:szCs w:val="24"/>
        </w:rPr>
        <w:t xml:space="preserve">Tableau </w:t>
      </w:r>
      <w:r w:rsidR="00002736" w:rsidRPr="008A4130">
        <w:rPr>
          <w:rFonts w:ascii="Times New Roman" w:hAnsi="Times New Roman" w:cs="Times New Roman"/>
          <w:i w:val="0"/>
          <w:color w:val="auto"/>
          <w:sz w:val="24"/>
          <w:szCs w:val="24"/>
        </w:rPr>
        <w:fldChar w:fldCharType="begin"/>
      </w:r>
      <w:r w:rsidRPr="008A4130">
        <w:rPr>
          <w:rFonts w:ascii="Times New Roman" w:hAnsi="Times New Roman" w:cs="Times New Roman"/>
          <w:i w:val="0"/>
          <w:color w:val="auto"/>
          <w:sz w:val="24"/>
          <w:szCs w:val="24"/>
        </w:rPr>
        <w:instrText xml:space="preserve"> SEQ Tableau \* ARABIC </w:instrText>
      </w:r>
      <w:r w:rsidR="00002736" w:rsidRPr="008A4130">
        <w:rPr>
          <w:rFonts w:ascii="Times New Roman" w:hAnsi="Times New Roman" w:cs="Times New Roman"/>
          <w:i w:val="0"/>
          <w:color w:val="auto"/>
          <w:sz w:val="24"/>
          <w:szCs w:val="24"/>
        </w:rPr>
        <w:fldChar w:fldCharType="separate"/>
      </w:r>
      <w:r w:rsidR="00C3296C" w:rsidRPr="008A4130">
        <w:rPr>
          <w:rFonts w:ascii="Times New Roman" w:hAnsi="Times New Roman" w:cs="Times New Roman"/>
          <w:i w:val="0"/>
          <w:noProof/>
          <w:color w:val="auto"/>
          <w:sz w:val="24"/>
          <w:szCs w:val="24"/>
        </w:rPr>
        <w:t>11</w:t>
      </w:r>
      <w:r w:rsidR="00002736" w:rsidRPr="008A4130">
        <w:rPr>
          <w:rFonts w:ascii="Times New Roman" w:hAnsi="Times New Roman" w:cs="Times New Roman"/>
          <w:i w:val="0"/>
          <w:color w:val="auto"/>
          <w:sz w:val="24"/>
          <w:szCs w:val="24"/>
        </w:rPr>
        <w:fldChar w:fldCharType="end"/>
      </w:r>
      <w:r w:rsidRPr="008A4130">
        <w:rPr>
          <w:rFonts w:ascii="Times New Roman" w:hAnsi="Times New Roman" w:cs="Times New Roman"/>
          <w:i w:val="0"/>
          <w:color w:val="auto"/>
          <w:sz w:val="24"/>
          <w:szCs w:val="24"/>
        </w:rPr>
        <w:t>: Indicateurs de suivi</w:t>
      </w:r>
      <w:bookmarkEnd w:id="90"/>
      <w:bookmarkEnd w:id="91"/>
    </w:p>
    <w:tbl>
      <w:tblPr>
        <w:tblStyle w:val="SLRTable"/>
        <w:tblW w:w="1008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627"/>
        <w:gridCol w:w="3057"/>
        <w:gridCol w:w="2450"/>
        <w:gridCol w:w="1876"/>
        <w:gridCol w:w="2070"/>
      </w:tblGrid>
      <w:tr w:rsidR="00007BC0" w:rsidRPr="008A4130" w14:paraId="1BC7FADF" w14:textId="77777777" w:rsidTr="00C055D9">
        <w:trPr>
          <w:cnfStyle w:val="100000000000" w:firstRow="1" w:lastRow="0" w:firstColumn="0" w:lastColumn="0" w:oddVBand="0" w:evenVBand="0" w:oddHBand="0" w:evenHBand="0" w:firstRowFirstColumn="0" w:firstRowLastColumn="0" w:lastRowFirstColumn="0" w:lastRowLastColumn="0"/>
          <w:trHeight w:val="335"/>
          <w:jc w:val="center"/>
        </w:trPr>
        <w:tc>
          <w:tcPr>
            <w:tcW w:w="726" w:type="dxa"/>
            <w:vAlign w:val="center"/>
          </w:tcPr>
          <w:p w14:paraId="1BC7FADA" w14:textId="20C2AF3C" w:rsidR="00007BC0" w:rsidRPr="008A4130" w:rsidRDefault="00007BC0" w:rsidP="00A23A64">
            <w:pPr>
              <w:keepLines/>
              <w:spacing w:before="40" w:after="40" w:line="240" w:lineRule="atLeast"/>
              <w:ind w:left="0" w:right="-1" w:firstLine="0"/>
              <w:jc w:val="center"/>
              <w:rPr>
                <w:rFonts w:ascii="Times New Roman" w:hAnsi="Times New Roman" w:cs="Times New Roman"/>
                <w:b/>
                <w:color w:val="auto"/>
                <w:sz w:val="22"/>
                <w:szCs w:val="22"/>
              </w:rPr>
            </w:pPr>
            <w:r w:rsidRPr="008A4130">
              <w:rPr>
                <w:rFonts w:ascii="Times New Roman" w:hAnsi="Times New Roman" w:cs="Times New Roman"/>
                <w:b/>
                <w:color w:val="auto"/>
                <w:sz w:val="22"/>
                <w:szCs w:val="22"/>
              </w:rPr>
              <w:t>N°</w:t>
            </w:r>
          </w:p>
        </w:tc>
        <w:tc>
          <w:tcPr>
            <w:tcW w:w="3827" w:type="dxa"/>
            <w:vAlign w:val="center"/>
          </w:tcPr>
          <w:p w14:paraId="1BC7FADB" w14:textId="77777777" w:rsidR="00007BC0" w:rsidRPr="008A4130" w:rsidRDefault="00007BC0" w:rsidP="00A23A64">
            <w:pPr>
              <w:keepLines/>
              <w:spacing w:before="40" w:after="40" w:line="240" w:lineRule="atLeast"/>
              <w:ind w:right="-1"/>
              <w:jc w:val="center"/>
              <w:rPr>
                <w:rFonts w:ascii="Times New Roman" w:hAnsi="Times New Roman" w:cs="Times New Roman"/>
                <w:b/>
                <w:color w:val="auto"/>
                <w:sz w:val="22"/>
                <w:szCs w:val="22"/>
              </w:rPr>
            </w:pPr>
            <w:r w:rsidRPr="008A4130">
              <w:rPr>
                <w:rFonts w:ascii="Times New Roman" w:hAnsi="Times New Roman" w:cs="Times New Roman"/>
                <w:b/>
                <w:color w:val="auto"/>
                <w:sz w:val="22"/>
                <w:szCs w:val="22"/>
              </w:rPr>
              <w:t>Objectifs</w:t>
            </w:r>
          </w:p>
        </w:tc>
        <w:tc>
          <w:tcPr>
            <w:tcW w:w="2835" w:type="dxa"/>
            <w:vAlign w:val="center"/>
          </w:tcPr>
          <w:p w14:paraId="1BC7FADC" w14:textId="77777777" w:rsidR="00007BC0" w:rsidRPr="008A4130" w:rsidRDefault="00007BC0" w:rsidP="00A23A64">
            <w:pPr>
              <w:keepLines/>
              <w:spacing w:before="40" w:after="40" w:line="240" w:lineRule="atLeast"/>
              <w:ind w:right="-1"/>
              <w:jc w:val="center"/>
              <w:rPr>
                <w:rFonts w:ascii="Times New Roman" w:hAnsi="Times New Roman" w:cs="Times New Roman"/>
                <w:b/>
                <w:color w:val="auto"/>
                <w:sz w:val="22"/>
                <w:szCs w:val="22"/>
              </w:rPr>
            </w:pPr>
            <w:r w:rsidRPr="008A4130">
              <w:rPr>
                <w:rFonts w:ascii="Times New Roman" w:hAnsi="Times New Roman" w:cs="Times New Roman"/>
                <w:b/>
                <w:color w:val="auto"/>
                <w:sz w:val="22"/>
                <w:szCs w:val="22"/>
              </w:rPr>
              <w:t>Indicateurs</w:t>
            </w:r>
          </w:p>
        </w:tc>
        <w:tc>
          <w:tcPr>
            <w:tcW w:w="2064" w:type="dxa"/>
            <w:vAlign w:val="center"/>
          </w:tcPr>
          <w:p w14:paraId="1BC7FADD" w14:textId="77777777" w:rsidR="0068641F" w:rsidRPr="008A4130" w:rsidRDefault="00F50BE1" w:rsidP="00C055D9">
            <w:pPr>
              <w:keepLines/>
              <w:spacing w:before="40" w:after="40" w:line="240" w:lineRule="atLeast"/>
              <w:ind w:left="360" w:right="-1" w:firstLine="0"/>
              <w:jc w:val="center"/>
              <w:rPr>
                <w:rFonts w:ascii="Times New Roman" w:hAnsi="Times New Roman" w:cs="Times New Roman"/>
                <w:b/>
                <w:color w:val="auto"/>
                <w:sz w:val="22"/>
                <w:szCs w:val="22"/>
              </w:rPr>
            </w:pPr>
            <w:r w:rsidRPr="008A4130">
              <w:rPr>
                <w:rFonts w:ascii="Times New Roman" w:hAnsi="Times New Roman" w:cs="Times New Roman"/>
                <w:b/>
                <w:color w:val="auto"/>
                <w:sz w:val="22"/>
                <w:szCs w:val="22"/>
              </w:rPr>
              <w:t>Fréquence de collecte des données</w:t>
            </w:r>
          </w:p>
        </w:tc>
        <w:tc>
          <w:tcPr>
            <w:tcW w:w="2407" w:type="dxa"/>
            <w:vAlign w:val="center"/>
          </w:tcPr>
          <w:p w14:paraId="1BC7FADE" w14:textId="77777777" w:rsidR="00007BC0" w:rsidRPr="008A4130" w:rsidRDefault="00007BC0" w:rsidP="00A23A64">
            <w:pPr>
              <w:keepLines/>
              <w:spacing w:before="40" w:after="40" w:line="240" w:lineRule="atLeast"/>
              <w:ind w:left="0" w:right="-1" w:firstLine="0"/>
              <w:jc w:val="center"/>
              <w:rPr>
                <w:rFonts w:ascii="Times New Roman" w:hAnsi="Times New Roman" w:cs="Times New Roman"/>
                <w:b/>
                <w:color w:val="auto"/>
                <w:sz w:val="22"/>
                <w:szCs w:val="22"/>
              </w:rPr>
            </w:pPr>
            <w:r w:rsidRPr="008A4130">
              <w:rPr>
                <w:rFonts w:ascii="Times New Roman" w:hAnsi="Times New Roman" w:cs="Times New Roman"/>
                <w:b/>
                <w:color w:val="auto"/>
                <w:sz w:val="22"/>
                <w:szCs w:val="22"/>
              </w:rPr>
              <w:t>Source de vérification</w:t>
            </w:r>
          </w:p>
        </w:tc>
      </w:tr>
      <w:tr w:rsidR="00007BC0" w:rsidRPr="008A4130" w14:paraId="1BC7FAE7" w14:textId="77777777" w:rsidTr="00C055D9">
        <w:trPr>
          <w:jc w:val="center"/>
        </w:trPr>
        <w:tc>
          <w:tcPr>
            <w:tcW w:w="726" w:type="dxa"/>
            <w:vAlign w:val="center"/>
          </w:tcPr>
          <w:p w14:paraId="1BC7FAE0" w14:textId="77777777" w:rsidR="00007BC0" w:rsidRPr="008A4130" w:rsidRDefault="00007BC0" w:rsidP="00A23A64">
            <w:pPr>
              <w:keepLines/>
              <w:spacing w:before="40" w:after="40" w:line="240" w:lineRule="atLeast"/>
              <w:ind w:right="-1"/>
              <w:jc w:val="center"/>
              <w:rPr>
                <w:rFonts w:ascii="Times New Roman" w:hAnsi="Times New Roman" w:cs="Times New Roman"/>
                <w:color w:val="auto"/>
                <w:sz w:val="22"/>
                <w:szCs w:val="22"/>
              </w:rPr>
            </w:pPr>
            <w:r w:rsidRPr="008A4130">
              <w:rPr>
                <w:rFonts w:ascii="Times New Roman" w:hAnsi="Times New Roman" w:cs="Times New Roman"/>
                <w:color w:val="auto"/>
                <w:sz w:val="22"/>
                <w:szCs w:val="22"/>
              </w:rPr>
              <w:t>1</w:t>
            </w:r>
          </w:p>
        </w:tc>
        <w:tc>
          <w:tcPr>
            <w:tcW w:w="3827" w:type="dxa"/>
            <w:vAlign w:val="center"/>
          </w:tcPr>
          <w:p w14:paraId="1BC7FAE1" w14:textId="67C94ED6" w:rsidR="00007BC0" w:rsidRPr="008A4130" w:rsidRDefault="00007BC0" w:rsidP="00A23A64">
            <w:pPr>
              <w:spacing w:after="0" w:line="240" w:lineRule="auto"/>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Procéder à l’identification des parties prenantes, à l’établissement et au maintien de dialogues </w:t>
            </w:r>
            <w:r w:rsidR="00434E27" w:rsidRPr="008A4130">
              <w:rPr>
                <w:rFonts w:ascii="Times New Roman" w:hAnsi="Times New Roman" w:cs="Times New Roman"/>
                <w:color w:val="auto"/>
                <w:sz w:val="22"/>
                <w:szCs w:val="22"/>
              </w:rPr>
              <w:t>permanents</w:t>
            </w:r>
            <w:r w:rsidR="00CD15D5" w:rsidRPr="008A4130">
              <w:rPr>
                <w:rFonts w:ascii="Times New Roman" w:hAnsi="Times New Roman" w:cs="Times New Roman"/>
                <w:color w:val="auto"/>
                <w:sz w:val="22"/>
                <w:szCs w:val="22"/>
              </w:rPr>
              <w:t xml:space="preserve"> </w:t>
            </w:r>
            <w:r w:rsidRPr="008A4130">
              <w:rPr>
                <w:rFonts w:ascii="Times New Roman" w:hAnsi="Times New Roman" w:cs="Times New Roman"/>
                <w:color w:val="auto"/>
                <w:sz w:val="22"/>
                <w:szCs w:val="22"/>
              </w:rPr>
              <w:t>tout au long du Projet</w:t>
            </w:r>
          </w:p>
        </w:tc>
        <w:tc>
          <w:tcPr>
            <w:tcW w:w="2835" w:type="dxa"/>
            <w:vAlign w:val="center"/>
          </w:tcPr>
          <w:p w14:paraId="1BC7FAE2"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Liste des parties prenantes</w:t>
            </w:r>
          </w:p>
          <w:p w14:paraId="1BC7FAE3"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Proportion des parties prenantes impliquées par rapport à l’ensemble à mobiliser</w:t>
            </w:r>
          </w:p>
        </w:tc>
        <w:tc>
          <w:tcPr>
            <w:tcW w:w="2064" w:type="dxa"/>
            <w:vAlign w:val="center"/>
          </w:tcPr>
          <w:p w14:paraId="1BC7FAE4" w14:textId="77777777" w:rsidR="0068641F" w:rsidRPr="008A4130" w:rsidRDefault="00F50BE1" w:rsidP="00C055D9">
            <w:pPr>
              <w:tabs>
                <w:tab w:val="left" w:pos="180"/>
              </w:tabs>
              <w:spacing w:after="0" w:line="240" w:lineRule="auto"/>
              <w:ind w:left="360" w:firstLine="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Trimestriel</w:t>
            </w:r>
          </w:p>
        </w:tc>
        <w:tc>
          <w:tcPr>
            <w:tcW w:w="2407" w:type="dxa"/>
            <w:vAlign w:val="center"/>
          </w:tcPr>
          <w:p w14:paraId="1BC7FAE5" w14:textId="77777777" w:rsidR="00007BC0" w:rsidRPr="008A4130" w:rsidRDefault="00007BC0" w:rsidP="00A23A64">
            <w:pPr>
              <w:pStyle w:val="ListParagraph"/>
              <w:numPr>
                <w:ilvl w:val="0"/>
                <w:numId w:val="60"/>
              </w:numPr>
              <w:tabs>
                <w:tab w:val="left" w:pos="180"/>
              </w:tabs>
              <w:spacing w:after="0" w:line="240" w:lineRule="auto"/>
              <w:ind w:left="38"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Rapport d’activités</w:t>
            </w:r>
          </w:p>
          <w:p w14:paraId="1BC7FAE6" w14:textId="77777777" w:rsidR="00007BC0" w:rsidRPr="008A4130" w:rsidRDefault="00007BC0" w:rsidP="00A23A64">
            <w:pPr>
              <w:pStyle w:val="ListParagraph"/>
              <w:numPr>
                <w:ilvl w:val="0"/>
                <w:numId w:val="60"/>
              </w:numPr>
              <w:tabs>
                <w:tab w:val="left" w:pos="180"/>
              </w:tabs>
              <w:spacing w:after="0" w:line="240" w:lineRule="auto"/>
              <w:ind w:left="38"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Fiche de contact des PP</w:t>
            </w:r>
          </w:p>
        </w:tc>
      </w:tr>
      <w:tr w:rsidR="00007BC0" w:rsidRPr="008A4130" w14:paraId="1BC7FAF3" w14:textId="77777777" w:rsidTr="00C055D9">
        <w:trPr>
          <w:jc w:val="center"/>
        </w:trPr>
        <w:tc>
          <w:tcPr>
            <w:tcW w:w="726" w:type="dxa"/>
            <w:vAlign w:val="center"/>
          </w:tcPr>
          <w:p w14:paraId="1BC7FAE8" w14:textId="77777777" w:rsidR="00007BC0" w:rsidRPr="008A4130" w:rsidRDefault="00007BC0" w:rsidP="00A23A64">
            <w:pPr>
              <w:keepLines/>
              <w:spacing w:before="40" w:after="40" w:line="240" w:lineRule="atLeast"/>
              <w:ind w:right="-1"/>
              <w:jc w:val="center"/>
              <w:rPr>
                <w:rFonts w:ascii="Times New Roman" w:hAnsi="Times New Roman" w:cs="Times New Roman"/>
                <w:color w:val="auto"/>
                <w:sz w:val="22"/>
                <w:szCs w:val="22"/>
              </w:rPr>
            </w:pPr>
            <w:r w:rsidRPr="008A4130">
              <w:rPr>
                <w:rFonts w:ascii="Times New Roman" w:hAnsi="Times New Roman" w:cs="Times New Roman"/>
                <w:color w:val="auto"/>
                <w:sz w:val="22"/>
                <w:szCs w:val="22"/>
              </w:rPr>
              <w:t>2</w:t>
            </w:r>
          </w:p>
        </w:tc>
        <w:tc>
          <w:tcPr>
            <w:tcW w:w="3827" w:type="dxa"/>
            <w:vAlign w:val="center"/>
          </w:tcPr>
          <w:p w14:paraId="1BC7FAE9" w14:textId="77777777" w:rsidR="00007BC0" w:rsidRPr="008A4130" w:rsidRDefault="009E7781" w:rsidP="00A23A64">
            <w:pPr>
              <w:spacing w:after="0" w:line="240" w:lineRule="auto"/>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Assurer </w:t>
            </w:r>
            <w:r w:rsidR="00007BC0" w:rsidRPr="008A4130">
              <w:rPr>
                <w:rFonts w:ascii="Times New Roman" w:hAnsi="Times New Roman" w:cs="Times New Roman"/>
                <w:color w:val="auto"/>
                <w:sz w:val="22"/>
                <w:szCs w:val="22"/>
              </w:rPr>
              <w:t>la participation et l’implication des parties prenantes dans la mise en œuvre des activités du Projet</w:t>
            </w:r>
          </w:p>
        </w:tc>
        <w:tc>
          <w:tcPr>
            <w:tcW w:w="2835" w:type="dxa"/>
            <w:vAlign w:val="center"/>
          </w:tcPr>
          <w:p w14:paraId="1BC7FAEA"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Nombre d’activités de consultation</w:t>
            </w:r>
          </w:p>
          <w:p w14:paraId="1BC7FAEB"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Nombre d’entretien</w:t>
            </w:r>
            <w:r w:rsidR="00434E27" w:rsidRPr="008A4130">
              <w:rPr>
                <w:rFonts w:ascii="Times New Roman" w:hAnsi="Times New Roman" w:cs="Times New Roman"/>
                <w:color w:val="auto"/>
                <w:sz w:val="22"/>
                <w:szCs w:val="22"/>
              </w:rPr>
              <w:t>s</w:t>
            </w:r>
            <w:r w:rsidRPr="008A4130">
              <w:rPr>
                <w:rFonts w:ascii="Times New Roman" w:hAnsi="Times New Roman" w:cs="Times New Roman"/>
                <w:color w:val="auto"/>
                <w:sz w:val="22"/>
                <w:szCs w:val="22"/>
              </w:rPr>
              <w:t xml:space="preserve"> effectué</w:t>
            </w:r>
            <w:r w:rsidR="00434E27" w:rsidRPr="008A4130">
              <w:rPr>
                <w:rFonts w:ascii="Times New Roman" w:hAnsi="Times New Roman" w:cs="Times New Roman"/>
                <w:color w:val="auto"/>
                <w:sz w:val="22"/>
                <w:szCs w:val="22"/>
              </w:rPr>
              <w:t>s</w:t>
            </w:r>
          </w:p>
          <w:p w14:paraId="1BC7FAEC"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Niveau d’implication des différentes parties prenantes aux activités du Projet</w:t>
            </w:r>
          </w:p>
        </w:tc>
        <w:tc>
          <w:tcPr>
            <w:tcW w:w="2064" w:type="dxa"/>
            <w:vAlign w:val="center"/>
          </w:tcPr>
          <w:p w14:paraId="1BC7FAED" w14:textId="77777777" w:rsidR="0068641F" w:rsidRPr="008A4130" w:rsidRDefault="00F50BE1" w:rsidP="00C055D9">
            <w:pPr>
              <w:tabs>
                <w:tab w:val="left" w:pos="180"/>
              </w:tabs>
              <w:spacing w:after="0" w:line="240" w:lineRule="auto"/>
              <w:ind w:left="360" w:firstLine="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Trimestriel</w:t>
            </w:r>
          </w:p>
        </w:tc>
        <w:tc>
          <w:tcPr>
            <w:tcW w:w="2407" w:type="dxa"/>
            <w:vAlign w:val="center"/>
          </w:tcPr>
          <w:p w14:paraId="1BC7FAEE"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Entretien auprès d’un échantillon</w:t>
            </w:r>
          </w:p>
          <w:p w14:paraId="1BC7FAEF"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PV consultation publique</w:t>
            </w:r>
          </w:p>
          <w:p w14:paraId="1BC7FAF0"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Fiche de présence</w:t>
            </w:r>
          </w:p>
          <w:p w14:paraId="1BC7FAF1"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Observation directe</w:t>
            </w:r>
          </w:p>
          <w:p w14:paraId="1BC7FAF2"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Rapport d’activités</w:t>
            </w:r>
          </w:p>
        </w:tc>
      </w:tr>
      <w:tr w:rsidR="00007BC0" w:rsidRPr="008A4130" w14:paraId="1BC7FAFB" w14:textId="77777777" w:rsidTr="00C055D9">
        <w:trPr>
          <w:jc w:val="center"/>
        </w:trPr>
        <w:tc>
          <w:tcPr>
            <w:tcW w:w="726" w:type="dxa"/>
            <w:vAlign w:val="center"/>
          </w:tcPr>
          <w:p w14:paraId="1BC7FAF4" w14:textId="77777777" w:rsidR="00007BC0" w:rsidRPr="008A4130" w:rsidRDefault="00007BC0" w:rsidP="00A23A64">
            <w:pPr>
              <w:keepLines/>
              <w:spacing w:before="40" w:after="40" w:line="240" w:lineRule="atLeast"/>
              <w:ind w:right="-1"/>
              <w:jc w:val="center"/>
              <w:rPr>
                <w:rFonts w:ascii="Times New Roman" w:hAnsi="Times New Roman" w:cs="Times New Roman"/>
                <w:color w:val="auto"/>
                <w:sz w:val="22"/>
                <w:szCs w:val="22"/>
              </w:rPr>
            </w:pPr>
            <w:r w:rsidRPr="008A4130">
              <w:rPr>
                <w:rFonts w:ascii="Times New Roman" w:hAnsi="Times New Roman" w:cs="Times New Roman"/>
                <w:color w:val="auto"/>
                <w:sz w:val="22"/>
                <w:szCs w:val="22"/>
              </w:rPr>
              <w:t>3</w:t>
            </w:r>
          </w:p>
        </w:tc>
        <w:tc>
          <w:tcPr>
            <w:tcW w:w="3827" w:type="dxa"/>
            <w:vAlign w:val="center"/>
          </w:tcPr>
          <w:p w14:paraId="1BC7FAF5" w14:textId="30E250DE" w:rsidR="00007BC0" w:rsidRPr="008A4130" w:rsidRDefault="00007BC0" w:rsidP="00140FA5">
            <w:pPr>
              <w:spacing w:after="0" w:line="240" w:lineRule="auto"/>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Assurer un accès équitable de toutes catégories de </w:t>
            </w:r>
            <w:r w:rsidR="00140FA5" w:rsidRPr="008A4130">
              <w:rPr>
                <w:rFonts w:ascii="Times New Roman" w:hAnsi="Times New Roman" w:cs="Times New Roman"/>
                <w:color w:val="auto"/>
                <w:sz w:val="22"/>
                <w:szCs w:val="22"/>
              </w:rPr>
              <w:t xml:space="preserve">PP </w:t>
            </w:r>
            <w:r w:rsidRPr="008A4130">
              <w:rPr>
                <w:rFonts w:ascii="Times New Roman" w:hAnsi="Times New Roman" w:cs="Times New Roman"/>
                <w:color w:val="auto"/>
                <w:sz w:val="22"/>
                <w:szCs w:val="22"/>
              </w:rPr>
              <w:t xml:space="preserve">(hommes, femmes, personnes âgées, jeunes, personnes vulnérables, personnes touchées par le Projet par déplacement économique et éventuellement physique) aux opportunités et </w:t>
            </w:r>
            <w:r w:rsidR="008B2DBD" w:rsidRPr="008A4130">
              <w:rPr>
                <w:rFonts w:ascii="Times New Roman" w:hAnsi="Times New Roman" w:cs="Times New Roman"/>
                <w:color w:val="auto"/>
                <w:sz w:val="22"/>
                <w:szCs w:val="22"/>
              </w:rPr>
              <w:t>bénéfices</w:t>
            </w:r>
            <w:r w:rsidR="001D3DE3" w:rsidRPr="008A4130">
              <w:rPr>
                <w:rFonts w:ascii="Times New Roman" w:hAnsi="Times New Roman" w:cs="Times New Roman"/>
                <w:color w:val="auto"/>
                <w:sz w:val="22"/>
                <w:szCs w:val="22"/>
              </w:rPr>
              <w:t xml:space="preserve"> </w:t>
            </w:r>
            <w:r w:rsidRPr="008A4130">
              <w:rPr>
                <w:rFonts w:ascii="Times New Roman" w:hAnsi="Times New Roman" w:cs="Times New Roman"/>
                <w:color w:val="auto"/>
                <w:sz w:val="22"/>
                <w:szCs w:val="22"/>
              </w:rPr>
              <w:t>du Projet</w:t>
            </w:r>
          </w:p>
        </w:tc>
        <w:tc>
          <w:tcPr>
            <w:tcW w:w="2835" w:type="dxa"/>
            <w:vAlign w:val="center"/>
          </w:tcPr>
          <w:p w14:paraId="1BC7FAF6" w14:textId="77777777" w:rsidR="0068641F" w:rsidRPr="008A4130" w:rsidRDefault="00F50BE1" w:rsidP="00C055D9">
            <w:pPr>
              <w:tabs>
                <w:tab w:val="left" w:pos="172"/>
              </w:tabs>
              <w:spacing w:after="0" w:line="240" w:lineRule="auto"/>
              <w:ind w:left="30" w:firstLine="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Mesures spécifiques pour chaque groupe/catégorie</w:t>
            </w:r>
          </w:p>
        </w:tc>
        <w:tc>
          <w:tcPr>
            <w:tcW w:w="2064" w:type="dxa"/>
            <w:vAlign w:val="center"/>
          </w:tcPr>
          <w:p w14:paraId="1BC7FAF7" w14:textId="77777777" w:rsidR="0068641F" w:rsidRPr="008A4130" w:rsidRDefault="00F50BE1" w:rsidP="00C055D9">
            <w:pPr>
              <w:tabs>
                <w:tab w:val="left" w:pos="180"/>
              </w:tabs>
              <w:spacing w:after="0" w:line="240" w:lineRule="auto"/>
              <w:ind w:left="360" w:firstLine="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Trimestriel</w:t>
            </w:r>
          </w:p>
        </w:tc>
        <w:tc>
          <w:tcPr>
            <w:tcW w:w="2407" w:type="dxa"/>
            <w:vAlign w:val="center"/>
          </w:tcPr>
          <w:p w14:paraId="1BC7FAF8" w14:textId="77777777" w:rsidR="00007BC0" w:rsidRPr="008A4130" w:rsidRDefault="00007BC0" w:rsidP="00A23A64">
            <w:pPr>
              <w:pStyle w:val="ListParagraph"/>
              <w:numPr>
                <w:ilvl w:val="0"/>
                <w:numId w:val="60"/>
              </w:numPr>
              <w:tabs>
                <w:tab w:val="left" w:pos="180"/>
              </w:tabs>
              <w:spacing w:after="0" w:line="240" w:lineRule="auto"/>
              <w:ind w:left="38"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Rapport d’activités</w:t>
            </w:r>
          </w:p>
          <w:p w14:paraId="1BC7FAF9" w14:textId="77777777" w:rsidR="00007BC0" w:rsidRPr="008A4130" w:rsidRDefault="00007BC0" w:rsidP="00A23A64">
            <w:pPr>
              <w:pStyle w:val="ListParagraph"/>
              <w:numPr>
                <w:ilvl w:val="0"/>
                <w:numId w:val="60"/>
              </w:numPr>
              <w:tabs>
                <w:tab w:val="left" w:pos="180"/>
              </w:tabs>
              <w:spacing w:after="0" w:line="240" w:lineRule="auto"/>
              <w:ind w:left="38"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Observation directe</w:t>
            </w:r>
          </w:p>
          <w:p w14:paraId="1BC7FAFA" w14:textId="77777777" w:rsidR="00007BC0" w:rsidRPr="008A4130" w:rsidRDefault="00007BC0" w:rsidP="00A23A64">
            <w:pPr>
              <w:pStyle w:val="ListParagraph"/>
              <w:numPr>
                <w:ilvl w:val="0"/>
                <w:numId w:val="60"/>
              </w:numPr>
              <w:tabs>
                <w:tab w:val="left" w:pos="180"/>
              </w:tabs>
              <w:spacing w:after="0" w:line="240" w:lineRule="auto"/>
              <w:ind w:left="38"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Entretien auprès d’un échantillon</w:t>
            </w:r>
          </w:p>
        </w:tc>
      </w:tr>
      <w:tr w:rsidR="00007BC0" w:rsidRPr="008A4130" w14:paraId="1BC7FB07" w14:textId="77777777" w:rsidTr="00C055D9">
        <w:trPr>
          <w:jc w:val="center"/>
        </w:trPr>
        <w:tc>
          <w:tcPr>
            <w:tcW w:w="726" w:type="dxa"/>
            <w:vAlign w:val="center"/>
          </w:tcPr>
          <w:p w14:paraId="1BC7FAFC" w14:textId="77777777" w:rsidR="00007BC0" w:rsidRPr="008A4130" w:rsidRDefault="00007BC0" w:rsidP="00A23A64">
            <w:pPr>
              <w:keepLines/>
              <w:spacing w:before="40" w:after="40" w:line="240" w:lineRule="atLeast"/>
              <w:ind w:right="-1"/>
              <w:jc w:val="center"/>
              <w:rPr>
                <w:rFonts w:ascii="Times New Roman" w:hAnsi="Times New Roman" w:cs="Times New Roman"/>
                <w:color w:val="auto"/>
                <w:sz w:val="22"/>
                <w:szCs w:val="22"/>
              </w:rPr>
            </w:pPr>
            <w:r w:rsidRPr="008A4130">
              <w:rPr>
                <w:rFonts w:ascii="Times New Roman" w:hAnsi="Times New Roman" w:cs="Times New Roman"/>
                <w:color w:val="auto"/>
                <w:sz w:val="22"/>
                <w:szCs w:val="22"/>
              </w:rPr>
              <w:t>4</w:t>
            </w:r>
          </w:p>
        </w:tc>
        <w:tc>
          <w:tcPr>
            <w:tcW w:w="3827" w:type="dxa"/>
            <w:vAlign w:val="center"/>
          </w:tcPr>
          <w:p w14:paraId="1BC7FAFD" w14:textId="7545286A" w:rsidR="00007BC0" w:rsidRPr="008A4130" w:rsidRDefault="00007BC0" w:rsidP="00A23A64">
            <w:pPr>
              <w:spacing w:after="0" w:line="240" w:lineRule="auto"/>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 xml:space="preserve">Assurer la diffusion en temps opportun </w:t>
            </w:r>
            <w:r w:rsidR="001A5381" w:rsidRPr="008A4130">
              <w:rPr>
                <w:rFonts w:ascii="Times New Roman" w:hAnsi="Times New Roman" w:cs="Times New Roman"/>
                <w:color w:val="auto"/>
                <w:sz w:val="22"/>
                <w:szCs w:val="22"/>
              </w:rPr>
              <w:t>des</w:t>
            </w:r>
            <w:r w:rsidR="001D3DE3" w:rsidRPr="008A4130">
              <w:rPr>
                <w:rFonts w:ascii="Times New Roman" w:hAnsi="Times New Roman" w:cs="Times New Roman"/>
                <w:color w:val="auto"/>
                <w:sz w:val="22"/>
                <w:szCs w:val="22"/>
              </w:rPr>
              <w:t xml:space="preserve"> </w:t>
            </w:r>
            <w:r w:rsidRPr="008A4130">
              <w:rPr>
                <w:rFonts w:ascii="Times New Roman" w:hAnsi="Times New Roman" w:cs="Times New Roman"/>
                <w:color w:val="auto"/>
                <w:sz w:val="22"/>
                <w:szCs w:val="22"/>
              </w:rPr>
              <w:t>informations relatives au Projet, aux opportunités offertes, aux risques et impacts potentiels, en vue des échanges avec les PP et récolter leurs préoccupations et leurs recommandations pour la gestion adéquate de ces risques</w:t>
            </w:r>
          </w:p>
        </w:tc>
        <w:tc>
          <w:tcPr>
            <w:tcW w:w="2835" w:type="dxa"/>
            <w:vAlign w:val="center"/>
          </w:tcPr>
          <w:p w14:paraId="1BC7FAFE"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Nombre de réunion</w:t>
            </w:r>
            <w:r w:rsidR="001A5381" w:rsidRPr="008A4130">
              <w:rPr>
                <w:rFonts w:ascii="Times New Roman" w:hAnsi="Times New Roman" w:cs="Times New Roman"/>
                <w:color w:val="auto"/>
                <w:sz w:val="22"/>
                <w:szCs w:val="22"/>
              </w:rPr>
              <w:t>s</w:t>
            </w:r>
            <w:r w:rsidRPr="008A4130">
              <w:rPr>
                <w:rFonts w:ascii="Times New Roman" w:hAnsi="Times New Roman" w:cs="Times New Roman"/>
                <w:color w:val="auto"/>
                <w:sz w:val="22"/>
                <w:szCs w:val="22"/>
              </w:rPr>
              <w:t xml:space="preserve"> de différentes sortes (consultations publiques, ateliers, rencontres avec les autorités locales) organisée</w:t>
            </w:r>
            <w:r w:rsidR="001A5381" w:rsidRPr="008A4130">
              <w:rPr>
                <w:rFonts w:ascii="Times New Roman" w:hAnsi="Times New Roman" w:cs="Times New Roman"/>
                <w:color w:val="auto"/>
                <w:sz w:val="22"/>
                <w:szCs w:val="22"/>
              </w:rPr>
              <w:t>s</w:t>
            </w:r>
            <w:r w:rsidRPr="008A4130">
              <w:rPr>
                <w:rFonts w:ascii="Times New Roman" w:hAnsi="Times New Roman" w:cs="Times New Roman"/>
                <w:color w:val="auto"/>
                <w:sz w:val="22"/>
                <w:szCs w:val="22"/>
              </w:rPr>
              <w:t xml:space="preserve"> avec chaque catégorie de PP</w:t>
            </w:r>
          </w:p>
          <w:p w14:paraId="1BC7FAFF"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Nombre de publication couvrant le projet dans les médias</w:t>
            </w:r>
          </w:p>
          <w:p w14:paraId="1BC7FB00"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lastRenderedPageBreak/>
              <w:t>Nombre de suggestions et de recommandations reçues</w:t>
            </w:r>
          </w:p>
        </w:tc>
        <w:tc>
          <w:tcPr>
            <w:tcW w:w="2064" w:type="dxa"/>
            <w:vAlign w:val="center"/>
          </w:tcPr>
          <w:p w14:paraId="1BC7FB01" w14:textId="77777777" w:rsidR="0068641F" w:rsidRPr="008A4130" w:rsidRDefault="00F50BE1" w:rsidP="00C055D9">
            <w:pPr>
              <w:tabs>
                <w:tab w:val="left" w:pos="180"/>
              </w:tabs>
              <w:spacing w:after="0" w:line="240" w:lineRule="auto"/>
              <w:ind w:left="360" w:firstLine="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lastRenderedPageBreak/>
              <w:t>Trimestriel</w:t>
            </w:r>
          </w:p>
        </w:tc>
        <w:tc>
          <w:tcPr>
            <w:tcW w:w="2407" w:type="dxa"/>
            <w:vAlign w:val="center"/>
          </w:tcPr>
          <w:p w14:paraId="1BC7FB02" w14:textId="77777777" w:rsidR="00007BC0" w:rsidRPr="008A4130" w:rsidRDefault="00007BC0" w:rsidP="00A23A64">
            <w:pPr>
              <w:pStyle w:val="ListParagraph"/>
              <w:numPr>
                <w:ilvl w:val="0"/>
                <w:numId w:val="60"/>
              </w:numPr>
              <w:tabs>
                <w:tab w:val="left" w:pos="180"/>
              </w:tabs>
              <w:spacing w:after="0" w:line="240" w:lineRule="auto"/>
              <w:ind w:left="38"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Rapport d’activités</w:t>
            </w:r>
          </w:p>
          <w:p w14:paraId="1BC7FB03" w14:textId="77777777" w:rsidR="00007BC0" w:rsidRPr="008A4130" w:rsidRDefault="00007BC0" w:rsidP="00A23A64">
            <w:pPr>
              <w:pStyle w:val="ListParagraph"/>
              <w:numPr>
                <w:ilvl w:val="0"/>
                <w:numId w:val="60"/>
              </w:numPr>
              <w:tabs>
                <w:tab w:val="left" w:pos="180"/>
              </w:tabs>
              <w:spacing w:after="0" w:line="240" w:lineRule="auto"/>
              <w:ind w:left="38"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Observation directe</w:t>
            </w:r>
          </w:p>
          <w:p w14:paraId="1BC7FB04" w14:textId="77777777" w:rsidR="00007BC0" w:rsidRPr="008A4130" w:rsidRDefault="00007BC0" w:rsidP="00A23A64">
            <w:pPr>
              <w:pStyle w:val="ListParagraph"/>
              <w:numPr>
                <w:ilvl w:val="0"/>
                <w:numId w:val="60"/>
              </w:numPr>
              <w:tabs>
                <w:tab w:val="left" w:pos="180"/>
              </w:tabs>
              <w:spacing w:after="0" w:line="240" w:lineRule="auto"/>
              <w:ind w:left="38"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Entretien auprès d’un échantillon</w:t>
            </w:r>
          </w:p>
          <w:p w14:paraId="1BC7FB05" w14:textId="77777777" w:rsidR="00007BC0" w:rsidRPr="008A4130" w:rsidRDefault="00007BC0" w:rsidP="00A23A64">
            <w:pPr>
              <w:pStyle w:val="ListParagraph"/>
              <w:numPr>
                <w:ilvl w:val="0"/>
                <w:numId w:val="60"/>
              </w:numPr>
              <w:tabs>
                <w:tab w:val="left" w:pos="180"/>
              </w:tabs>
              <w:spacing w:after="0" w:line="240" w:lineRule="auto"/>
              <w:ind w:left="38"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PV de consultation</w:t>
            </w:r>
          </w:p>
          <w:p w14:paraId="1BC7FB06" w14:textId="77777777" w:rsidR="00007BC0" w:rsidRPr="008A4130" w:rsidRDefault="00007BC0" w:rsidP="00A23A64">
            <w:pPr>
              <w:pStyle w:val="ListParagraph"/>
              <w:numPr>
                <w:ilvl w:val="0"/>
                <w:numId w:val="60"/>
              </w:numPr>
              <w:tabs>
                <w:tab w:val="left" w:pos="180"/>
              </w:tabs>
              <w:spacing w:after="0" w:line="240" w:lineRule="auto"/>
              <w:ind w:left="38"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Fiche de présence</w:t>
            </w:r>
          </w:p>
        </w:tc>
      </w:tr>
      <w:tr w:rsidR="00007BC0" w:rsidRPr="008A4130" w14:paraId="1BC7FB12" w14:textId="77777777" w:rsidTr="00C055D9">
        <w:trPr>
          <w:jc w:val="center"/>
        </w:trPr>
        <w:tc>
          <w:tcPr>
            <w:tcW w:w="726" w:type="dxa"/>
            <w:vAlign w:val="center"/>
          </w:tcPr>
          <w:p w14:paraId="1BC7FB08" w14:textId="77777777" w:rsidR="00007BC0" w:rsidRPr="008A4130" w:rsidRDefault="00007BC0" w:rsidP="00A23A64">
            <w:pPr>
              <w:keepLines/>
              <w:spacing w:before="40" w:after="40" w:line="240" w:lineRule="atLeast"/>
              <w:ind w:right="-1"/>
              <w:jc w:val="center"/>
              <w:rPr>
                <w:rFonts w:ascii="Times New Roman" w:hAnsi="Times New Roman" w:cs="Times New Roman"/>
                <w:color w:val="auto"/>
                <w:sz w:val="22"/>
                <w:szCs w:val="22"/>
              </w:rPr>
            </w:pPr>
            <w:r w:rsidRPr="008A4130">
              <w:rPr>
                <w:rFonts w:ascii="Times New Roman" w:hAnsi="Times New Roman" w:cs="Times New Roman"/>
                <w:color w:val="auto"/>
                <w:sz w:val="22"/>
                <w:szCs w:val="22"/>
              </w:rPr>
              <w:t>5</w:t>
            </w:r>
          </w:p>
        </w:tc>
        <w:tc>
          <w:tcPr>
            <w:tcW w:w="3827" w:type="dxa"/>
            <w:vAlign w:val="center"/>
          </w:tcPr>
          <w:p w14:paraId="1BC7FB09" w14:textId="77777777" w:rsidR="00007BC0" w:rsidRPr="008A4130" w:rsidRDefault="00007BC0" w:rsidP="00A23A64">
            <w:pPr>
              <w:spacing w:after="0" w:line="240" w:lineRule="auto"/>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Veiller à ce que les personnes touchées par le Projet (par déplacement économique et éventuellement physique) et les autres parties prenantes aient accès à des canaux appropriés pour soumettre leurs préoccupations et plaintes et puissent recevoir dans un délai raisonnable la réponse appropriée</w:t>
            </w:r>
          </w:p>
        </w:tc>
        <w:tc>
          <w:tcPr>
            <w:tcW w:w="2835" w:type="dxa"/>
            <w:vAlign w:val="center"/>
          </w:tcPr>
          <w:p w14:paraId="1BC7FB0A"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Existence d’un mécanisme de gestion de plaintes</w:t>
            </w:r>
          </w:p>
          <w:p w14:paraId="1BC7FB0B"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Nombre de plaintes et de griefs</w:t>
            </w:r>
          </w:p>
          <w:p w14:paraId="1BC7FB0C"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Proportion entre plaintes déposées et plaintes réglées</w:t>
            </w:r>
          </w:p>
          <w:p w14:paraId="1BC7FB0D" w14:textId="77777777" w:rsidR="00007BC0" w:rsidRPr="008A4130" w:rsidRDefault="00007BC0" w:rsidP="00A23A64">
            <w:pPr>
              <w:pStyle w:val="ListParagraph"/>
              <w:numPr>
                <w:ilvl w:val="0"/>
                <w:numId w:val="60"/>
              </w:numPr>
              <w:tabs>
                <w:tab w:val="left" w:pos="172"/>
              </w:tabs>
              <w:spacing w:after="0" w:line="240" w:lineRule="auto"/>
              <w:ind w:left="30"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Délai moyen de traitement d’une plainte</w:t>
            </w:r>
          </w:p>
        </w:tc>
        <w:tc>
          <w:tcPr>
            <w:tcW w:w="2064" w:type="dxa"/>
            <w:vAlign w:val="center"/>
          </w:tcPr>
          <w:p w14:paraId="1BC7FB0E" w14:textId="77777777" w:rsidR="0068641F" w:rsidRPr="008A4130" w:rsidRDefault="00F50BE1" w:rsidP="00C055D9">
            <w:pPr>
              <w:tabs>
                <w:tab w:val="left" w:pos="180"/>
              </w:tabs>
              <w:spacing w:after="0" w:line="240" w:lineRule="auto"/>
              <w:ind w:left="360" w:firstLine="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Trimestriel</w:t>
            </w:r>
          </w:p>
        </w:tc>
        <w:tc>
          <w:tcPr>
            <w:tcW w:w="2407" w:type="dxa"/>
            <w:vAlign w:val="center"/>
          </w:tcPr>
          <w:p w14:paraId="1BC7FB0F" w14:textId="77777777" w:rsidR="00007BC0" w:rsidRPr="008A4130" w:rsidRDefault="00007BC0" w:rsidP="00A23A64">
            <w:pPr>
              <w:pStyle w:val="ListParagraph"/>
              <w:numPr>
                <w:ilvl w:val="0"/>
                <w:numId w:val="60"/>
              </w:numPr>
              <w:tabs>
                <w:tab w:val="left" w:pos="180"/>
              </w:tabs>
              <w:spacing w:after="0" w:line="240" w:lineRule="auto"/>
              <w:ind w:left="38"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Rapport d’activités</w:t>
            </w:r>
          </w:p>
          <w:p w14:paraId="1BC7FB10" w14:textId="77777777" w:rsidR="00007BC0" w:rsidRPr="008A4130" w:rsidRDefault="00007BC0" w:rsidP="00A23A64">
            <w:pPr>
              <w:pStyle w:val="ListParagraph"/>
              <w:numPr>
                <w:ilvl w:val="0"/>
                <w:numId w:val="60"/>
              </w:numPr>
              <w:tabs>
                <w:tab w:val="left" w:pos="180"/>
              </w:tabs>
              <w:spacing w:after="0" w:line="240" w:lineRule="auto"/>
              <w:ind w:left="38"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PV de consultation publique</w:t>
            </w:r>
          </w:p>
          <w:p w14:paraId="1BC7FB11" w14:textId="77777777" w:rsidR="00007BC0" w:rsidRPr="008A4130" w:rsidRDefault="00007BC0" w:rsidP="00A23A64">
            <w:pPr>
              <w:pStyle w:val="ListParagraph"/>
              <w:numPr>
                <w:ilvl w:val="0"/>
                <w:numId w:val="60"/>
              </w:numPr>
              <w:tabs>
                <w:tab w:val="left" w:pos="180"/>
              </w:tabs>
              <w:spacing w:after="0" w:line="240" w:lineRule="auto"/>
              <w:ind w:left="38" w:firstLine="0"/>
              <w:contextualSpacing w:val="0"/>
              <w:jc w:val="left"/>
              <w:rPr>
                <w:rFonts w:ascii="Times New Roman" w:hAnsi="Times New Roman" w:cs="Times New Roman"/>
                <w:color w:val="auto"/>
                <w:sz w:val="22"/>
                <w:szCs w:val="22"/>
              </w:rPr>
            </w:pPr>
            <w:r w:rsidRPr="008A4130">
              <w:rPr>
                <w:rFonts w:ascii="Times New Roman" w:hAnsi="Times New Roman" w:cs="Times New Roman"/>
                <w:color w:val="auto"/>
                <w:sz w:val="22"/>
                <w:szCs w:val="22"/>
              </w:rPr>
              <w:t>Fiche de présence</w:t>
            </w:r>
          </w:p>
        </w:tc>
      </w:tr>
    </w:tbl>
    <w:p w14:paraId="1BC7FB13" w14:textId="77777777" w:rsidR="00007BC0" w:rsidRPr="008A4130" w:rsidRDefault="00007BC0" w:rsidP="00007BC0">
      <w:pPr>
        <w:rPr>
          <w:rFonts w:ascii="Times New Roman" w:hAnsi="Times New Roman" w:cs="Times New Roman"/>
          <w:color w:val="auto"/>
          <w:sz w:val="24"/>
          <w:szCs w:val="24"/>
        </w:rPr>
      </w:pPr>
    </w:p>
    <w:p w14:paraId="1BC7FB14" w14:textId="77777777" w:rsidR="00007BC0" w:rsidRPr="008A4130" w:rsidRDefault="00007BC0" w:rsidP="00007BC0">
      <w:pPr>
        <w:ind w:left="0" w:firstLine="0"/>
        <w:rPr>
          <w:rFonts w:ascii="Times New Roman" w:hAnsi="Times New Roman" w:cs="Times New Roman"/>
          <w:color w:val="auto"/>
          <w:sz w:val="24"/>
          <w:szCs w:val="24"/>
        </w:rPr>
      </w:pPr>
    </w:p>
    <w:p w14:paraId="1BC7FB15" w14:textId="77777777" w:rsidR="00071A23" w:rsidRPr="008A4130" w:rsidRDefault="00071A23" w:rsidP="0005428A">
      <w:pPr>
        <w:spacing w:after="160" w:line="259" w:lineRule="auto"/>
        <w:ind w:left="0" w:firstLine="0"/>
        <w:jc w:val="center"/>
        <w:rPr>
          <w:rFonts w:ascii="Times New Roman" w:hAnsi="Times New Roman" w:cs="Times New Roman"/>
          <w:b/>
          <w:bCs/>
          <w:color w:val="auto"/>
          <w:sz w:val="24"/>
          <w:szCs w:val="24"/>
        </w:rPr>
      </w:pPr>
    </w:p>
    <w:p w14:paraId="1BC7FB16" w14:textId="77777777" w:rsidR="00D06F5F" w:rsidRPr="008A4130" w:rsidRDefault="00D06F5F" w:rsidP="003439B3">
      <w:pPr>
        <w:spacing w:after="160" w:line="259" w:lineRule="auto"/>
        <w:rPr>
          <w:rFonts w:ascii="Times New Roman" w:hAnsi="Times New Roman" w:cs="Times New Roman"/>
          <w:color w:val="auto"/>
          <w:sz w:val="24"/>
          <w:szCs w:val="24"/>
        </w:rPr>
      </w:pPr>
      <w:bookmarkStart w:id="92" w:name="_Toc141115041"/>
    </w:p>
    <w:p w14:paraId="1BC7FB17" w14:textId="77777777" w:rsidR="00D06F5F" w:rsidRPr="008A4130" w:rsidRDefault="00D06F5F" w:rsidP="003439B3">
      <w:pPr>
        <w:spacing w:after="160" w:line="259" w:lineRule="auto"/>
        <w:rPr>
          <w:rFonts w:ascii="Times New Roman" w:hAnsi="Times New Roman" w:cs="Times New Roman"/>
          <w:color w:val="auto"/>
          <w:sz w:val="24"/>
          <w:szCs w:val="24"/>
        </w:rPr>
      </w:pPr>
    </w:p>
    <w:p w14:paraId="1BC7FB18" w14:textId="77777777" w:rsidR="00D06F5F" w:rsidRPr="008A4130" w:rsidRDefault="00D06F5F" w:rsidP="003439B3">
      <w:pPr>
        <w:spacing w:after="160" w:line="259" w:lineRule="auto"/>
        <w:rPr>
          <w:rFonts w:ascii="Times New Roman" w:hAnsi="Times New Roman" w:cs="Times New Roman"/>
          <w:color w:val="auto"/>
          <w:sz w:val="24"/>
          <w:szCs w:val="24"/>
        </w:rPr>
      </w:pPr>
    </w:p>
    <w:p w14:paraId="1BC7FB19" w14:textId="77777777" w:rsidR="001E177F" w:rsidRPr="008A4130" w:rsidRDefault="001E177F" w:rsidP="001E177F">
      <w:pPr>
        <w:pStyle w:val="ListParagraph"/>
        <w:spacing w:after="160" w:line="259" w:lineRule="auto"/>
        <w:ind w:firstLine="0"/>
        <w:rPr>
          <w:rFonts w:ascii="Times New Roman" w:hAnsi="Times New Roman" w:cs="Times New Roman"/>
          <w:color w:val="auto"/>
          <w:sz w:val="24"/>
          <w:szCs w:val="24"/>
        </w:rPr>
        <w:sectPr w:rsidR="001E177F" w:rsidRPr="008A4130" w:rsidSect="00C3296C">
          <w:endnotePr>
            <w:numFmt w:val="decimal"/>
          </w:endnotePr>
          <w:pgSz w:w="11909" w:h="16834" w:code="9"/>
          <w:pgMar w:top="1440" w:right="1800" w:bottom="1440" w:left="1800" w:header="60" w:footer="718" w:gutter="0"/>
          <w:cols w:space="720"/>
          <w:titlePg/>
          <w:docGrid w:linePitch="299"/>
        </w:sectPr>
      </w:pPr>
    </w:p>
    <w:p w14:paraId="1BC7FB1A" w14:textId="77777777" w:rsidR="00610731" w:rsidRPr="008A4130" w:rsidRDefault="005629E3" w:rsidP="00610731">
      <w:pPr>
        <w:pStyle w:val="Heading1"/>
        <w:rPr>
          <w:color w:val="auto"/>
        </w:rPr>
      </w:pPr>
      <w:bookmarkStart w:id="93" w:name="_Toc225865681"/>
      <w:r w:rsidRPr="008A4130">
        <w:rPr>
          <w:color w:val="auto"/>
        </w:rPr>
        <w:lastRenderedPageBreak/>
        <w:t>8</w:t>
      </w:r>
      <w:r w:rsidR="00610731" w:rsidRPr="008A4130">
        <w:rPr>
          <w:color w:val="auto"/>
        </w:rPr>
        <w:t xml:space="preserve">. </w:t>
      </w:r>
      <w:r w:rsidRPr="008A4130">
        <w:rPr>
          <w:color w:val="auto"/>
        </w:rPr>
        <w:t>Annexe</w:t>
      </w:r>
      <w:bookmarkEnd w:id="93"/>
    </w:p>
    <w:p w14:paraId="1BC7FB1B" w14:textId="77777777" w:rsidR="00C43D45" w:rsidRPr="008A4130" w:rsidRDefault="005629E3" w:rsidP="0026289E">
      <w:pPr>
        <w:pStyle w:val="Caption"/>
        <w:rPr>
          <w:rFonts w:ascii="Times New Roman" w:hAnsi="Times New Roman" w:cs="Times New Roman"/>
          <w:i w:val="0"/>
          <w:iCs w:val="0"/>
          <w:color w:val="auto"/>
          <w:sz w:val="24"/>
          <w:szCs w:val="24"/>
        </w:rPr>
      </w:pPr>
      <w:bookmarkStart w:id="94" w:name="_Toc225863804"/>
      <w:r w:rsidRPr="008A4130">
        <w:rPr>
          <w:rFonts w:ascii="Times New Roman" w:hAnsi="Times New Roman" w:cs="Times New Roman"/>
          <w:i w:val="0"/>
          <w:iCs w:val="0"/>
          <w:color w:val="auto"/>
          <w:sz w:val="24"/>
          <w:szCs w:val="24"/>
        </w:rPr>
        <w:t>A</w:t>
      </w:r>
      <w:r w:rsidR="00A671AD" w:rsidRPr="008A4130">
        <w:rPr>
          <w:rFonts w:ascii="Times New Roman" w:hAnsi="Times New Roman" w:cs="Times New Roman"/>
          <w:i w:val="0"/>
          <w:iCs w:val="0"/>
          <w:color w:val="auto"/>
          <w:sz w:val="24"/>
          <w:szCs w:val="24"/>
        </w:rPr>
        <w:t xml:space="preserve">nnexe </w:t>
      </w:r>
      <w:r w:rsidR="00002736" w:rsidRPr="008A4130">
        <w:rPr>
          <w:rFonts w:ascii="Times New Roman" w:hAnsi="Times New Roman" w:cs="Times New Roman"/>
          <w:i w:val="0"/>
          <w:iCs w:val="0"/>
          <w:color w:val="auto"/>
          <w:sz w:val="24"/>
          <w:szCs w:val="24"/>
        </w:rPr>
        <w:fldChar w:fldCharType="begin"/>
      </w:r>
      <w:r w:rsidR="00A671AD" w:rsidRPr="008A4130">
        <w:rPr>
          <w:rFonts w:ascii="Times New Roman" w:hAnsi="Times New Roman" w:cs="Times New Roman"/>
          <w:i w:val="0"/>
          <w:iCs w:val="0"/>
          <w:color w:val="auto"/>
          <w:sz w:val="24"/>
          <w:szCs w:val="24"/>
        </w:rPr>
        <w:instrText xml:space="preserve"> SEQ Annexe \* ARABIC </w:instrText>
      </w:r>
      <w:r w:rsidR="00002736" w:rsidRPr="008A4130">
        <w:rPr>
          <w:rFonts w:ascii="Times New Roman" w:hAnsi="Times New Roman" w:cs="Times New Roman"/>
          <w:i w:val="0"/>
          <w:iCs w:val="0"/>
          <w:color w:val="auto"/>
          <w:sz w:val="24"/>
          <w:szCs w:val="24"/>
        </w:rPr>
        <w:fldChar w:fldCharType="separate"/>
      </w:r>
      <w:r w:rsidR="00C3296C" w:rsidRPr="008A4130">
        <w:rPr>
          <w:rFonts w:ascii="Times New Roman" w:hAnsi="Times New Roman" w:cs="Times New Roman"/>
          <w:i w:val="0"/>
          <w:iCs w:val="0"/>
          <w:noProof/>
          <w:color w:val="auto"/>
          <w:sz w:val="24"/>
          <w:szCs w:val="24"/>
        </w:rPr>
        <w:t>1</w:t>
      </w:r>
      <w:r w:rsidR="00002736" w:rsidRPr="008A4130">
        <w:rPr>
          <w:rFonts w:ascii="Times New Roman" w:hAnsi="Times New Roman" w:cs="Times New Roman"/>
          <w:i w:val="0"/>
          <w:iCs w:val="0"/>
          <w:color w:val="auto"/>
          <w:sz w:val="24"/>
          <w:szCs w:val="24"/>
        </w:rPr>
        <w:fldChar w:fldCharType="end"/>
      </w:r>
      <w:r w:rsidR="00A671AD" w:rsidRPr="008A4130">
        <w:rPr>
          <w:rFonts w:ascii="Times New Roman" w:hAnsi="Times New Roman" w:cs="Times New Roman"/>
          <w:i w:val="0"/>
          <w:iCs w:val="0"/>
          <w:color w:val="auto"/>
          <w:sz w:val="24"/>
          <w:szCs w:val="24"/>
        </w:rPr>
        <w:t xml:space="preserve"> : Listes de présences des différentes </w:t>
      </w:r>
      <w:r w:rsidR="006A1C7A" w:rsidRPr="008A4130">
        <w:rPr>
          <w:rFonts w:ascii="Times New Roman" w:hAnsi="Times New Roman" w:cs="Times New Roman"/>
          <w:i w:val="0"/>
          <w:iCs w:val="0"/>
          <w:color w:val="auto"/>
          <w:sz w:val="24"/>
          <w:szCs w:val="24"/>
        </w:rPr>
        <w:t xml:space="preserve">Consultation des </w:t>
      </w:r>
      <w:r w:rsidR="00A671AD" w:rsidRPr="008A4130">
        <w:rPr>
          <w:rFonts w:ascii="Times New Roman" w:hAnsi="Times New Roman" w:cs="Times New Roman"/>
          <w:i w:val="0"/>
          <w:iCs w:val="0"/>
          <w:color w:val="auto"/>
          <w:sz w:val="24"/>
          <w:szCs w:val="24"/>
        </w:rPr>
        <w:t>PP rencontrées</w:t>
      </w:r>
      <w:bookmarkEnd w:id="94"/>
    </w:p>
    <w:p w14:paraId="1BC7FB1C" w14:textId="77777777" w:rsidR="00AB7495" w:rsidRPr="008A4130" w:rsidRDefault="00AB7495" w:rsidP="00AB7495">
      <w:pPr>
        <w:rPr>
          <w:rFonts w:ascii="Times New Roman" w:hAnsi="Times New Roman" w:cs="Times New Roman"/>
          <w:color w:val="auto"/>
        </w:rPr>
      </w:pPr>
      <w:r w:rsidRPr="008A4130">
        <w:rPr>
          <w:rFonts w:ascii="Times New Roman" w:hAnsi="Times New Roman" w:cs="Times New Roman"/>
          <w:noProof/>
          <w:color w:val="auto"/>
          <w:lang w:eastAsia="fr-FR"/>
        </w:rPr>
        <w:drawing>
          <wp:inline distT="0" distB="0" distL="0" distR="0" wp14:anchorId="1BC7FE22" wp14:editId="1BC7FE23">
            <wp:extent cx="8848725" cy="4754880"/>
            <wp:effectExtent l="0" t="0" r="0" b="0"/>
            <wp:docPr id="12"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srcRect/>
                    <a:stretch>
                      <a:fillRect/>
                    </a:stretch>
                  </pic:blipFill>
                  <pic:spPr bwMode="auto">
                    <a:xfrm>
                      <a:off x="0" y="0"/>
                      <a:ext cx="8877505" cy="4770345"/>
                    </a:xfrm>
                    <a:prstGeom prst="rect">
                      <a:avLst/>
                    </a:prstGeom>
                    <a:noFill/>
                    <a:ln w="9525">
                      <a:noFill/>
                      <a:miter lim="800000"/>
                      <a:headEnd/>
                      <a:tailEnd/>
                    </a:ln>
                  </pic:spPr>
                </pic:pic>
              </a:graphicData>
            </a:graphic>
          </wp:inline>
        </w:drawing>
      </w:r>
    </w:p>
    <w:p w14:paraId="1BC7FB1D" w14:textId="77777777" w:rsidR="006A1C7A" w:rsidRPr="008A4130" w:rsidRDefault="006A1C7A" w:rsidP="00AB7495">
      <w:pPr>
        <w:rPr>
          <w:rFonts w:ascii="Times New Roman" w:hAnsi="Times New Roman" w:cs="Times New Roman"/>
          <w:color w:val="auto"/>
        </w:rPr>
      </w:pPr>
    </w:p>
    <w:p w14:paraId="1BC7FB1E" w14:textId="77777777" w:rsidR="006A1C7A" w:rsidRPr="008A4130" w:rsidRDefault="00C43D45" w:rsidP="006A1C7A">
      <w:pPr>
        <w:spacing w:after="160" w:line="259" w:lineRule="auto"/>
        <w:jc w:val="center"/>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24" wp14:editId="1BC7FE25">
            <wp:extent cx="8229600" cy="5112373"/>
            <wp:effectExtent l="19050" t="0" r="0" b="0"/>
            <wp:docPr id="14"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srcRect/>
                    <a:stretch>
                      <a:fillRect/>
                    </a:stretch>
                  </pic:blipFill>
                  <pic:spPr bwMode="auto">
                    <a:xfrm>
                      <a:off x="0" y="0"/>
                      <a:ext cx="8229600" cy="5112373"/>
                    </a:xfrm>
                    <a:prstGeom prst="rect">
                      <a:avLst/>
                    </a:prstGeom>
                    <a:noFill/>
                    <a:ln w="9525">
                      <a:noFill/>
                      <a:miter lim="800000"/>
                      <a:headEnd/>
                      <a:tailEnd/>
                    </a:ln>
                  </pic:spPr>
                </pic:pic>
              </a:graphicData>
            </a:graphic>
          </wp:inline>
        </w:drawing>
      </w:r>
    </w:p>
    <w:p w14:paraId="1BC7FB1F" w14:textId="77777777" w:rsidR="006A1C7A" w:rsidRPr="008A4130" w:rsidRDefault="006A1C7A" w:rsidP="006A1C7A">
      <w:pPr>
        <w:spacing w:after="160" w:line="259" w:lineRule="auto"/>
        <w:jc w:val="center"/>
        <w:rPr>
          <w:rFonts w:ascii="Times New Roman" w:hAnsi="Times New Roman" w:cs="Times New Roman"/>
          <w:color w:val="auto"/>
          <w:sz w:val="24"/>
          <w:szCs w:val="24"/>
        </w:rPr>
      </w:pPr>
    </w:p>
    <w:p w14:paraId="1BC7FB20" w14:textId="77777777" w:rsidR="006A1C7A" w:rsidRPr="008A4130" w:rsidRDefault="00C43D45" w:rsidP="006A1C7A">
      <w:pPr>
        <w:spacing w:after="160" w:line="259" w:lineRule="auto"/>
        <w:jc w:val="center"/>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26" wp14:editId="1BC7FE27">
            <wp:extent cx="7486650" cy="4691221"/>
            <wp:effectExtent l="0" t="0" r="0" b="0"/>
            <wp:docPr id="15"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srcRect/>
                    <a:stretch>
                      <a:fillRect/>
                    </a:stretch>
                  </pic:blipFill>
                  <pic:spPr bwMode="auto">
                    <a:xfrm>
                      <a:off x="0" y="0"/>
                      <a:ext cx="7490139" cy="4693407"/>
                    </a:xfrm>
                    <a:prstGeom prst="rect">
                      <a:avLst/>
                    </a:prstGeom>
                    <a:noFill/>
                    <a:ln w="9525">
                      <a:noFill/>
                      <a:miter lim="800000"/>
                      <a:headEnd/>
                      <a:tailEnd/>
                    </a:ln>
                  </pic:spPr>
                </pic:pic>
              </a:graphicData>
            </a:graphic>
          </wp:inline>
        </w:drawing>
      </w:r>
    </w:p>
    <w:p w14:paraId="1BC7FB21" w14:textId="77777777" w:rsidR="006A1C7A" w:rsidRPr="008A4130" w:rsidRDefault="006A1C7A" w:rsidP="006A1C7A">
      <w:pPr>
        <w:spacing w:after="160" w:line="259" w:lineRule="auto"/>
        <w:jc w:val="center"/>
        <w:rPr>
          <w:rFonts w:ascii="Times New Roman" w:hAnsi="Times New Roman" w:cs="Times New Roman"/>
          <w:color w:val="auto"/>
          <w:sz w:val="24"/>
          <w:szCs w:val="24"/>
        </w:rPr>
      </w:pPr>
    </w:p>
    <w:p w14:paraId="1BC7FB22" w14:textId="77777777" w:rsidR="006A1C7A" w:rsidRPr="008A4130" w:rsidRDefault="00C43D45" w:rsidP="006A1C7A">
      <w:pPr>
        <w:spacing w:after="160" w:line="259" w:lineRule="auto"/>
        <w:jc w:val="center"/>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28" wp14:editId="1BC7FE29">
            <wp:extent cx="7553940" cy="5038725"/>
            <wp:effectExtent l="0" t="0" r="0" b="0"/>
            <wp:docPr id="17"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a:srcRect/>
                    <a:stretch>
                      <a:fillRect/>
                    </a:stretch>
                  </pic:blipFill>
                  <pic:spPr bwMode="auto">
                    <a:xfrm>
                      <a:off x="0" y="0"/>
                      <a:ext cx="7558725" cy="5041917"/>
                    </a:xfrm>
                    <a:prstGeom prst="rect">
                      <a:avLst/>
                    </a:prstGeom>
                    <a:noFill/>
                    <a:ln w="9525">
                      <a:noFill/>
                      <a:miter lim="800000"/>
                      <a:headEnd/>
                      <a:tailEnd/>
                    </a:ln>
                  </pic:spPr>
                </pic:pic>
              </a:graphicData>
            </a:graphic>
          </wp:inline>
        </w:drawing>
      </w:r>
    </w:p>
    <w:p w14:paraId="1BC7FB23" w14:textId="77777777" w:rsidR="006A1C7A" w:rsidRPr="008A4130" w:rsidRDefault="00C43D45" w:rsidP="006A1C7A">
      <w:pPr>
        <w:spacing w:after="160" w:line="259" w:lineRule="auto"/>
        <w:jc w:val="center"/>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2A" wp14:editId="1BC7FE2B">
            <wp:extent cx="7677150" cy="4792420"/>
            <wp:effectExtent l="0" t="0" r="0" b="0"/>
            <wp:docPr id="18"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a:srcRect/>
                    <a:stretch>
                      <a:fillRect/>
                    </a:stretch>
                  </pic:blipFill>
                  <pic:spPr bwMode="auto">
                    <a:xfrm>
                      <a:off x="0" y="0"/>
                      <a:ext cx="7679643" cy="4793976"/>
                    </a:xfrm>
                    <a:prstGeom prst="rect">
                      <a:avLst/>
                    </a:prstGeom>
                    <a:noFill/>
                    <a:ln w="9525">
                      <a:noFill/>
                      <a:miter lim="800000"/>
                      <a:headEnd/>
                      <a:tailEnd/>
                    </a:ln>
                  </pic:spPr>
                </pic:pic>
              </a:graphicData>
            </a:graphic>
          </wp:inline>
        </w:drawing>
      </w:r>
    </w:p>
    <w:p w14:paraId="1BC7FB24" w14:textId="77777777" w:rsidR="006A1C7A" w:rsidRPr="008A4130" w:rsidRDefault="006A1C7A" w:rsidP="006A1C7A">
      <w:pPr>
        <w:spacing w:after="160" w:line="259" w:lineRule="auto"/>
        <w:jc w:val="center"/>
        <w:rPr>
          <w:rFonts w:ascii="Times New Roman" w:hAnsi="Times New Roman" w:cs="Times New Roman"/>
          <w:color w:val="auto"/>
          <w:sz w:val="24"/>
          <w:szCs w:val="24"/>
        </w:rPr>
      </w:pPr>
    </w:p>
    <w:p w14:paraId="1BC7FB25" w14:textId="77777777" w:rsidR="006A1C7A" w:rsidRPr="008A4130" w:rsidRDefault="00C43D45" w:rsidP="006A1C7A">
      <w:pPr>
        <w:spacing w:after="160" w:line="259" w:lineRule="auto"/>
        <w:jc w:val="center"/>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2C" wp14:editId="1BC7FE2D">
            <wp:extent cx="7496175" cy="4992132"/>
            <wp:effectExtent l="0" t="0" r="0" b="0"/>
            <wp:docPr id="20"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4"/>
                    <a:srcRect/>
                    <a:stretch>
                      <a:fillRect/>
                    </a:stretch>
                  </pic:blipFill>
                  <pic:spPr bwMode="auto">
                    <a:xfrm>
                      <a:off x="0" y="0"/>
                      <a:ext cx="7502508" cy="4996349"/>
                    </a:xfrm>
                    <a:prstGeom prst="rect">
                      <a:avLst/>
                    </a:prstGeom>
                    <a:noFill/>
                    <a:ln w="9525">
                      <a:noFill/>
                      <a:miter lim="800000"/>
                      <a:headEnd/>
                      <a:tailEnd/>
                    </a:ln>
                  </pic:spPr>
                </pic:pic>
              </a:graphicData>
            </a:graphic>
          </wp:inline>
        </w:drawing>
      </w:r>
    </w:p>
    <w:p w14:paraId="1BC7FB26" w14:textId="77777777" w:rsidR="006A1C7A" w:rsidRPr="008A4130" w:rsidRDefault="00C43D45" w:rsidP="006A1C7A">
      <w:pPr>
        <w:spacing w:after="160" w:line="259" w:lineRule="auto"/>
        <w:jc w:val="center"/>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2E" wp14:editId="1BC7FE2F">
            <wp:extent cx="7515225" cy="4704351"/>
            <wp:effectExtent l="0" t="0" r="0" b="0"/>
            <wp:docPr id="2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a:srcRect/>
                    <a:stretch>
                      <a:fillRect/>
                    </a:stretch>
                  </pic:blipFill>
                  <pic:spPr bwMode="auto">
                    <a:xfrm>
                      <a:off x="0" y="0"/>
                      <a:ext cx="7521317" cy="4708164"/>
                    </a:xfrm>
                    <a:prstGeom prst="rect">
                      <a:avLst/>
                    </a:prstGeom>
                    <a:noFill/>
                    <a:ln w="9525">
                      <a:noFill/>
                      <a:miter lim="800000"/>
                      <a:headEnd/>
                      <a:tailEnd/>
                    </a:ln>
                  </pic:spPr>
                </pic:pic>
              </a:graphicData>
            </a:graphic>
          </wp:inline>
        </w:drawing>
      </w:r>
    </w:p>
    <w:p w14:paraId="1BC7FB27"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30" wp14:editId="1BC7FE31">
            <wp:extent cx="7162800" cy="4686422"/>
            <wp:effectExtent l="0" t="0" r="0" b="0"/>
            <wp:docPr id="29"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6"/>
                    <a:srcRect/>
                    <a:stretch>
                      <a:fillRect/>
                    </a:stretch>
                  </pic:blipFill>
                  <pic:spPr bwMode="auto">
                    <a:xfrm>
                      <a:off x="0" y="0"/>
                      <a:ext cx="7166606" cy="4688912"/>
                    </a:xfrm>
                    <a:prstGeom prst="rect">
                      <a:avLst/>
                    </a:prstGeom>
                    <a:noFill/>
                    <a:ln w="9525">
                      <a:noFill/>
                      <a:miter lim="800000"/>
                      <a:headEnd/>
                      <a:tailEnd/>
                    </a:ln>
                  </pic:spPr>
                </pic:pic>
              </a:graphicData>
            </a:graphic>
          </wp:inline>
        </w:drawing>
      </w:r>
    </w:p>
    <w:p w14:paraId="1BC7FB28"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32" wp14:editId="1BC7FE33">
            <wp:extent cx="7391400" cy="4656451"/>
            <wp:effectExtent l="0" t="0" r="0" b="0"/>
            <wp:docPr id="30"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7"/>
                    <a:srcRect/>
                    <a:stretch>
                      <a:fillRect/>
                    </a:stretch>
                  </pic:blipFill>
                  <pic:spPr bwMode="auto">
                    <a:xfrm>
                      <a:off x="0" y="0"/>
                      <a:ext cx="7395551" cy="4659066"/>
                    </a:xfrm>
                    <a:prstGeom prst="rect">
                      <a:avLst/>
                    </a:prstGeom>
                    <a:noFill/>
                    <a:ln w="9525">
                      <a:noFill/>
                      <a:miter lim="800000"/>
                      <a:headEnd/>
                      <a:tailEnd/>
                    </a:ln>
                  </pic:spPr>
                </pic:pic>
              </a:graphicData>
            </a:graphic>
          </wp:inline>
        </w:drawing>
      </w:r>
    </w:p>
    <w:p w14:paraId="1BC7FB29" w14:textId="77777777" w:rsidR="006A1C7A" w:rsidRPr="008A4130" w:rsidRDefault="006A1C7A" w:rsidP="006A1C7A">
      <w:pPr>
        <w:spacing w:after="160" w:line="259" w:lineRule="auto"/>
        <w:rPr>
          <w:rFonts w:ascii="Times New Roman" w:hAnsi="Times New Roman" w:cs="Times New Roman"/>
          <w:color w:val="auto"/>
          <w:sz w:val="24"/>
          <w:szCs w:val="24"/>
        </w:rPr>
      </w:pPr>
    </w:p>
    <w:p w14:paraId="1BC7FB2A"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34" wp14:editId="1BC7FE35">
            <wp:extent cx="7991475" cy="4954170"/>
            <wp:effectExtent l="0" t="0" r="0" b="0"/>
            <wp:docPr id="3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8"/>
                    <a:srcRect/>
                    <a:stretch>
                      <a:fillRect/>
                    </a:stretch>
                  </pic:blipFill>
                  <pic:spPr bwMode="auto">
                    <a:xfrm>
                      <a:off x="0" y="0"/>
                      <a:ext cx="8003344" cy="4961528"/>
                    </a:xfrm>
                    <a:prstGeom prst="rect">
                      <a:avLst/>
                    </a:prstGeom>
                    <a:noFill/>
                    <a:ln w="9525">
                      <a:noFill/>
                      <a:miter lim="800000"/>
                      <a:headEnd/>
                      <a:tailEnd/>
                    </a:ln>
                  </pic:spPr>
                </pic:pic>
              </a:graphicData>
            </a:graphic>
          </wp:inline>
        </w:drawing>
      </w:r>
    </w:p>
    <w:p w14:paraId="1BC7FB2B" w14:textId="77777777" w:rsidR="006A1C7A" w:rsidRPr="008A4130" w:rsidRDefault="006A1C7A" w:rsidP="006A1C7A">
      <w:pPr>
        <w:spacing w:after="160" w:line="259" w:lineRule="auto"/>
        <w:rPr>
          <w:rFonts w:ascii="Times New Roman" w:hAnsi="Times New Roman" w:cs="Times New Roman"/>
          <w:color w:val="auto"/>
          <w:sz w:val="24"/>
          <w:szCs w:val="24"/>
        </w:rPr>
      </w:pPr>
    </w:p>
    <w:p w14:paraId="1BC7FB2C"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36" wp14:editId="1BC7FE37">
            <wp:extent cx="7378333" cy="4905375"/>
            <wp:effectExtent l="0" t="0" r="0" b="0"/>
            <wp:docPr id="33"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9"/>
                    <a:srcRect/>
                    <a:stretch>
                      <a:fillRect/>
                    </a:stretch>
                  </pic:blipFill>
                  <pic:spPr bwMode="auto">
                    <a:xfrm>
                      <a:off x="0" y="0"/>
                      <a:ext cx="7381371" cy="4907395"/>
                    </a:xfrm>
                    <a:prstGeom prst="rect">
                      <a:avLst/>
                    </a:prstGeom>
                    <a:noFill/>
                    <a:ln w="9525">
                      <a:noFill/>
                      <a:miter lim="800000"/>
                      <a:headEnd/>
                      <a:tailEnd/>
                    </a:ln>
                  </pic:spPr>
                </pic:pic>
              </a:graphicData>
            </a:graphic>
          </wp:inline>
        </w:drawing>
      </w:r>
    </w:p>
    <w:p w14:paraId="1BC7FB2D"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38" wp14:editId="1BC7FE39">
            <wp:extent cx="7391400" cy="4882968"/>
            <wp:effectExtent l="0" t="0" r="0" b="0"/>
            <wp:docPr id="35" name="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0"/>
                    <a:srcRect/>
                    <a:stretch>
                      <a:fillRect/>
                    </a:stretch>
                  </pic:blipFill>
                  <pic:spPr bwMode="auto">
                    <a:xfrm>
                      <a:off x="0" y="0"/>
                      <a:ext cx="7394414" cy="4884959"/>
                    </a:xfrm>
                    <a:prstGeom prst="rect">
                      <a:avLst/>
                    </a:prstGeom>
                    <a:noFill/>
                    <a:ln w="9525">
                      <a:noFill/>
                      <a:miter lim="800000"/>
                      <a:headEnd/>
                      <a:tailEnd/>
                    </a:ln>
                  </pic:spPr>
                </pic:pic>
              </a:graphicData>
            </a:graphic>
          </wp:inline>
        </w:drawing>
      </w:r>
    </w:p>
    <w:p w14:paraId="1BC7FB2E"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3A" wp14:editId="1BC7FE3B">
            <wp:extent cx="7715250" cy="4797730"/>
            <wp:effectExtent l="0" t="0" r="0" b="0"/>
            <wp:docPr id="36" name="Imag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1"/>
                    <a:srcRect/>
                    <a:stretch>
                      <a:fillRect/>
                    </a:stretch>
                  </pic:blipFill>
                  <pic:spPr bwMode="auto">
                    <a:xfrm>
                      <a:off x="0" y="0"/>
                      <a:ext cx="7720573" cy="4801040"/>
                    </a:xfrm>
                    <a:prstGeom prst="rect">
                      <a:avLst/>
                    </a:prstGeom>
                    <a:noFill/>
                    <a:ln w="9525">
                      <a:noFill/>
                      <a:miter lim="800000"/>
                      <a:headEnd/>
                      <a:tailEnd/>
                    </a:ln>
                  </pic:spPr>
                </pic:pic>
              </a:graphicData>
            </a:graphic>
          </wp:inline>
        </w:drawing>
      </w:r>
    </w:p>
    <w:p w14:paraId="1BC7FB2F"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3C" wp14:editId="1BC7FE3D">
            <wp:extent cx="8905875" cy="5398770"/>
            <wp:effectExtent l="0" t="0" r="0" b="0"/>
            <wp:docPr id="48" name="Imag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2"/>
                    <a:srcRect/>
                    <a:stretch>
                      <a:fillRect/>
                    </a:stretch>
                  </pic:blipFill>
                  <pic:spPr bwMode="auto">
                    <a:xfrm>
                      <a:off x="0" y="0"/>
                      <a:ext cx="8914544" cy="5404025"/>
                    </a:xfrm>
                    <a:prstGeom prst="rect">
                      <a:avLst/>
                    </a:prstGeom>
                    <a:noFill/>
                    <a:ln w="9525">
                      <a:noFill/>
                      <a:miter lim="800000"/>
                      <a:headEnd/>
                      <a:tailEnd/>
                    </a:ln>
                  </pic:spPr>
                </pic:pic>
              </a:graphicData>
            </a:graphic>
          </wp:inline>
        </w:drawing>
      </w:r>
    </w:p>
    <w:p w14:paraId="1BC7FB30"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3E" wp14:editId="1BC7FE3F">
            <wp:extent cx="7829550" cy="5568355"/>
            <wp:effectExtent l="0" t="0" r="0" b="0"/>
            <wp:docPr id="50" name="Imag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3"/>
                    <a:srcRect/>
                    <a:stretch>
                      <a:fillRect/>
                    </a:stretch>
                  </pic:blipFill>
                  <pic:spPr bwMode="auto">
                    <a:xfrm>
                      <a:off x="0" y="0"/>
                      <a:ext cx="7831147" cy="5569491"/>
                    </a:xfrm>
                    <a:prstGeom prst="rect">
                      <a:avLst/>
                    </a:prstGeom>
                    <a:noFill/>
                    <a:ln w="9525">
                      <a:noFill/>
                      <a:miter lim="800000"/>
                      <a:headEnd/>
                      <a:tailEnd/>
                    </a:ln>
                  </pic:spPr>
                </pic:pic>
              </a:graphicData>
            </a:graphic>
          </wp:inline>
        </w:drawing>
      </w:r>
    </w:p>
    <w:p w14:paraId="1BC7FB31"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40" wp14:editId="1BC7FE41">
            <wp:extent cx="7391400" cy="5208853"/>
            <wp:effectExtent l="0" t="0" r="0" b="0"/>
            <wp:docPr id="51" name="Imag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4"/>
                    <a:srcRect/>
                    <a:stretch>
                      <a:fillRect/>
                    </a:stretch>
                  </pic:blipFill>
                  <pic:spPr bwMode="auto">
                    <a:xfrm>
                      <a:off x="0" y="0"/>
                      <a:ext cx="7394238" cy="5210853"/>
                    </a:xfrm>
                    <a:prstGeom prst="rect">
                      <a:avLst/>
                    </a:prstGeom>
                    <a:noFill/>
                    <a:ln w="9525">
                      <a:noFill/>
                      <a:miter lim="800000"/>
                      <a:headEnd/>
                      <a:tailEnd/>
                    </a:ln>
                  </pic:spPr>
                </pic:pic>
              </a:graphicData>
            </a:graphic>
          </wp:inline>
        </w:drawing>
      </w:r>
    </w:p>
    <w:p w14:paraId="1BC7FB32"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42" wp14:editId="1BC7FE43">
            <wp:extent cx="7543800" cy="5475391"/>
            <wp:effectExtent l="0" t="0" r="0" b="0"/>
            <wp:docPr id="53" name="Imag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5"/>
                    <a:srcRect/>
                    <a:stretch>
                      <a:fillRect/>
                    </a:stretch>
                  </pic:blipFill>
                  <pic:spPr bwMode="auto">
                    <a:xfrm>
                      <a:off x="0" y="0"/>
                      <a:ext cx="7548070" cy="5478490"/>
                    </a:xfrm>
                    <a:prstGeom prst="rect">
                      <a:avLst/>
                    </a:prstGeom>
                    <a:noFill/>
                    <a:ln w="9525">
                      <a:noFill/>
                      <a:miter lim="800000"/>
                      <a:headEnd/>
                      <a:tailEnd/>
                    </a:ln>
                  </pic:spPr>
                </pic:pic>
              </a:graphicData>
            </a:graphic>
          </wp:inline>
        </w:drawing>
      </w:r>
    </w:p>
    <w:p w14:paraId="1BC7FB33"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44" wp14:editId="1BC7FE45">
            <wp:extent cx="7695858" cy="5469768"/>
            <wp:effectExtent l="19050" t="0" r="342" b="0"/>
            <wp:docPr id="54" name="Imag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6"/>
                    <a:srcRect/>
                    <a:stretch>
                      <a:fillRect/>
                    </a:stretch>
                  </pic:blipFill>
                  <pic:spPr bwMode="auto">
                    <a:xfrm>
                      <a:off x="0" y="0"/>
                      <a:ext cx="7699450" cy="5472321"/>
                    </a:xfrm>
                    <a:prstGeom prst="rect">
                      <a:avLst/>
                    </a:prstGeom>
                    <a:noFill/>
                    <a:ln w="9525">
                      <a:noFill/>
                      <a:miter lim="800000"/>
                      <a:headEnd/>
                      <a:tailEnd/>
                    </a:ln>
                  </pic:spPr>
                </pic:pic>
              </a:graphicData>
            </a:graphic>
          </wp:inline>
        </w:drawing>
      </w:r>
    </w:p>
    <w:p w14:paraId="1BC7FB34"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46" wp14:editId="1BC7FE47">
            <wp:extent cx="7524750" cy="5324496"/>
            <wp:effectExtent l="0" t="0" r="0" b="0"/>
            <wp:docPr id="56" name="Imag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7"/>
                    <a:srcRect/>
                    <a:stretch>
                      <a:fillRect/>
                    </a:stretch>
                  </pic:blipFill>
                  <pic:spPr bwMode="auto">
                    <a:xfrm>
                      <a:off x="0" y="0"/>
                      <a:ext cx="7529965" cy="5328186"/>
                    </a:xfrm>
                    <a:prstGeom prst="rect">
                      <a:avLst/>
                    </a:prstGeom>
                    <a:noFill/>
                    <a:ln w="9525">
                      <a:noFill/>
                      <a:miter lim="800000"/>
                      <a:headEnd/>
                      <a:tailEnd/>
                    </a:ln>
                  </pic:spPr>
                </pic:pic>
              </a:graphicData>
            </a:graphic>
          </wp:inline>
        </w:drawing>
      </w:r>
    </w:p>
    <w:p w14:paraId="1BC7FB35"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48" wp14:editId="1BC7FE49">
            <wp:extent cx="7496175" cy="5247053"/>
            <wp:effectExtent l="0" t="0" r="0" b="0"/>
            <wp:docPr id="57" name="Imag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8"/>
                    <a:srcRect/>
                    <a:stretch>
                      <a:fillRect/>
                    </a:stretch>
                  </pic:blipFill>
                  <pic:spPr bwMode="auto">
                    <a:xfrm>
                      <a:off x="0" y="0"/>
                      <a:ext cx="7499218" cy="5249183"/>
                    </a:xfrm>
                    <a:prstGeom prst="rect">
                      <a:avLst/>
                    </a:prstGeom>
                    <a:noFill/>
                    <a:ln w="9525">
                      <a:noFill/>
                      <a:miter lim="800000"/>
                      <a:headEnd/>
                      <a:tailEnd/>
                    </a:ln>
                  </pic:spPr>
                </pic:pic>
              </a:graphicData>
            </a:graphic>
          </wp:inline>
        </w:drawing>
      </w:r>
    </w:p>
    <w:p w14:paraId="1BC7FB36" w14:textId="77777777" w:rsidR="003F045E" w:rsidRPr="008A4130" w:rsidRDefault="00C43D45" w:rsidP="00C43D45">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4A" wp14:editId="1BC7FE4B">
            <wp:extent cx="7667625" cy="5153702"/>
            <wp:effectExtent l="0" t="0" r="0" b="0"/>
            <wp:docPr id="59" name="Imag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9"/>
                    <a:srcRect/>
                    <a:stretch>
                      <a:fillRect/>
                    </a:stretch>
                  </pic:blipFill>
                  <pic:spPr bwMode="auto">
                    <a:xfrm>
                      <a:off x="0" y="0"/>
                      <a:ext cx="7670119" cy="5155378"/>
                    </a:xfrm>
                    <a:prstGeom prst="rect">
                      <a:avLst/>
                    </a:prstGeom>
                    <a:noFill/>
                    <a:ln w="9525">
                      <a:noFill/>
                      <a:miter lim="800000"/>
                      <a:headEnd/>
                      <a:tailEnd/>
                    </a:ln>
                  </pic:spPr>
                </pic:pic>
              </a:graphicData>
            </a:graphic>
          </wp:inline>
        </w:drawing>
      </w:r>
    </w:p>
    <w:p w14:paraId="1BC7FB37" w14:textId="77777777" w:rsidR="003F045E"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4C" wp14:editId="1BC7FE4D">
            <wp:extent cx="7800975" cy="5199084"/>
            <wp:effectExtent l="0" t="0" r="0" b="0"/>
            <wp:docPr id="151" name="Imag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40"/>
                    <a:srcRect/>
                    <a:stretch>
                      <a:fillRect/>
                    </a:stretch>
                  </pic:blipFill>
                  <pic:spPr bwMode="auto">
                    <a:xfrm>
                      <a:off x="0" y="0"/>
                      <a:ext cx="7803188" cy="5200559"/>
                    </a:xfrm>
                    <a:prstGeom prst="rect">
                      <a:avLst/>
                    </a:prstGeom>
                    <a:noFill/>
                    <a:ln w="9525">
                      <a:noFill/>
                      <a:miter lim="800000"/>
                      <a:headEnd/>
                      <a:tailEnd/>
                    </a:ln>
                  </pic:spPr>
                </pic:pic>
              </a:graphicData>
            </a:graphic>
          </wp:inline>
        </w:drawing>
      </w:r>
    </w:p>
    <w:p w14:paraId="1BC7FB38" w14:textId="77777777" w:rsidR="003F045E"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4E" wp14:editId="1BC7FE4F">
            <wp:extent cx="7724775" cy="5017073"/>
            <wp:effectExtent l="0" t="0" r="0" b="0"/>
            <wp:docPr id="154" name="Imag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41"/>
                    <a:srcRect/>
                    <a:stretch>
                      <a:fillRect/>
                    </a:stretch>
                  </pic:blipFill>
                  <pic:spPr bwMode="auto">
                    <a:xfrm>
                      <a:off x="0" y="0"/>
                      <a:ext cx="7731252" cy="5021279"/>
                    </a:xfrm>
                    <a:prstGeom prst="rect">
                      <a:avLst/>
                    </a:prstGeom>
                    <a:noFill/>
                    <a:ln w="9525">
                      <a:noFill/>
                      <a:miter lim="800000"/>
                      <a:headEnd/>
                      <a:tailEnd/>
                    </a:ln>
                  </pic:spPr>
                </pic:pic>
              </a:graphicData>
            </a:graphic>
          </wp:inline>
        </w:drawing>
      </w:r>
    </w:p>
    <w:p w14:paraId="1BC7FB39" w14:textId="77777777" w:rsidR="003F045E"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50" wp14:editId="1BC7FE51">
            <wp:extent cx="7905750" cy="5128316"/>
            <wp:effectExtent l="0" t="0" r="0" b="0"/>
            <wp:docPr id="157" name="Imag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42"/>
                    <a:srcRect/>
                    <a:stretch>
                      <a:fillRect/>
                    </a:stretch>
                  </pic:blipFill>
                  <pic:spPr bwMode="auto">
                    <a:xfrm>
                      <a:off x="0" y="0"/>
                      <a:ext cx="7907588" cy="5129508"/>
                    </a:xfrm>
                    <a:prstGeom prst="rect">
                      <a:avLst/>
                    </a:prstGeom>
                    <a:noFill/>
                    <a:ln w="9525">
                      <a:noFill/>
                      <a:miter lim="800000"/>
                      <a:headEnd/>
                      <a:tailEnd/>
                    </a:ln>
                  </pic:spPr>
                </pic:pic>
              </a:graphicData>
            </a:graphic>
          </wp:inline>
        </w:drawing>
      </w:r>
    </w:p>
    <w:p w14:paraId="1BC7FB3A" w14:textId="77777777" w:rsidR="00065598"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52" wp14:editId="1BC7FE53">
            <wp:extent cx="8229600" cy="5152835"/>
            <wp:effectExtent l="19050" t="0" r="0" b="0"/>
            <wp:docPr id="193" name="Imag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43"/>
                    <a:srcRect/>
                    <a:stretch>
                      <a:fillRect/>
                    </a:stretch>
                  </pic:blipFill>
                  <pic:spPr bwMode="auto">
                    <a:xfrm>
                      <a:off x="0" y="0"/>
                      <a:ext cx="8229600" cy="5152835"/>
                    </a:xfrm>
                    <a:prstGeom prst="rect">
                      <a:avLst/>
                    </a:prstGeom>
                    <a:noFill/>
                    <a:ln w="9525">
                      <a:noFill/>
                      <a:miter lim="800000"/>
                      <a:headEnd/>
                      <a:tailEnd/>
                    </a:ln>
                  </pic:spPr>
                </pic:pic>
              </a:graphicData>
            </a:graphic>
          </wp:inline>
        </w:drawing>
      </w:r>
    </w:p>
    <w:p w14:paraId="1BC7FB3B" w14:textId="77777777" w:rsidR="00065598"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54" wp14:editId="1BC7FE55">
            <wp:extent cx="7591425" cy="5234256"/>
            <wp:effectExtent l="0" t="0" r="0" b="0"/>
            <wp:docPr id="196" name="Imag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44"/>
                    <a:srcRect/>
                    <a:stretch>
                      <a:fillRect/>
                    </a:stretch>
                  </pic:blipFill>
                  <pic:spPr bwMode="auto">
                    <a:xfrm>
                      <a:off x="0" y="0"/>
                      <a:ext cx="7596103" cy="5237481"/>
                    </a:xfrm>
                    <a:prstGeom prst="rect">
                      <a:avLst/>
                    </a:prstGeom>
                    <a:noFill/>
                    <a:ln w="9525">
                      <a:noFill/>
                      <a:miter lim="800000"/>
                      <a:headEnd/>
                      <a:tailEnd/>
                    </a:ln>
                  </pic:spPr>
                </pic:pic>
              </a:graphicData>
            </a:graphic>
          </wp:inline>
        </w:drawing>
      </w:r>
    </w:p>
    <w:p w14:paraId="1BC7FB3C" w14:textId="77777777" w:rsidR="00065598"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56" wp14:editId="1BC7FE57">
            <wp:extent cx="7877175" cy="5232178"/>
            <wp:effectExtent l="0" t="0" r="0" b="0"/>
            <wp:docPr id="199" name="Imag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45"/>
                    <a:srcRect/>
                    <a:stretch>
                      <a:fillRect/>
                    </a:stretch>
                  </pic:blipFill>
                  <pic:spPr bwMode="auto">
                    <a:xfrm>
                      <a:off x="0" y="0"/>
                      <a:ext cx="7881877" cy="5235301"/>
                    </a:xfrm>
                    <a:prstGeom prst="rect">
                      <a:avLst/>
                    </a:prstGeom>
                    <a:noFill/>
                    <a:ln w="9525">
                      <a:noFill/>
                      <a:miter lim="800000"/>
                      <a:headEnd/>
                      <a:tailEnd/>
                    </a:ln>
                  </pic:spPr>
                </pic:pic>
              </a:graphicData>
            </a:graphic>
          </wp:inline>
        </w:drawing>
      </w:r>
    </w:p>
    <w:p w14:paraId="1BC7FB3D" w14:textId="77777777" w:rsidR="00065598"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58" wp14:editId="1BC7FE59">
            <wp:extent cx="7191375" cy="4693641"/>
            <wp:effectExtent l="0" t="0" r="0" b="0"/>
            <wp:docPr id="202" name="Imag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46"/>
                    <a:srcRect/>
                    <a:stretch>
                      <a:fillRect/>
                    </a:stretch>
                  </pic:blipFill>
                  <pic:spPr bwMode="auto">
                    <a:xfrm>
                      <a:off x="0" y="0"/>
                      <a:ext cx="7194288" cy="4695542"/>
                    </a:xfrm>
                    <a:prstGeom prst="rect">
                      <a:avLst/>
                    </a:prstGeom>
                    <a:noFill/>
                    <a:ln w="9525">
                      <a:noFill/>
                      <a:miter lim="800000"/>
                      <a:headEnd/>
                      <a:tailEnd/>
                    </a:ln>
                  </pic:spPr>
                </pic:pic>
              </a:graphicData>
            </a:graphic>
          </wp:inline>
        </w:drawing>
      </w:r>
    </w:p>
    <w:p w14:paraId="1BC7FB3E" w14:textId="77777777" w:rsidR="00065598"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5A" wp14:editId="1BC7FE5B">
            <wp:extent cx="7743825" cy="4963023"/>
            <wp:effectExtent l="0" t="0" r="0" b="0"/>
            <wp:docPr id="205" name="Imag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47"/>
                    <a:srcRect/>
                    <a:stretch>
                      <a:fillRect/>
                    </a:stretch>
                  </pic:blipFill>
                  <pic:spPr bwMode="auto">
                    <a:xfrm>
                      <a:off x="0" y="0"/>
                      <a:ext cx="7748953" cy="4966309"/>
                    </a:xfrm>
                    <a:prstGeom prst="rect">
                      <a:avLst/>
                    </a:prstGeom>
                    <a:noFill/>
                    <a:ln w="9525">
                      <a:noFill/>
                      <a:miter lim="800000"/>
                      <a:headEnd/>
                      <a:tailEnd/>
                    </a:ln>
                  </pic:spPr>
                </pic:pic>
              </a:graphicData>
            </a:graphic>
          </wp:inline>
        </w:drawing>
      </w:r>
    </w:p>
    <w:p w14:paraId="1BC7FB3F"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5C" wp14:editId="1BC7FE5D">
            <wp:extent cx="7854646" cy="5041995"/>
            <wp:effectExtent l="19050" t="0" r="0" b="0"/>
            <wp:docPr id="63" name="Imag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48"/>
                    <a:srcRect/>
                    <a:stretch>
                      <a:fillRect/>
                    </a:stretch>
                  </pic:blipFill>
                  <pic:spPr bwMode="auto">
                    <a:xfrm>
                      <a:off x="0" y="0"/>
                      <a:ext cx="7860450" cy="5045721"/>
                    </a:xfrm>
                    <a:prstGeom prst="rect">
                      <a:avLst/>
                    </a:prstGeom>
                    <a:noFill/>
                    <a:ln w="9525">
                      <a:noFill/>
                      <a:miter lim="800000"/>
                      <a:headEnd/>
                      <a:tailEnd/>
                    </a:ln>
                  </pic:spPr>
                </pic:pic>
              </a:graphicData>
            </a:graphic>
          </wp:inline>
        </w:drawing>
      </w:r>
    </w:p>
    <w:p w14:paraId="1BC7FB40" w14:textId="77777777" w:rsidR="006A1C7A" w:rsidRPr="008A4130" w:rsidRDefault="006A1C7A" w:rsidP="006A1C7A">
      <w:pPr>
        <w:spacing w:after="160" w:line="259" w:lineRule="auto"/>
        <w:rPr>
          <w:rFonts w:ascii="Times New Roman" w:hAnsi="Times New Roman" w:cs="Times New Roman"/>
          <w:color w:val="auto"/>
          <w:sz w:val="24"/>
          <w:szCs w:val="24"/>
        </w:rPr>
      </w:pPr>
    </w:p>
    <w:p w14:paraId="1BC7FB41"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5E" wp14:editId="1BC7FE5F">
            <wp:extent cx="7429500" cy="4942748"/>
            <wp:effectExtent l="0" t="0" r="0" b="0"/>
            <wp:docPr id="65" name="Imag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49"/>
                    <a:srcRect/>
                    <a:stretch>
                      <a:fillRect/>
                    </a:stretch>
                  </pic:blipFill>
                  <pic:spPr bwMode="auto">
                    <a:xfrm>
                      <a:off x="0" y="0"/>
                      <a:ext cx="7434770" cy="4946254"/>
                    </a:xfrm>
                    <a:prstGeom prst="rect">
                      <a:avLst/>
                    </a:prstGeom>
                    <a:noFill/>
                    <a:ln w="9525">
                      <a:noFill/>
                      <a:miter lim="800000"/>
                      <a:headEnd/>
                      <a:tailEnd/>
                    </a:ln>
                  </pic:spPr>
                </pic:pic>
              </a:graphicData>
            </a:graphic>
          </wp:inline>
        </w:drawing>
      </w:r>
    </w:p>
    <w:p w14:paraId="1BC7FB42"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60" wp14:editId="1BC7FE61">
            <wp:extent cx="7553325" cy="5368464"/>
            <wp:effectExtent l="0" t="0" r="0" b="0"/>
            <wp:docPr id="66" name="Imag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50"/>
                    <a:srcRect/>
                    <a:stretch>
                      <a:fillRect/>
                    </a:stretch>
                  </pic:blipFill>
                  <pic:spPr bwMode="auto">
                    <a:xfrm>
                      <a:off x="0" y="0"/>
                      <a:ext cx="7557025" cy="5371094"/>
                    </a:xfrm>
                    <a:prstGeom prst="rect">
                      <a:avLst/>
                    </a:prstGeom>
                    <a:noFill/>
                    <a:ln w="9525">
                      <a:noFill/>
                      <a:miter lim="800000"/>
                      <a:headEnd/>
                      <a:tailEnd/>
                    </a:ln>
                  </pic:spPr>
                </pic:pic>
              </a:graphicData>
            </a:graphic>
          </wp:inline>
        </w:drawing>
      </w:r>
    </w:p>
    <w:p w14:paraId="1BC7FB43"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62" wp14:editId="1BC7FE63">
            <wp:extent cx="7686675" cy="5403915"/>
            <wp:effectExtent l="0" t="0" r="0" b="0"/>
            <wp:docPr id="68" name="Imag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51"/>
                    <a:srcRect/>
                    <a:stretch>
                      <a:fillRect/>
                    </a:stretch>
                  </pic:blipFill>
                  <pic:spPr bwMode="auto">
                    <a:xfrm>
                      <a:off x="0" y="0"/>
                      <a:ext cx="7688876" cy="5405462"/>
                    </a:xfrm>
                    <a:prstGeom prst="rect">
                      <a:avLst/>
                    </a:prstGeom>
                    <a:noFill/>
                    <a:ln w="9525">
                      <a:noFill/>
                      <a:miter lim="800000"/>
                      <a:headEnd/>
                      <a:tailEnd/>
                    </a:ln>
                  </pic:spPr>
                </pic:pic>
              </a:graphicData>
            </a:graphic>
          </wp:inline>
        </w:drawing>
      </w:r>
    </w:p>
    <w:p w14:paraId="1BC7FB44"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64" wp14:editId="1BC7FE65">
            <wp:extent cx="7353300" cy="5207572"/>
            <wp:effectExtent l="0" t="0" r="0" b="0"/>
            <wp:docPr id="72" name="Imag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52"/>
                    <a:srcRect/>
                    <a:stretch>
                      <a:fillRect/>
                    </a:stretch>
                  </pic:blipFill>
                  <pic:spPr bwMode="auto">
                    <a:xfrm>
                      <a:off x="0" y="0"/>
                      <a:ext cx="7360064" cy="5212363"/>
                    </a:xfrm>
                    <a:prstGeom prst="rect">
                      <a:avLst/>
                    </a:prstGeom>
                    <a:noFill/>
                    <a:ln w="9525">
                      <a:noFill/>
                      <a:miter lim="800000"/>
                      <a:headEnd/>
                      <a:tailEnd/>
                    </a:ln>
                  </pic:spPr>
                </pic:pic>
              </a:graphicData>
            </a:graphic>
          </wp:inline>
        </w:drawing>
      </w:r>
    </w:p>
    <w:p w14:paraId="1BC7FB45"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66" wp14:editId="1BC7FE67">
            <wp:extent cx="7162800" cy="4946127"/>
            <wp:effectExtent l="0" t="0" r="0" b="0"/>
            <wp:docPr id="74"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53"/>
                    <a:srcRect/>
                    <a:stretch>
                      <a:fillRect/>
                    </a:stretch>
                  </pic:blipFill>
                  <pic:spPr bwMode="auto">
                    <a:xfrm>
                      <a:off x="0" y="0"/>
                      <a:ext cx="7168119" cy="4949800"/>
                    </a:xfrm>
                    <a:prstGeom prst="rect">
                      <a:avLst/>
                    </a:prstGeom>
                    <a:noFill/>
                    <a:ln w="9525">
                      <a:noFill/>
                      <a:miter lim="800000"/>
                      <a:headEnd/>
                      <a:tailEnd/>
                    </a:ln>
                  </pic:spPr>
                </pic:pic>
              </a:graphicData>
            </a:graphic>
          </wp:inline>
        </w:drawing>
      </w:r>
    </w:p>
    <w:p w14:paraId="1BC7FB46" w14:textId="77777777" w:rsidR="006A1C7A" w:rsidRPr="008A4130" w:rsidRDefault="00C43D45" w:rsidP="006A1C7A">
      <w:pPr>
        <w:spacing w:after="160" w:line="259" w:lineRule="auto"/>
        <w:rPr>
          <w:rFonts w:ascii="Times New Roman" w:hAnsi="Times New Roman" w:cs="Times New Roman"/>
          <w:color w:val="auto"/>
          <w:sz w:val="24"/>
          <w:szCs w:val="24"/>
        </w:rPr>
      </w:pPr>
      <w:r w:rsidRPr="008A4130">
        <w:rPr>
          <w:rFonts w:ascii="Times New Roman" w:hAnsi="Times New Roman" w:cs="Times New Roman"/>
          <w:noProof/>
          <w:color w:val="auto"/>
          <w:sz w:val="24"/>
          <w:szCs w:val="24"/>
          <w:lang w:eastAsia="fr-FR"/>
        </w:rPr>
        <w:lastRenderedPageBreak/>
        <w:drawing>
          <wp:inline distT="0" distB="0" distL="0" distR="0" wp14:anchorId="1BC7FE68" wp14:editId="1BC7FE69">
            <wp:extent cx="7258050" cy="5081546"/>
            <wp:effectExtent l="0" t="0" r="0" b="0"/>
            <wp:docPr id="75" name="Imag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54"/>
                    <a:srcRect/>
                    <a:stretch>
                      <a:fillRect/>
                    </a:stretch>
                  </pic:blipFill>
                  <pic:spPr bwMode="auto">
                    <a:xfrm>
                      <a:off x="0" y="0"/>
                      <a:ext cx="7262611" cy="5084739"/>
                    </a:xfrm>
                    <a:prstGeom prst="rect">
                      <a:avLst/>
                    </a:prstGeom>
                    <a:noFill/>
                    <a:ln w="9525">
                      <a:noFill/>
                      <a:miter lim="800000"/>
                      <a:headEnd/>
                      <a:tailEnd/>
                    </a:ln>
                  </pic:spPr>
                </pic:pic>
              </a:graphicData>
            </a:graphic>
          </wp:inline>
        </w:drawing>
      </w:r>
    </w:p>
    <w:p w14:paraId="1BC7FB47" w14:textId="77777777" w:rsidR="007F446D" w:rsidRPr="008A4130" w:rsidRDefault="00C43D45" w:rsidP="007F446D">
      <w:pPr>
        <w:spacing w:after="160" w:line="259" w:lineRule="auto"/>
        <w:rPr>
          <w:rFonts w:ascii="Times New Roman" w:hAnsi="Times New Roman" w:cs="Times New Roman"/>
          <w:color w:val="auto"/>
          <w:sz w:val="24"/>
          <w:szCs w:val="24"/>
        </w:rPr>
        <w:sectPr w:rsidR="007F446D" w:rsidRPr="008A4130" w:rsidSect="00C3296C">
          <w:endnotePr>
            <w:numFmt w:val="decimal"/>
          </w:endnotePr>
          <w:pgSz w:w="16834" w:h="11909" w:code="9"/>
          <w:pgMar w:top="1440" w:right="1800" w:bottom="1440" w:left="1800" w:header="60" w:footer="718" w:gutter="0"/>
          <w:cols w:space="720"/>
          <w:titlePg/>
          <w:docGrid w:linePitch="299"/>
        </w:sectPr>
      </w:pPr>
      <w:r w:rsidRPr="008A4130">
        <w:rPr>
          <w:rFonts w:ascii="Times New Roman" w:hAnsi="Times New Roman" w:cs="Times New Roman"/>
          <w:noProof/>
          <w:color w:val="auto"/>
          <w:sz w:val="24"/>
          <w:szCs w:val="24"/>
          <w:lang w:eastAsia="fr-FR"/>
        </w:rPr>
        <w:lastRenderedPageBreak/>
        <w:drawing>
          <wp:inline distT="0" distB="0" distL="0" distR="0" wp14:anchorId="1BC7FE6A" wp14:editId="1BC7FE6B">
            <wp:extent cx="7153275" cy="4925829"/>
            <wp:effectExtent l="0" t="0" r="0" b="0"/>
            <wp:docPr id="77" name="Imag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55"/>
                    <a:srcRect/>
                    <a:stretch>
                      <a:fillRect/>
                    </a:stretch>
                  </pic:blipFill>
                  <pic:spPr bwMode="auto">
                    <a:xfrm>
                      <a:off x="0" y="0"/>
                      <a:ext cx="7160654" cy="4930910"/>
                    </a:xfrm>
                    <a:prstGeom prst="rect">
                      <a:avLst/>
                    </a:prstGeom>
                    <a:noFill/>
                    <a:ln w="9525">
                      <a:noFill/>
                      <a:miter lim="800000"/>
                      <a:headEnd/>
                      <a:tailEnd/>
                    </a:ln>
                  </pic:spPr>
                </pic:pic>
              </a:graphicData>
            </a:graphic>
          </wp:inline>
        </w:drawing>
      </w:r>
    </w:p>
    <w:p w14:paraId="1BC7FB48" w14:textId="77777777" w:rsidR="0066572A" w:rsidRPr="008A4130" w:rsidRDefault="00860A34" w:rsidP="0066572A">
      <w:pPr>
        <w:pStyle w:val="Caption"/>
        <w:rPr>
          <w:rFonts w:ascii="Times New Roman" w:eastAsia="Times New Roman" w:hAnsi="Times New Roman" w:cs="Times New Roman"/>
          <w:vanish/>
          <w:color w:val="auto"/>
          <w:sz w:val="24"/>
          <w:szCs w:val="24"/>
          <w:lang w:eastAsia="fr-FR"/>
        </w:rPr>
      </w:pPr>
      <w:bookmarkStart w:id="95" w:name="_Toc225863805"/>
      <w:r w:rsidRPr="008A4130">
        <w:rPr>
          <w:rFonts w:ascii="Times New Roman" w:hAnsi="Times New Roman" w:cs="Times New Roman"/>
          <w:bCs/>
          <w:i w:val="0"/>
          <w:iCs w:val="0"/>
          <w:color w:val="auto"/>
          <w:sz w:val="24"/>
          <w:szCs w:val="24"/>
        </w:rPr>
        <w:lastRenderedPageBreak/>
        <w:t xml:space="preserve">Annexe </w:t>
      </w:r>
      <w:r w:rsidR="00002736" w:rsidRPr="008A4130">
        <w:rPr>
          <w:rFonts w:ascii="Times New Roman" w:hAnsi="Times New Roman" w:cs="Times New Roman"/>
          <w:bCs/>
          <w:i w:val="0"/>
          <w:iCs w:val="0"/>
          <w:color w:val="auto"/>
          <w:sz w:val="24"/>
          <w:szCs w:val="24"/>
        </w:rPr>
        <w:fldChar w:fldCharType="begin"/>
      </w:r>
      <w:r w:rsidR="00F50BE1" w:rsidRPr="008A4130">
        <w:rPr>
          <w:rFonts w:ascii="Times New Roman" w:hAnsi="Times New Roman" w:cs="Times New Roman"/>
          <w:bCs/>
          <w:i w:val="0"/>
          <w:iCs w:val="0"/>
          <w:color w:val="auto"/>
          <w:sz w:val="24"/>
          <w:szCs w:val="24"/>
        </w:rPr>
        <w:instrText xml:space="preserve"> SEQ Annexe \* ARABIC </w:instrText>
      </w:r>
      <w:r w:rsidR="00002736" w:rsidRPr="008A4130">
        <w:rPr>
          <w:rFonts w:ascii="Times New Roman" w:hAnsi="Times New Roman" w:cs="Times New Roman"/>
          <w:bCs/>
          <w:i w:val="0"/>
          <w:iCs w:val="0"/>
          <w:color w:val="auto"/>
          <w:sz w:val="24"/>
          <w:szCs w:val="24"/>
        </w:rPr>
        <w:fldChar w:fldCharType="separate"/>
      </w:r>
      <w:r w:rsidRPr="008A4130">
        <w:rPr>
          <w:rFonts w:ascii="Times New Roman" w:hAnsi="Times New Roman" w:cs="Times New Roman"/>
          <w:bCs/>
          <w:i w:val="0"/>
          <w:iCs w:val="0"/>
          <w:noProof/>
          <w:color w:val="auto"/>
          <w:sz w:val="24"/>
          <w:szCs w:val="24"/>
        </w:rPr>
        <w:t>2</w:t>
      </w:r>
      <w:r w:rsidR="00002736" w:rsidRPr="008A4130">
        <w:rPr>
          <w:rFonts w:ascii="Times New Roman" w:hAnsi="Times New Roman" w:cs="Times New Roman"/>
          <w:bCs/>
          <w:i w:val="0"/>
          <w:iCs w:val="0"/>
          <w:color w:val="auto"/>
          <w:sz w:val="24"/>
          <w:szCs w:val="24"/>
        </w:rPr>
        <w:fldChar w:fldCharType="end"/>
      </w:r>
      <w:r w:rsidRPr="008A4130">
        <w:rPr>
          <w:rFonts w:ascii="Times New Roman" w:hAnsi="Times New Roman" w:cs="Times New Roman"/>
          <w:bCs/>
          <w:i w:val="0"/>
          <w:iCs w:val="0"/>
          <w:color w:val="auto"/>
          <w:sz w:val="24"/>
          <w:szCs w:val="24"/>
        </w:rPr>
        <w:t> :</w:t>
      </w:r>
      <w:r w:rsidR="00CA029B" w:rsidRPr="008A4130">
        <w:rPr>
          <w:rFonts w:ascii="Times New Roman" w:hAnsi="Times New Roman" w:cs="Times New Roman"/>
          <w:bCs/>
          <w:i w:val="0"/>
          <w:iCs w:val="0"/>
          <w:color w:val="auto"/>
          <w:sz w:val="24"/>
          <w:szCs w:val="24"/>
        </w:rPr>
        <w:t xml:space="preserve"> </w:t>
      </w:r>
      <w:r w:rsidR="0066572A" w:rsidRPr="008A4130">
        <w:rPr>
          <w:rFonts w:ascii="Times New Roman" w:hAnsi="Times New Roman" w:cs="Times New Roman"/>
          <w:i w:val="0"/>
          <w:iCs w:val="0"/>
          <w:color w:val="auto"/>
          <w:sz w:val="24"/>
          <w:szCs w:val="24"/>
        </w:rPr>
        <w:t>Préoccupations des différentes des PP rencontrées</w:t>
      </w:r>
      <w:bookmarkEnd w:id="95"/>
    </w:p>
    <w:p w14:paraId="1BC7FB49" w14:textId="77777777" w:rsidR="0066572A" w:rsidRPr="008A4130" w:rsidRDefault="0066572A" w:rsidP="0066572A">
      <w:pPr>
        <w:ind w:left="0" w:firstLine="0"/>
        <w:rPr>
          <w:rFonts w:ascii="Times New Roman" w:hAnsi="Times New Roman" w:cs="Times New Roman"/>
          <w:color w:val="auto"/>
        </w:rPr>
      </w:pPr>
    </w:p>
    <w:p w14:paraId="1BC7FB4A" w14:textId="77777777" w:rsidR="0066572A" w:rsidRPr="008A4130" w:rsidRDefault="0066572A" w:rsidP="0066572A">
      <w:pPr>
        <w:spacing w:after="0" w:line="240" w:lineRule="auto"/>
        <w:ind w:left="0" w:firstLine="0"/>
        <w:jc w:val="left"/>
        <w:rPr>
          <w:rFonts w:ascii="Times New Roman" w:eastAsia="Times New Roman" w:hAnsi="Times New Roman" w:cs="Times New Roman"/>
          <w:vanish/>
          <w:color w:val="auto"/>
          <w:sz w:val="24"/>
          <w:szCs w:val="24"/>
          <w:lang w:eastAsia="fr-FR"/>
        </w:rPr>
      </w:pPr>
    </w:p>
    <w:tbl>
      <w:tblPr>
        <w:tblW w:w="125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35"/>
        <w:gridCol w:w="3547"/>
        <w:gridCol w:w="3115"/>
        <w:gridCol w:w="2413"/>
        <w:gridCol w:w="1840"/>
      </w:tblGrid>
      <w:tr w:rsidR="0066572A" w:rsidRPr="008A4130" w14:paraId="1BC7FB50" w14:textId="77777777" w:rsidTr="006673F9">
        <w:trPr>
          <w:tblHeader/>
          <w:jc w:val="center"/>
        </w:trPr>
        <w:tc>
          <w:tcPr>
            <w:tcW w:w="1635" w:type="dxa"/>
            <w:shd w:val="clear" w:color="auto" w:fill="F7CAAC"/>
            <w:vAlign w:val="center"/>
          </w:tcPr>
          <w:p w14:paraId="1BC7FB4B" w14:textId="77777777" w:rsidR="0066572A" w:rsidRPr="008A4130" w:rsidRDefault="0066572A" w:rsidP="006673F9">
            <w:pPr>
              <w:spacing w:after="0" w:line="240" w:lineRule="auto"/>
              <w:ind w:left="0" w:firstLine="0"/>
              <w:jc w:val="center"/>
              <w:rPr>
                <w:rFonts w:ascii="Times New Roman" w:eastAsia="Times New Roman" w:hAnsi="Times New Roman" w:cs="Times New Roman"/>
                <w:b/>
                <w:bCs/>
                <w:color w:val="auto"/>
                <w:sz w:val="24"/>
                <w:lang w:eastAsia="fr-FR"/>
              </w:rPr>
            </w:pPr>
            <w:r w:rsidRPr="008A4130">
              <w:rPr>
                <w:rFonts w:ascii="Times New Roman" w:eastAsia="Times New Roman" w:hAnsi="Times New Roman" w:cs="Times New Roman"/>
                <w:b/>
                <w:bCs/>
                <w:color w:val="auto"/>
                <w:sz w:val="24"/>
                <w:lang w:eastAsia="fr-FR"/>
              </w:rPr>
              <w:t>Partie prenante (groupe ou d’individu)</w:t>
            </w:r>
          </w:p>
        </w:tc>
        <w:tc>
          <w:tcPr>
            <w:tcW w:w="3547" w:type="dxa"/>
            <w:shd w:val="clear" w:color="auto" w:fill="F7CAAC"/>
            <w:vAlign w:val="center"/>
          </w:tcPr>
          <w:p w14:paraId="1BC7FB4C" w14:textId="77777777" w:rsidR="0066572A" w:rsidRPr="008A4130" w:rsidRDefault="0066572A" w:rsidP="006673F9">
            <w:pPr>
              <w:spacing w:after="0" w:line="240" w:lineRule="auto"/>
              <w:ind w:left="0" w:firstLine="0"/>
              <w:jc w:val="center"/>
              <w:rPr>
                <w:rFonts w:ascii="Times New Roman" w:eastAsia="Times New Roman" w:hAnsi="Times New Roman" w:cs="Times New Roman"/>
                <w:b/>
                <w:bCs/>
                <w:color w:val="auto"/>
                <w:sz w:val="24"/>
                <w:lang w:eastAsia="fr-FR"/>
              </w:rPr>
            </w:pPr>
            <w:r w:rsidRPr="008A4130">
              <w:rPr>
                <w:rFonts w:ascii="Times New Roman" w:eastAsia="Times New Roman" w:hAnsi="Times New Roman" w:cs="Times New Roman"/>
                <w:b/>
                <w:bCs/>
                <w:color w:val="auto"/>
                <w:sz w:val="24"/>
                <w:lang w:eastAsia="fr-FR"/>
              </w:rPr>
              <w:t>Synthèse du retour d’information</w:t>
            </w:r>
          </w:p>
        </w:tc>
        <w:tc>
          <w:tcPr>
            <w:tcW w:w="3115" w:type="dxa"/>
            <w:shd w:val="clear" w:color="auto" w:fill="F7CAAC"/>
            <w:vAlign w:val="center"/>
          </w:tcPr>
          <w:p w14:paraId="1BC7FB4D" w14:textId="77777777" w:rsidR="0066572A" w:rsidRPr="008A4130" w:rsidRDefault="0066572A" w:rsidP="006673F9">
            <w:pPr>
              <w:spacing w:after="0" w:line="240" w:lineRule="auto"/>
              <w:ind w:left="0" w:firstLine="0"/>
              <w:jc w:val="center"/>
              <w:rPr>
                <w:rFonts w:ascii="Times New Roman" w:eastAsia="Times New Roman" w:hAnsi="Times New Roman" w:cs="Times New Roman"/>
                <w:b/>
                <w:bCs/>
                <w:color w:val="auto"/>
                <w:sz w:val="24"/>
                <w:lang w:eastAsia="fr-FR"/>
              </w:rPr>
            </w:pPr>
            <w:r w:rsidRPr="008A4130">
              <w:rPr>
                <w:rFonts w:ascii="Times New Roman" w:eastAsia="Times New Roman" w:hAnsi="Times New Roman" w:cs="Times New Roman"/>
                <w:b/>
                <w:bCs/>
                <w:color w:val="auto"/>
                <w:sz w:val="24"/>
                <w:lang w:eastAsia="fr-FR"/>
              </w:rPr>
              <w:t>Réponse de l’équipe de mise en œuvre du projet</w:t>
            </w:r>
          </w:p>
        </w:tc>
        <w:tc>
          <w:tcPr>
            <w:tcW w:w="2413" w:type="dxa"/>
            <w:shd w:val="clear" w:color="auto" w:fill="F7CAAC"/>
            <w:vAlign w:val="center"/>
          </w:tcPr>
          <w:p w14:paraId="1BC7FB4E" w14:textId="77777777" w:rsidR="0066572A" w:rsidRPr="008A4130" w:rsidRDefault="0066572A" w:rsidP="006673F9">
            <w:pPr>
              <w:spacing w:after="0" w:line="240" w:lineRule="auto"/>
              <w:ind w:left="0" w:firstLine="0"/>
              <w:jc w:val="center"/>
              <w:rPr>
                <w:rFonts w:ascii="Times New Roman" w:eastAsia="Times New Roman" w:hAnsi="Times New Roman" w:cs="Times New Roman"/>
                <w:b/>
                <w:bCs/>
                <w:color w:val="auto"/>
                <w:sz w:val="24"/>
                <w:lang w:eastAsia="fr-FR"/>
              </w:rPr>
            </w:pPr>
            <w:r w:rsidRPr="008A4130">
              <w:rPr>
                <w:rFonts w:ascii="Times New Roman" w:eastAsia="Times New Roman" w:hAnsi="Times New Roman" w:cs="Times New Roman"/>
                <w:b/>
                <w:bCs/>
                <w:color w:val="auto"/>
                <w:sz w:val="24"/>
                <w:lang w:eastAsia="fr-FR"/>
              </w:rPr>
              <w:t>Action(s) de suivi/Prochaines étapes</w:t>
            </w:r>
          </w:p>
        </w:tc>
        <w:tc>
          <w:tcPr>
            <w:tcW w:w="1840" w:type="dxa"/>
            <w:shd w:val="clear" w:color="auto" w:fill="F7CAAC"/>
            <w:vAlign w:val="center"/>
          </w:tcPr>
          <w:p w14:paraId="1BC7FB4F" w14:textId="77777777" w:rsidR="0066572A" w:rsidRPr="008A4130" w:rsidRDefault="0066572A" w:rsidP="006673F9">
            <w:pPr>
              <w:spacing w:after="0" w:line="240" w:lineRule="auto"/>
              <w:ind w:left="0" w:firstLine="0"/>
              <w:jc w:val="center"/>
              <w:rPr>
                <w:rFonts w:ascii="Times New Roman" w:eastAsia="Times New Roman" w:hAnsi="Times New Roman" w:cs="Times New Roman"/>
                <w:b/>
                <w:bCs/>
                <w:color w:val="auto"/>
                <w:sz w:val="24"/>
                <w:lang w:eastAsia="fr-FR"/>
              </w:rPr>
            </w:pPr>
            <w:r w:rsidRPr="008A4130">
              <w:rPr>
                <w:rFonts w:ascii="Times New Roman" w:eastAsia="Times New Roman" w:hAnsi="Times New Roman" w:cs="Times New Roman"/>
                <w:b/>
                <w:bCs/>
                <w:color w:val="auto"/>
                <w:sz w:val="24"/>
                <w:lang w:eastAsia="fr-FR"/>
              </w:rPr>
              <w:t>Calendrier/Date d’achèvement des actions de suivi</w:t>
            </w:r>
          </w:p>
        </w:tc>
      </w:tr>
      <w:tr w:rsidR="0066572A" w:rsidRPr="008A4130" w14:paraId="1BC7FB56" w14:textId="77777777" w:rsidTr="006673F9">
        <w:trPr>
          <w:jc w:val="center"/>
        </w:trPr>
        <w:tc>
          <w:tcPr>
            <w:tcW w:w="1635" w:type="dxa"/>
            <w:vAlign w:val="center"/>
          </w:tcPr>
          <w:p w14:paraId="1BC7FB51"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Autorités locales (Gouverneur)</w:t>
            </w:r>
          </w:p>
        </w:tc>
        <w:tc>
          <w:tcPr>
            <w:tcW w:w="3547" w:type="dxa"/>
            <w:vAlign w:val="center"/>
          </w:tcPr>
          <w:p w14:paraId="1BC7FB52"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Les autorités insulaires ont exprimé leur soutien au programme tout en soulignant l’importance de la cohérence avec les stratégies régionales de développement énergétique et la nécessité d’informer régulièrement les populations.</w:t>
            </w:r>
          </w:p>
        </w:tc>
        <w:tc>
          <w:tcPr>
            <w:tcW w:w="3115" w:type="dxa"/>
            <w:vAlign w:val="center"/>
          </w:tcPr>
          <w:p w14:paraId="1BC7FB53"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L’équipe du projet a indiqué que le programme ASCENT sera mis en œuvre en coordination avec les autorités administratives régionales afin d’assurer l’alignement avec les priorités locales.</w:t>
            </w:r>
          </w:p>
        </w:tc>
        <w:tc>
          <w:tcPr>
            <w:tcW w:w="2413" w:type="dxa"/>
            <w:vAlign w:val="center"/>
          </w:tcPr>
          <w:p w14:paraId="1BC7FB54"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Visite de courtoisie à chaque mission et partage d’informations sur l’état d’avancement du programme au fur et à mesure.</w:t>
            </w:r>
          </w:p>
        </w:tc>
        <w:tc>
          <w:tcPr>
            <w:tcW w:w="1840" w:type="dxa"/>
            <w:vAlign w:val="center"/>
          </w:tcPr>
          <w:p w14:paraId="1BC7FB55"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À partir de la mise en place de l’UGP.</w:t>
            </w:r>
          </w:p>
        </w:tc>
      </w:tr>
      <w:tr w:rsidR="0066572A" w:rsidRPr="008A4130" w14:paraId="1BC7FB5C" w14:textId="77777777" w:rsidTr="006673F9">
        <w:trPr>
          <w:jc w:val="center"/>
        </w:trPr>
        <w:tc>
          <w:tcPr>
            <w:tcW w:w="1635" w:type="dxa"/>
            <w:vAlign w:val="center"/>
          </w:tcPr>
          <w:p w14:paraId="1BC7FB57"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Autorités locales (Maires)</w:t>
            </w:r>
          </w:p>
        </w:tc>
        <w:tc>
          <w:tcPr>
            <w:tcW w:w="3547" w:type="dxa"/>
            <w:vAlign w:val="center"/>
          </w:tcPr>
          <w:p w14:paraId="1BC7FB58"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Les maires ont souligné l’importance d’impliquer les communes dans l’identification des localités prioritaires pour l’électrification ainsi que des ménages à raccorder au réseau. Ils ont également insisté sur la nécessité de promouvoir les solutions de cuisson propre au niveau communautaire et ont exprimé des préoccupations concernant le coût du kilowattheure pour les populations. Par ailleurs, ils ont recommandé la mise en place d’un mécanisme accessible permettant aux citoyens de formuler leurs préoccupations ou plaintes liées au projet.</w:t>
            </w:r>
          </w:p>
        </w:tc>
        <w:tc>
          <w:tcPr>
            <w:tcW w:w="3115" w:type="dxa"/>
            <w:vAlign w:val="center"/>
          </w:tcPr>
          <w:p w14:paraId="1BC7FB59"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L’équipe du projet a confirmé que les municipalités seront étroitement associées aux processus de planification, d’identification des bénéficiaires et aux activités de sensibilisation des communautés. Elle a également indiqué qu’un </w:t>
            </w:r>
            <w:r w:rsidRPr="008A4130">
              <w:rPr>
                <w:rFonts w:ascii="Times New Roman" w:eastAsia="Times New Roman" w:hAnsi="Times New Roman" w:cs="Times New Roman"/>
                <w:bCs/>
                <w:color w:val="auto"/>
                <w:lang w:eastAsia="fr-FR"/>
              </w:rPr>
              <w:t>Mécanisme de Gestion des Plaintes (MGP)</w:t>
            </w:r>
            <w:r w:rsidRPr="008A4130">
              <w:rPr>
                <w:rFonts w:ascii="Times New Roman" w:eastAsia="Times New Roman" w:hAnsi="Times New Roman" w:cs="Times New Roman"/>
                <w:color w:val="auto"/>
                <w:lang w:eastAsia="fr-FR"/>
              </w:rPr>
              <w:t xml:space="preserve"> sera mis en place afin de permettre aux populations et aux autorités locales de soumettre et de suivre les préoccupations ou plaintes liées aux activités du projet.</w:t>
            </w:r>
          </w:p>
        </w:tc>
        <w:tc>
          <w:tcPr>
            <w:tcW w:w="2413" w:type="dxa"/>
            <w:vAlign w:val="center"/>
          </w:tcPr>
          <w:p w14:paraId="1BC7FB5A"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Organisation d’ateliers d’information au niveau communal, implication des mairies dans la mobilisation des communautés et sensibilisation sur le fonctionnement du MGP du projet.</w:t>
            </w:r>
          </w:p>
        </w:tc>
        <w:tc>
          <w:tcPr>
            <w:tcW w:w="1840" w:type="dxa"/>
            <w:vAlign w:val="center"/>
          </w:tcPr>
          <w:p w14:paraId="1BC7FB5B"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Avant le démarrage des activités sur le terrain</w:t>
            </w:r>
          </w:p>
        </w:tc>
      </w:tr>
      <w:tr w:rsidR="0066572A" w:rsidRPr="008A4130" w14:paraId="1BC7FB62" w14:textId="77777777" w:rsidTr="006673F9">
        <w:trPr>
          <w:jc w:val="center"/>
        </w:trPr>
        <w:tc>
          <w:tcPr>
            <w:tcW w:w="1635" w:type="dxa"/>
            <w:vAlign w:val="center"/>
          </w:tcPr>
          <w:p w14:paraId="1BC7FB5D"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SONELEC</w:t>
            </w:r>
          </w:p>
        </w:tc>
        <w:tc>
          <w:tcPr>
            <w:tcW w:w="3547" w:type="dxa"/>
            <w:vAlign w:val="center"/>
          </w:tcPr>
          <w:p w14:paraId="1BC7FB5E"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La société nationale d’électricité a souligné l’importance de la planification technique pour l’extension du réseau et la compatibilité avec les infrastructures existantes.</w:t>
            </w:r>
          </w:p>
        </w:tc>
        <w:tc>
          <w:tcPr>
            <w:tcW w:w="3115" w:type="dxa"/>
            <w:vAlign w:val="center"/>
          </w:tcPr>
          <w:p w14:paraId="1BC7FB5F"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L’équipe du projet a confirmé que les activités d’extension du réseau seront réalisées en coordination avec la SONELEC afin d’assurer la conformité technique et l’efficacité du </w:t>
            </w:r>
            <w:r w:rsidRPr="008A4130">
              <w:rPr>
                <w:rFonts w:ascii="Times New Roman" w:eastAsia="Times New Roman" w:hAnsi="Times New Roman" w:cs="Times New Roman"/>
                <w:color w:val="auto"/>
                <w:lang w:eastAsia="fr-FR"/>
              </w:rPr>
              <w:lastRenderedPageBreak/>
              <w:t>réseau.</w:t>
            </w:r>
          </w:p>
        </w:tc>
        <w:tc>
          <w:tcPr>
            <w:tcW w:w="2413" w:type="dxa"/>
            <w:vAlign w:val="center"/>
          </w:tcPr>
          <w:p w14:paraId="1BC7FB60"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Réunions techniques et validation conjointe des plans d’extension du réseau.</w:t>
            </w:r>
          </w:p>
        </w:tc>
        <w:tc>
          <w:tcPr>
            <w:tcW w:w="1840" w:type="dxa"/>
            <w:vAlign w:val="center"/>
          </w:tcPr>
          <w:p w14:paraId="1BC7FB61"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Durant cette phase de planification du projet</w:t>
            </w:r>
          </w:p>
        </w:tc>
      </w:tr>
      <w:tr w:rsidR="0066572A" w:rsidRPr="008A4130" w14:paraId="1BC7FB68" w14:textId="77777777" w:rsidTr="006673F9">
        <w:trPr>
          <w:jc w:val="center"/>
        </w:trPr>
        <w:tc>
          <w:tcPr>
            <w:tcW w:w="1635" w:type="dxa"/>
            <w:vAlign w:val="center"/>
          </w:tcPr>
          <w:p w14:paraId="1BC7FB63"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Directions régionales : Environnement, Énergie</w:t>
            </w:r>
          </w:p>
        </w:tc>
        <w:tc>
          <w:tcPr>
            <w:tcW w:w="3547" w:type="dxa"/>
            <w:vAlign w:val="center"/>
          </w:tcPr>
          <w:p w14:paraId="1BC7FB64"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Les directions régionales ont insisté sur le respect des procédures environnementales et la promotion des énergies renouvelables dans les zones isolées.</w:t>
            </w:r>
          </w:p>
        </w:tc>
        <w:tc>
          <w:tcPr>
            <w:tcW w:w="3115" w:type="dxa"/>
            <w:vAlign w:val="center"/>
          </w:tcPr>
          <w:p w14:paraId="1BC7FB65"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L’équipe du projet a confirmé que toutes les activités du programme respecteront les exigences environnementales et sociales nationales et internationales.</w:t>
            </w:r>
          </w:p>
        </w:tc>
        <w:tc>
          <w:tcPr>
            <w:tcW w:w="2413" w:type="dxa"/>
            <w:vAlign w:val="center"/>
          </w:tcPr>
          <w:p w14:paraId="1BC7FB66"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Mise en œuvre des mesures du Plan de Gestion Environnementale et Sociale et suivi régulier des impacts.</w:t>
            </w:r>
          </w:p>
        </w:tc>
        <w:tc>
          <w:tcPr>
            <w:tcW w:w="1840" w:type="dxa"/>
            <w:vAlign w:val="center"/>
          </w:tcPr>
          <w:p w14:paraId="1BC7FB67"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Pendant toute la durée du programme.</w:t>
            </w:r>
          </w:p>
        </w:tc>
      </w:tr>
      <w:tr w:rsidR="0066572A" w:rsidRPr="008A4130" w14:paraId="1BC7FB6E" w14:textId="77777777" w:rsidTr="006673F9">
        <w:trPr>
          <w:jc w:val="center"/>
        </w:trPr>
        <w:tc>
          <w:tcPr>
            <w:tcW w:w="1635" w:type="dxa"/>
            <w:vAlign w:val="center"/>
          </w:tcPr>
          <w:p w14:paraId="1BC7FB69"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hAnsi="Times New Roman" w:cs="Times New Roman"/>
                <w:color w:val="auto"/>
              </w:rPr>
              <w:t>Notables</w:t>
            </w:r>
          </w:p>
        </w:tc>
        <w:tc>
          <w:tcPr>
            <w:tcW w:w="3547" w:type="dxa"/>
            <w:vAlign w:val="center"/>
          </w:tcPr>
          <w:p w14:paraId="1BC7FB6A"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Les notables ont exprimé leur soutien au programme tout en soulignant l’importance du respect des structures sociales locales et de l’implication des chefs traditionnels dans la sensibilisation des populations. Ils ont insisté sur la nécessité d’une communication claire concernant l’extension du réseau électrique, le déploiement des solutions solaires hors réseau et la promotion des technologies de cuisson propre. Ils ont également recommandé de privilégier la main-d’œuvre locale lors des activités du projet.</w:t>
            </w:r>
          </w:p>
        </w:tc>
        <w:tc>
          <w:tcPr>
            <w:tcW w:w="3115" w:type="dxa"/>
            <w:vAlign w:val="center"/>
          </w:tcPr>
          <w:p w14:paraId="1BC7FB6B"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L’équipe du projet a remercié les notables pour leur engagement et a confirmé que les leaders traditionnels seront associés aux activités de sensibilisation et de mobilisation communautaire. Elle a également indiqué que le programme encouragera l’utilisation de la main-d’œuvre locale lorsque cela sera possible et veillera à informer régulièrement les communautés sur l’avancement des activités.</w:t>
            </w:r>
          </w:p>
        </w:tc>
        <w:tc>
          <w:tcPr>
            <w:tcW w:w="2413" w:type="dxa"/>
            <w:vAlign w:val="center"/>
          </w:tcPr>
          <w:p w14:paraId="1BC7FB6C"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Organisation de réunions d’information communautaires avec les notables et mise en place de mécanismes de communication locale afin de faciliter la diffusion des informations relatives au projet.</w:t>
            </w:r>
          </w:p>
        </w:tc>
        <w:tc>
          <w:tcPr>
            <w:tcW w:w="1840" w:type="dxa"/>
            <w:vAlign w:val="center"/>
          </w:tcPr>
          <w:p w14:paraId="1BC7FB6D"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Avant le démarrage des activités et pendant toute la phase de mise en œuvre du projet.</w:t>
            </w:r>
          </w:p>
        </w:tc>
      </w:tr>
      <w:tr w:rsidR="0066572A" w:rsidRPr="008A4130" w14:paraId="1BC7FB74" w14:textId="77777777" w:rsidTr="006673F9">
        <w:trPr>
          <w:jc w:val="center"/>
        </w:trPr>
        <w:tc>
          <w:tcPr>
            <w:tcW w:w="1635" w:type="dxa"/>
            <w:vAlign w:val="center"/>
          </w:tcPr>
          <w:p w14:paraId="1BC7FB6F"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Personnes vulnérables (personnes âgées, personnes vivant avec un handicap, ménages à </w:t>
            </w:r>
            <w:r w:rsidRPr="008A4130">
              <w:rPr>
                <w:rFonts w:ascii="Times New Roman" w:eastAsia="Times New Roman" w:hAnsi="Times New Roman" w:cs="Times New Roman"/>
                <w:color w:val="auto"/>
                <w:lang w:eastAsia="fr-FR"/>
              </w:rPr>
              <w:lastRenderedPageBreak/>
              <w:t>faible revenu, veuves)</w:t>
            </w:r>
          </w:p>
        </w:tc>
        <w:tc>
          <w:tcPr>
            <w:tcW w:w="3547" w:type="dxa"/>
            <w:vAlign w:val="center"/>
          </w:tcPr>
          <w:p w14:paraId="1BC7FB70"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 xml:space="preserve">Les personnes vulnérables ont exprimé leurs préoccupations concernant l’accessibilité financière aux services énergétiques ainsi que leur capacité à bénéficier des solutions proposées dans le cadre du programme (électricité, solutions solaires hors réseau, technologies de </w:t>
            </w:r>
            <w:r w:rsidRPr="008A4130">
              <w:rPr>
                <w:rFonts w:ascii="Times New Roman" w:eastAsia="Times New Roman" w:hAnsi="Times New Roman" w:cs="Times New Roman"/>
                <w:color w:val="auto"/>
                <w:lang w:eastAsia="fr-FR"/>
              </w:rPr>
              <w:lastRenderedPageBreak/>
              <w:t>cuisson propre). Elles ont également souligné la nécessité d’un accompagnement spécifique afin de faciliter leur accès aux équipements énergétiques et d’éviter toute forme d’exclusion dans la mise en œuvre du programme.</w:t>
            </w:r>
          </w:p>
        </w:tc>
        <w:tc>
          <w:tcPr>
            <w:tcW w:w="3115" w:type="dxa"/>
            <w:vAlign w:val="center"/>
          </w:tcPr>
          <w:p w14:paraId="1BC7FB71"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 xml:space="preserve">L’équipe du projet a reconnu l’importance d’intégrer les groupes vulnérables dans les activités du projet. Elle a indiqué que des mesures spécifiques seront envisagées pour faciliter leur accès aux solutions énergétiques propres, </w:t>
            </w:r>
            <w:r w:rsidRPr="008A4130">
              <w:rPr>
                <w:rFonts w:ascii="Times New Roman" w:eastAsia="Times New Roman" w:hAnsi="Times New Roman" w:cs="Times New Roman"/>
                <w:color w:val="auto"/>
                <w:lang w:eastAsia="fr-FR"/>
              </w:rPr>
              <w:lastRenderedPageBreak/>
              <w:t>notamment à travers des activités de sensibilisation adaptées et des mécanismes de soutien.</w:t>
            </w:r>
          </w:p>
        </w:tc>
        <w:tc>
          <w:tcPr>
            <w:tcW w:w="2413" w:type="dxa"/>
            <w:vAlign w:val="center"/>
          </w:tcPr>
          <w:p w14:paraId="1BC7FB72"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 xml:space="preserve">Identification des groupes vulnérables dans les zones d’intervention, organisation de séances de sensibilisation ciblées et promotion de mécanismes facilitant </w:t>
            </w:r>
            <w:r w:rsidRPr="008A4130">
              <w:rPr>
                <w:rFonts w:ascii="Times New Roman" w:eastAsia="Times New Roman" w:hAnsi="Times New Roman" w:cs="Times New Roman"/>
                <w:color w:val="auto"/>
                <w:lang w:eastAsia="fr-FR"/>
              </w:rPr>
              <w:lastRenderedPageBreak/>
              <w:t>leur accès aux solutions énergétiques propres.</w:t>
            </w:r>
          </w:p>
        </w:tc>
        <w:tc>
          <w:tcPr>
            <w:tcW w:w="1840" w:type="dxa"/>
            <w:vAlign w:val="center"/>
          </w:tcPr>
          <w:p w14:paraId="1BC7FB73"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Avant et pendant la mise en œuvre du programme</w:t>
            </w:r>
          </w:p>
        </w:tc>
      </w:tr>
      <w:tr w:rsidR="0066572A" w:rsidRPr="008A4130" w14:paraId="1BC7FB7A" w14:textId="77777777" w:rsidTr="006673F9">
        <w:trPr>
          <w:jc w:val="center"/>
        </w:trPr>
        <w:tc>
          <w:tcPr>
            <w:tcW w:w="1635" w:type="dxa"/>
            <w:vAlign w:val="center"/>
          </w:tcPr>
          <w:p w14:paraId="1BC7FB75"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Usagers de l’électricité</w:t>
            </w:r>
          </w:p>
        </w:tc>
        <w:tc>
          <w:tcPr>
            <w:tcW w:w="3547" w:type="dxa"/>
            <w:vAlign w:val="center"/>
          </w:tcPr>
          <w:p w14:paraId="1BC7FB76"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Les usagers ont exprimé le besoin d’une amélioration de la fiabilité du service électrique et d’une extension du réseau vers les zones non encore desservies. Ils ont également soulevé des préoccupations concernant le coût élevé du kilowattheure, jugé difficilement supportable pour de nombreux ménages. Par ailleurs, ils ont mentionné la fréquence et la durée des coupures d’électricité ainsi que certaines situations de négligence liées à la maintenance des infrastructures électriques, notamment les poteaux endommagés et les câbles de moyenne </w:t>
            </w:r>
            <w:proofErr w:type="gramStart"/>
            <w:r w:rsidRPr="008A4130">
              <w:rPr>
                <w:rFonts w:ascii="Times New Roman" w:eastAsia="Times New Roman" w:hAnsi="Times New Roman" w:cs="Times New Roman"/>
                <w:color w:val="auto"/>
                <w:lang w:eastAsia="fr-FR"/>
              </w:rPr>
              <w:t>tension tombés</w:t>
            </w:r>
            <w:proofErr w:type="gramEnd"/>
            <w:r w:rsidRPr="008A4130">
              <w:rPr>
                <w:rFonts w:ascii="Times New Roman" w:eastAsia="Times New Roman" w:hAnsi="Times New Roman" w:cs="Times New Roman"/>
                <w:color w:val="auto"/>
                <w:lang w:eastAsia="fr-FR"/>
              </w:rPr>
              <w:t>.</w:t>
            </w:r>
          </w:p>
        </w:tc>
        <w:tc>
          <w:tcPr>
            <w:tcW w:w="3115" w:type="dxa"/>
            <w:vAlign w:val="center"/>
          </w:tcPr>
          <w:p w14:paraId="1BC7FB77"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L’équipe du projet a expliqué que le programme ASCENT vise à améliorer l’accès à l’électricité à travers l’extension du réseau, le renforcement des infrastructures existantes et le développement de solutions énergétiques décentralisées, notamment les systèmes d’énergies renouvelables hors réseau. Elle a également indiqué que les préoccupations des usagers seront prises en compte et pourront être signalées à travers le Mécanisme de Gestion des Plaintes (MGP) du projet.</w:t>
            </w:r>
          </w:p>
        </w:tc>
        <w:tc>
          <w:tcPr>
            <w:tcW w:w="2413" w:type="dxa"/>
            <w:vAlign w:val="center"/>
          </w:tcPr>
          <w:p w14:paraId="1BC7FB78"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Sensibilisation des populations sur les objectifs du projet, les modalités de raccordement au réseau, les solutions d’énergie renouvelable disponibles ainsi que sur le fonctionnement du MGP.</w:t>
            </w:r>
          </w:p>
        </w:tc>
        <w:tc>
          <w:tcPr>
            <w:tcW w:w="1840" w:type="dxa"/>
            <w:vAlign w:val="center"/>
          </w:tcPr>
          <w:p w14:paraId="1BC7FB79"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Avant la mise en service des nouvelles installations</w:t>
            </w:r>
          </w:p>
        </w:tc>
      </w:tr>
      <w:tr w:rsidR="0066572A" w:rsidRPr="008A4130" w14:paraId="1BC7FB80" w14:textId="77777777" w:rsidTr="006673F9">
        <w:trPr>
          <w:jc w:val="center"/>
        </w:trPr>
        <w:tc>
          <w:tcPr>
            <w:tcW w:w="1635" w:type="dxa"/>
            <w:vAlign w:val="center"/>
          </w:tcPr>
          <w:p w14:paraId="1BC7FB7B"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Communautés riveraines le long des lignes</w:t>
            </w:r>
          </w:p>
        </w:tc>
        <w:tc>
          <w:tcPr>
            <w:tcW w:w="3547" w:type="dxa"/>
            <w:vAlign w:val="center"/>
          </w:tcPr>
          <w:p w14:paraId="1BC7FB7C"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Les communautés ont exprimé des préoccupations concernant les impacts potentiels des travaux d’extension du réseau (sécurité, occupation temporaire des terres, perturbations).</w:t>
            </w:r>
          </w:p>
        </w:tc>
        <w:tc>
          <w:tcPr>
            <w:tcW w:w="3115" w:type="dxa"/>
            <w:vAlign w:val="center"/>
          </w:tcPr>
          <w:p w14:paraId="1BC7FB7D"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L’équipe du projet a indiqué que des mesures de sécurité et de gestion des impacts seront mises en place pendant les travaux.</w:t>
            </w:r>
          </w:p>
        </w:tc>
        <w:tc>
          <w:tcPr>
            <w:tcW w:w="2413" w:type="dxa"/>
            <w:vAlign w:val="center"/>
          </w:tcPr>
          <w:p w14:paraId="1BC7FB7E"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Sensibilisation des communautés et mise en place d’un mécanisme de gestion des plaintes.</w:t>
            </w:r>
          </w:p>
        </w:tc>
        <w:tc>
          <w:tcPr>
            <w:tcW w:w="1840" w:type="dxa"/>
            <w:vAlign w:val="center"/>
          </w:tcPr>
          <w:p w14:paraId="1BC7FB7F"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Avant et pendant les travaux</w:t>
            </w:r>
          </w:p>
        </w:tc>
      </w:tr>
      <w:tr w:rsidR="0066572A" w:rsidRPr="008A4130" w14:paraId="1BC7FB86" w14:textId="77777777" w:rsidTr="006673F9">
        <w:trPr>
          <w:jc w:val="center"/>
        </w:trPr>
        <w:tc>
          <w:tcPr>
            <w:tcW w:w="1635" w:type="dxa"/>
            <w:vAlign w:val="center"/>
          </w:tcPr>
          <w:p w14:paraId="1BC7FB81"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Usagers du gaz </w:t>
            </w:r>
            <w:r w:rsidRPr="008A4130">
              <w:rPr>
                <w:rFonts w:ascii="Times New Roman" w:eastAsia="Times New Roman" w:hAnsi="Times New Roman" w:cs="Times New Roman"/>
                <w:color w:val="auto"/>
                <w:lang w:eastAsia="fr-FR"/>
              </w:rPr>
              <w:lastRenderedPageBreak/>
              <w:t>/ cuisson</w:t>
            </w:r>
          </w:p>
        </w:tc>
        <w:tc>
          <w:tcPr>
            <w:tcW w:w="3547" w:type="dxa"/>
            <w:vAlign w:val="center"/>
          </w:tcPr>
          <w:p w14:paraId="1BC7FB82"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 xml:space="preserve">Les usagers ont manifesté un intérêt </w:t>
            </w:r>
            <w:r w:rsidRPr="008A4130">
              <w:rPr>
                <w:rFonts w:ascii="Times New Roman" w:eastAsia="Times New Roman" w:hAnsi="Times New Roman" w:cs="Times New Roman"/>
                <w:color w:val="auto"/>
                <w:lang w:eastAsia="fr-FR"/>
              </w:rPr>
              <w:lastRenderedPageBreak/>
              <w:t>pour des solutions de cuisson plus propres et plus accessibles afin de réduire les coûts et les impacts sur la santé.</w:t>
            </w:r>
          </w:p>
        </w:tc>
        <w:tc>
          <w:tcPr>
            <w:tcW w:w="3115" w:type="dxa"/>
            <w:vAlign w:val="center"/>
          </w:tcPr>
          <w:p w14:paraId="1BC7FB83"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 xml:space="preserve">L’équipe du projet a présenté les </w:t>
            </w:r>
            <w:r w:rsidRPr="008A4130">
              <w:rPr>
                <w:rFonts w:ascii="Times New Roman" w:eastAsia="Times New Roman" w:hAnsi="Times New Roman" w:cs="Times New Roman"/>
                <w:color w:val="auto"/>
                <w:lang w:eastAsia="fr-FR"/>
              </w:rPr>
              <w:lastRenderedPageBreak/>
              <w:t>initiatives du programme visant à promouvoir les technologies de cuisson propre.</w:t>
            </w:r>
          </w:p>
        </w:tc>
        <w:tc>
          <w:tcPr>
            <w:tcW w:w="2413" w:type="dxa"/>
            <w:vAlign w:val="center"/>
          </w:tcPr>
          <w:p w14:paraId="1BC7FB84"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 xml:space="preserve">Campagnes de </w:t>
            </w:r>
            <w:r w:rsidRPr="008A4130">
              <w:rPr>
                <w:rFonts w:ascii="Times New Roman" w:eastAsia="Times New Roman" w:hAnsi="Times New Roman" w:cs="Times New Roman"/>
                <w:color w:val="auto"/>
                <w:lang w:eastAsia="fr-FR"/>
              </w:rPr>
              <w:lastRenderedPageBreak/>
              <w:t>sensibilisation sur les technologies de cuisson propre et leur utilisation.</w:t>
            </w:r>
          </w:p>
        </w:tc>
        <w:tc>
          <w:tcPr>
            <w:tcW w:w="1840" w:type="dxa"/>
            <w:vAlign w:val="center"/>
          </w:tcPr>
          <w:p w14:paraId="1BC7FB85"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 xml:space="preserve">Avant le </w:t>
            </w:r>
            <w:r w:rsidRPr="008A4130">
              <w:rPr>
                <w:rFonts w:ascii="Times New Roman" w:eastAsia="Times New Roman" w:hAnsi="Times New Roman" w:cs="Times New Roman"/>
                <w:color w:val="auto"/>
                <w:lang w:eastAsia="fr-FR"/>
              </w:rPr>
              <w:lastRenderedPageBreak/>
              <w:t>déploiement des équipements</w:t>
            </w:r>
          </w:p>
        </w:tc>
      </w:tr>
      <w:tr w:rsidR="0066572A" w:rsidRPr="008A4130" w14:paraId="1BC7FB8C" w14:textId="77777777" w:rsidTr="006673F9">
        <w:trPr>
          <w:jc w:val="center"/>
        </w:trPr>
        <w:tc>
          <w:tcPr>
            <w:tcW w:w="1635" w:type="dxa"/>
            <w:vAlign w:val="center"/>
          </w:tcPr>
          <w:p w14:paraId="1BC7FB87"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Ménages</w:t>
            </w:r>
          </w:p>
        </w:tc>
        <w:tc>
          <w:tcPr>
            <w:tcW w:w="3547" w:type="dxa"/>
            <w:vAlign w:val="center"/>
          </w:tcPr>
          <w:p w14:paraId="1BC7FB88"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hAnsi="Times New Roman" w:cs="Times New Roman"/>
                <w:color w:val="auto"/>
              </w:rPr>
              <w:t>Les ménages ont exprimé leurs préoccupations concernant le coût élevé de l’électricité, qu’ils jugent trop cher pour de nombreux foyers, et ont recommandé une diminution du prix de l’électricité. Ils ont également souligné leur besoin d’un accès fiable et abordable à l’électricité ainsi qu’aux solutions de cuisson propre, en particulier dans les zones rurales.</w:t>
            </w:r>
          </w:p>
        </w:tc>
        <w:tc>
          <w:tcPr>
            <w:tcW w:w="3115" w:type="dxa"/>
            <w:vAlign w:val="center"/>
          </w:tcPr>
          <w:p w14:paraId="1BC7FB89"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hAnsi="Times New Roman" w:cs="Times New Roman"/>
                <w:color w:val="auto"/>
              </w:rPr>
              <w:t>L’équipe du des consultation a expliqué que le programme ASCENT vise à améliorer l’accès à l’énergie en développant des solutions adaptées aux zones rurales, notamment à travers l’extension du réseau électrique, les systèmes solaires hors réseau et la promotion des technologies de cuisson propre.</w:t>
            </w:r>
          </w:p>
        </w:tc>
        <w:tc>
          <w:tcPr>
            <w:tcW w:w="2413" w:type="dxa"/>
            <w:vAlign w:val="center"/>
          </w:tcPr>
          <w:p w14:paraId="1BC7FB8A"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D</w:t>
            </w:r>
            <w:r w:rsidRPr="008A4130">
              <w:rPr>
                <w:rFonts w:ascii="Times New Roman" w:hAnsi="Times New Roman" w:cs="Times New Roman"/>
                <w:color w:val="auto"/>
              </w:rPr>
              <w:t xml:space="preserve">iffusion d’informations sur les différentes options d’accès à l’énergie et sur les modalités de participation des ménages au programme. </w:t>
            </w:r>
          </w:p>
        </w:tc>
        <w:tc>
          <w:tcPr>
            <w:tcW w:w="1840" w:type="dxa"/>
            <w:vAlign w:val="center"/>
          </w:tcPr>
          <w:p w14:paraId="1BC7FB8B"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Avant et pendant la mise en œuvre</w:t>
            </w:r>
          </w:p>
        </w:tc>
      </w:tr>
      <w:tr w:rsidR="0066572A" w:rsidRPr="008A4130" w14:paraId="1BC7FB92" w14:textId="77777777" w:rsidTr="006673F9">
        <w:trPr>
          <w:jc w:val="center"/>
        </w:trPr>
        <w:tc>
          <w:tcPr>
            <w:tcW w:w="1635" w:type="dxa"/>
            <w:vAlign w:val="center"/>
          </w:tcPr>
          <w:p w14:paraId="1BC7FB8D"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Groupe de femmes</w:t>
            </w:r>
          </w:p>
        </w:tc>
        <w:tc>
          <w:tcPr>
            <w:tcW w:w="3547" w:type="dxa"/>
            <w:vAlign w:val="center"/>
          </w:tcPr>
          <w:p w14:paraId="1BC7FB8E"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Les femmes ont souligné l’importance de l’accès à l’énergie et aux technologies de cuisson propre pour améliorer les conditions de vie et réduire le temps consacré aux tâches domestiques.</w:t>
            </w:r>
          </w:p>
        </w:tc>
        <w:tc>
          <w:tcPr>
            <w:tcW w:w="3115" w:type="dxa"/>
            <w:vAlign w:val="center"/>
          </w:tcPr>
          <w:p w14:paraId="1BC7FB8F"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L’équipe du projet a confirmé que la dimension genre sera intégrée dans les activités de sensibilisation et de mise en œuvre du programme.</w:t>
            </w:r>
          </w:p>
        </w:tc>
        <w:tc>
          <w:tcPr>
            <w:tcW w:w="2413" w:type="dxa"/>
            <w:vAlign w:val="center"/>
          </w:tcPr>
          <w:p w14:paraId="1BC7FB90"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Organisation de séances d’information ciblées pour les femmes sur les solutions énergétiques propres.</w:t>
            </w:r>
          </w:p>
        </w:tc>
        <w:tc>
          <w:tcPr>
            <w:tcW w:w="1840" w:type="dxa"/>
            <w:vAlign w:val="center"/>
          </w:tcPr>
          <w:p w14:paraId="1BC7FB91"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Avant et pendant la mise en œuvre</w:t>
            </w:r>
          </w:p>
        </w:tc>
      </w:tr>
      <w:tr w:rsidR="0066572A" w:rsidRPr="008A4130" w14:paraId="1BC7FB98" w14:textId="77777777" w:rsidTr="006673F9">
        <w:trPr>
          <w:jc w:val="center"/>
        </w:trPr>
        <w:tc>
          <w:tcPr>
            <w:tcW w:w="1635" w:type="dxa"/>
            <w:vAlign w:val="center"/>
          </w:tcPr>
          <w:p w14:paraId="1BC7FB93"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Étudiants et enseignants-chercheurs</w:t>
            </w:r>
          </w:p>
        </w:tc>
        <w:tc>
          <w:tcPr>
            <w:tcW w:w="3547" w:type="dxa"/>
            <w:vAlign w:val="center"/>
          </w:tcPr>
          <w:p w14:paraId="1BC7FB94"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 xml:space="preserve">Les étudiants et enseignants-chercheurs ont souligné l’importance de développer des partenariats entre le programme ASCENT et les institutions d’enseignement supérieur. Ils ont proposé un accompagnement dans l’insertion professionnelle des étudiants à travers des stages, des formations spécialisées dans les filières de </w:t>
            </w:r>
            <w:r w:rsidRPr="008A4130">
              <w:rPr>
                <w:rFonts w:ascii="Times New Roman" w:eastAsia="Times New Roman" w:hAnsi="Times New Roman" w:cs="Times New Roman"/>
                <w:color w:val="auto"/>
                <w:lang w:eastAsia="fr-FR"/>
              </w:rPr>
              <w:lastRenderedPageBreak/>
              <w:t>l’énergie et des projets de recherche appliquée. Ils ont également indiqué que les universitaires peuvent jouer un rôle clé dans le développement de solutions innovantes liées aux énergies renouvelables, notamment la production de biogaz dans le cadre de la promotion des solutions de cuisson propre et la contribution au développement du mix énergétique durable.</w:t>
            </w:r>
          </w:p>
        </w:tc>
        <w:tc>
          <w:tcPr>
            <w:tcW w:w="3115" w:type="dxa"/>
            <w:vAlign w:val="center"/>
          </w:tcPr>
          <w:p w14:paraId="1BC7FB95"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 xml:space="preserve">L’équipe de la consultation a salué l’intérêt du milieu universitaire et a exprimé sa volonté d’encourager la collaboration avec l’université. Elle a indiqué que le projet ASCENT pourrait soutenir des initiatives de formation, de recherche appliquée et d’innovation dans les domaines </w:t>
            </w:r>
            <w:r w:rsidRPr="008A4130">
              <w:rPr>
                <w:rFonts w:ascii="Times New Roman" w:eastAsia="Times New Roman" w:hAnsi="Times New Roman" w:cs="Times New Roman"/>
                <w:color w:val="auto"/>
                <w:lang w:eastAsia="fr-FR"/>
              </w:rPr>
              <w:lastRenderedPageBreak/>
              <w:t>des énergies renouvelables, du biogaz, du réseau et des technologies de cuisson propre.</w:t>
            </w:r>
          </w:p>
        </w:tc>
        <w:tc>
          <w:tcPr>
            <w:tcW w:w="2413" w:type="dxa"/>
            <w:vAlign w:val="center"/>
          </w:tcPr>
          <w:p w14:paraId="1BC7FB96"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lastRenderedPageBreak/>
              <w:t>Mise en place de partenariats avec l’université et organisation d’ateliers techniques, promotion de stages et d’activités de recherche appliquée dans le domaine de l’énergie durable.</w:t>
            </w:r>
          </w:p>
        </w:tc>
        <w:tc>
          <w:tcPr>
            <w:tcW w:w="1840" w:type="dxa"/>
            <w:vAlign w:val="center"/>
          </w:tcPr>
          <w:p w14:paraId="1BC7FB97"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Pendant la phase de mise en œuvre du projet</w:t>
            </w:r>
          </w:p>
        </w:tc>
      </w:tr>
      <w:tr w:rsidR="0066572A" w:rsidRPr="008A4130" w14:paraId="1BC7FBA0" w14:textId="77777777" w:rsidTr="006673F9">
        <w:trPr>
          <w:jc w:val="center"/>
        </w:trPr>
        <w:tc>
          <w:tcPr>
            <w:tcW w:w="1635" w:type="dxa"/>
            <w:vAlign w:val="center"/>
          </w:tcPr>
          <w:p w14:paraId="1BC7FB99"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Jeunes</w:t>
            </w:r>
          </w:p>
        </w:tc>
        <w:tc>
          <w:tcPr>
            <w:tcW w:w="3547" w:type="dxa"/>
            <w:vAlign w:val="center"/>
          </w:tcPr>
          <w:p w14:paraId="1BC7FB9A"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hAnsi="Times New Roman" w:cs="Times New Roman"/>
                <w:color w:val="auto"/>
              </w:rPr>
              <w:t xml:space="preserve">Les jeunes ont exprimé leurs préoccupations concernant les dangers liés aux câbles de moyenne </w:t>
            </w:r>
            <w:proofErr w:type="gramStart"/>
            <w:r w:rsidRPr="008A4130">
              <w:rPr>
                <w:rFonts w:ascii="Times New Roman" w:hAnsi="Times New Roman" w:cs="Times New Roman"/>
                <w:color w:val="auto"/>
              </w:rPr>
              <w:t>tension présents</w:t>
            </w:r>
            <w:proofErr w:type="gramEnd"/>
            <w:r w:rsidRPr="008A4130">
              <w:rPr>
                <w:rFonts w:ascii="Times New Roman" w:hAnsi="Times New Roman" w:cs="Times New Roman"/>
                <w:color w:val="auto"/>
              </w:rPr>
              <w:t xml:space="preserve"> sur des poteaux endommagés, qui représentent un risque pour la sécurité des populations. Ils ont également montré un vif intérêt pour les opportunités d’emploi et de formation liées aux activités d’installation, de maintenance et de déploiement des solutions énergétiques du programme.</w:t>
            </w:r>
          </w:p>
        </w:tc>
        <w:tc>
          <w:tcPr>
            <w:tcW w:w="3115" w:type="dxa"/>
            <w:vAlign w:val="center"/>
          </w:tcPr>
          <w:p w14:paraId="1BC7FB9B"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hAnsi="Times New Roman" w:cs="Times New Roman"/>
                <w:color w:val="auto"/>
              </w:rPr>
              <w:t>L’équipe du projet a indiqué que la sécurité des infrastructures sera strictement suivie et que la main-d’œuvre locale, notamment les jeunes du village, sera encouragée et formée pour participer aux activités du projet, dans le respect des normes de sécurité.</w:t>
            </w:r>
          </w:p>
        </w:tc>
        <w:tc>
          <w:tcPr>
            <w:tcW w:w="2413" w:type="dxa"/>
            <w:vAlign w:val="center"/>
          </w:tcPr>
          <w:p w14:paraId="1BC7FB9C"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Information des jeunes sur les opportunités d’emploi et de formation liées au projet.</w:t>
            </w:r>
          </w:p>
          <w:p w14:paraId="1BC7FB9D"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p>
          <w:p w14:paraId="1BC7FB9E"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hAnsi="Times New Roman" w:cs="Times New Roman"/>
                <w:color w:val="auto"/>
              </w:rPr>
              <w:t>Organisation de sessions d’information sur les risques électriques et sur les mesures de sécurité, et sensibilisation.</w:t>
            </w:r>
          </w:p>
        </w:tc>
        <w:tc>
          <w:tcPr>
            <w:tcW w:w="1840" w:type="dxa"/>
            <w:vAlign w:val="center"/>
          </w:tcPr>
          <w:p w14:paraId="1BC7FB9F" w14:textId="77777777" w:rsidR="0066572A" w:rsidRPr="008A4130" w:rsidRDefault="0066572A" w:rsidP="006673F9">
            <w:pPr>
              <w:spacing w:after="0" w:line="240" w:lineRule="auto"/>
              <w:ind w:left="0" w:firstLine="0"/>
              <w:jc w:val="left"/>
              <w:rPr>
                <w:rFonts w:ascii="Times New Roman" w:eastAsia="Times New Roman" w:hAnsi="Times New Roman" w:cs="Times New Roman"/>
                <w:color w:val="auto"/>
                <w:lang w:eastAsia="fr-FR"/>
              </w:rPr>
            </w:pPr>
            <w:r w:rsidRPr="008A4130">
              <w:rPr>
                <w:rFonts w:ascii="Times New Roman" w:eastAsia="Times New Roman" w:hAnsi="Times New Roman" w:cs="Times New Roman"/>
                <w:color w:val="auto"/>
                <w:lang w:eastAsia="fr-FR"/>
              </w:rPr>
              <w:t>Avant et pendant les activités du projet</w:t>
            </w:r>
          </w:p>
        </w:tc>
      </w:tr>
    </w:tbl>
    <w:p w14:paraId="1BC7FBA1" w14:textId="77777777" w:rsidR="003B7E9D" w:rsidRPr="008A4130" w:rsidRDefault="003B7E9D" w:rsidP="006A1C7A">
      <w:pPr>
        <w:spacing w:after="160" w:line="259" w:lineRule="auto"/>
        <w:ind w:left="0" w:firstLine="0"/>
        <w:rPr>
          <w:rFonts w:ascii="Times New Roman" w:hAnsi="Times New Roman" w:cs="Times New Roman"/>
          <w:b/>
          <w:color w:val="auto"/>
          <w:sz w:val="24"/>
          <w:szCs w:val="24"/>
        </w:rPr>
        <w:sectPr w:rsidR="003B7E9D" w:rsidRPr="008A4130" w:rsidSect="00B620C2">
          <w:endnotePr>
            <w:numFmt w:val="decimal"/>
          </w:endnotePr>
          <w:pgSz w:w="16834" w:h="11909" w:code="9"/>
          <w:pgMar w:top="1440" w:right="1800" w:bottom="1440" w:left="1800" w:header="60" w:footer="718" w:gutter="0"/>
          <w:cols w:space="720"/>
          <w:titlePg/>
          <w:docGrid w:linePitch="299"/>
        </w:sectPr>
      </w:pPr>
    </w:p>
    <w:p w14:paraId="1BC7FBA2" w14:textId="77777777" w:rsidR="00485931" w:rsidRPr="008A4130" w:rsidRDefault="00485931" w:rsidP="006A1C7A">
      <w:pPr>
        <w:spacing w:after="160" w:line="259" w:lineRule="auto"/>
        <w:ind w:left="0" w:firstLine="0"/>
        <w:rPr>
          <w:rFonts w:ascii="Times New Roman" w:hAnsi="Times New Roman" w:cs="Times New Roman"/>
          <w:b/>
          <w:color w:val="auto"/>
          <w:sz w:val="24"/>
          <w:szCs w:val="24"/>
        </w:rPr>
      </w:pPr>
    </w:p>
    <w:p w14:paraId="1BC7FBA3" w14:textId="77777777" w:rsidR="00CA029B" w:rsidRPr="008A4130" w:rsidRDefault="00CA029B" w:rsidP="00CA029B">
      <w:pPr>
        <w:rPr>
          <w:rFonts w:ascii="Times New Roman" w:hAnsi="Times New Roman" w:cs="Times New Roman"/>
          <w:color w:val="auto"/>
        </w:rPr>
      </w:pPr>
    </w:p>
    <w:p w14:paraId="1BC7FBA4" w14:textId="77777777" w:rsidR="00272998" w:rsidRPr="008A4130" w:rsidRDefault="00272998" w:rsidP="00272998">
      <w:pPr>
        <w:pStyle w:val="Caption"/>
        <w:rPr>
          <w:rStyle w:val="Strong"/>
          <w:rFonts w:ascii="Times New Roman" w:hAnsi="Times New Roman" w:cs="Times New Roman"/>
          <w:b w:val="0"/>
          <w:bCs w:val="0"/>
          <w:i w:val="0"/>
          <w:color w:val="auto"/>
          <w:sz w:val="24"/>
          <w:szCs w:val="24"/>
        </w:rPr>
      </w:pPr>
      <w:bookmarkStart w:id="96" w:name="_Toc225863806"/>
      <w:r w:rsidRPr="008A4130">
        <w:rPr>
          <w:rFonts w:ascii="Times New Roman" w:hAnsi="Times New Roman" w:cs="Times New Roman"/>
          <w:i w:val="0"/>
          <w:iCs w:val="0"/>
          <w:color w:val="auto"/>
          <w:sz w:val="24"/>
          <w:szCs w:val="24"/>
        </w:rPr>
        <w:t xml:space="preserve">Annexe </w:t>
      </w:r>
      <w:r w:rsidRPr="008A4130">
        <w:rPr>
          <w:rFonts w:ascii="Times New Roman" w:hAnsi="Times New Roman" w:cs="Times New Roman"/>
          <w:i w:val="0"/>
          <w:iCs w:val="0"/>
          <w:color w:val="auto"/>
          <w:sz w:val="24"/>
          <w:szCs w:val="24"/>
        </w:rPr>
        <w:fldChar w:fldCharType="begin"/>
      </w:r>
      <w:r w:rsidRPr="008A4130">
        <w:rPr>
          <w:rFonts w:ascii="Times New Roman" w:hAnsi="Times New Roman" w:cs="Times New Roman"/>
          <w:i w:val="0"/>
          <w:iCs w:val="0"/>
          <w:color w:val="auto"/>
          <w:sz w:val="24"/>
          <w:szCs w:val="24"/>
        </w:rPr>
        <w:instrText xml:space="preserve"> SEQ Annexe \* ARABIC </w:instrText>
      </w:r>
      <w:r w:rsidRPr="008A4130">
        <w:rPr>
          <w:rFonts w:ascii="Times New Roman" w:hAnsi="Times New Roman" w:cs="Times New Roman"/>
          <w:i w:val="0"/>
          <w:iCs w:val="0"/>
          <w:color w:val="auto"/>
          <w:sz w:val="24"/>
          <w:szCs w:val="24"/>
        </w:rPr>
        <w:fldChar w:fldCharType="separate"/>
      </w:r>
      <w:r w:rsidRPr="008A4130">
        <w:rPr>
          <w:rFonts w:ascii="Times New Roman" w:hAnsi="Times New Roman" w:cs="Times New Roman"/>
          <w:i w:val="0"/>
          <w:iCs w:val="0"/>
          <w:noProof/>
          <w:color w:val="auto"/>
          <w:sz w:val="24"/>
          <w:szCs w:val="24"/>
        </w:rPr>
        <w:t>3</w:t>
      </w:r>
      <w:r w:rsidRPr="008A4130">
        <w:rPr>
          <w:rFonts w:ascii="Times New Roman" w:hAnsi="Times New Roman" w:cs="Times New Roman"/>
          <w:i w:val="0"/>
          <w:iCs w:val="0"/>
          <w:color w:val="auto"/>
          <w:sz w:val="24"/>
          <w:szCs w:val="24"/>
        </w:rPr>
        <w:fldChar w:fldCharType="end"/>
      </w:r>
      <w:r w:rsidRPr="008A4130">
        <w:rPr>
          <w:rFonts w:ascii="Times New Roman" w:hAnsi="Times New Roman" w:cs="Times New Roman"/>
          <w:i w:val="0"/>
          <w:iCs w:val="0"/>
          <w:color w:val="auto"/>
          <w:sz w:val="24"/>
          <w:szCs w:val="24"/>
        </w:rPr>
        <w:t> :</w:t>
      </w:r>
      <w:r w:rsidRPr="008A4130">
        <w:rPr>
          <w:rFonts w:ascii="Times New Roman" w:hAnsi="Times New Roman" w:cs="Times New Roman"/>
          <w:b/>
          <w:i w:val="0"/>
          <w:iCs w:val="0"/>
          <w:color w:val="auto"/>
          <w:sz w:val="24"/>
          <w:szCs w:val="24"/>
        </w:rPr>
        <w:t xml:space="preserve"> </w:t>
      </w:r>
      <w:r w:rsidRPr="008A4130">
        <w:rPr>
          <w:rStyle w:val="Strong"/>
          <w:rFonts w:ascii="Times New Roman" w:hAnsi="Times New Roman" w:cs="Times New Roman"/>
          <w:b w:val="0"/>
          <w:bCs w:val="0"/>
          <w:i w:val="0"/>
          <w:color w:val="auto"/>
          <w:sz w:val="24"/>
          <w:szCs w:val="24"/>
        </w:rPr>
        <w:t>Indicateurs de suivi et de rapportage du PMPP</w:t>
      </w:r>
      <w:bookmarkEnd w:id="96"/>
    </w:p>
    <w:tbl>
      <w:tblPr>
        <w:tblW w:w="134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46"/>
        <w:gridCol w:w="3685"/>
        <w:gridCol w:w="2268"/>
        <w:gridCol w:w="1559"/>
        <w:gridCol w:w="2127"/>
        <w:gridCol w:w="2121"/>
      </w:tblGrid>
      <w:tr w:rsidR="00272998" w:rsidRPr="008A4130" w14:paraId="1BC7FBAB" w14:textId="77777777" w:rsidTr="001254E9">
        <w:trPr>
          <w:tblHeader/>
          <w:jc w:val="center"/>
        </w:trPr>
        <w:tc>
          <w:tcPr>
            <w:tcW w:w="1646" w:type="dxa"/>
            <w:shd w:val="clear" w:color="auto" w:fill="F7CAAC"/>
            <w:vAlign w:val="center"/>
          </w:tcPr>
          <w:p w14:paraId="1BC7FBA5" w14:textId="77777777" w:rsidR="00272998" w:rsidRPr="008A4130" w:rsidRDefault="00272998" w:rsidP="001254E9">
            <w:pPr>
              <w:spacing w:after="0" w:line="240" w:lineRule="auto"/>
              <w:ind w:left="0" w:firstLine="0"/>
              <w:jc w:val="center"/>
              <w:rPr>
                <w:rFonts w:ascii="Times New Roman" w:eastAsia="Times New Roman" w:hAnsi="Times New Roman" w:cs="Times New Roman"/>
                <w:b/>
                <w:bCs/>
                <w:color w:val="auto"/>
                <w:sz w:val="24"/>
                <w:szCs w:val="24"/>
                <w:lang w:eastAsia="fr-FR"/>
              </w:rPr>
            </w:pPr>
            <w:r w:rsidRPr="008A4130">
              <w:rPr>
                <w:rFonts w:ascii="Times New Roman" w:hAnsi="Times New Roman" w:cs="Times New Roman"/>
                <w:b/>
                <w:color w:val="auto"/>
                <w:sz w:val="24"/>
                <w:szCs w:val="24"/>
              </w:rPr>
              <w:t>Catégorie</w:t>
            </w:r>
          </w:p>
        </w:tc>
        <w:tc>
          <w:tcPr>
            <w:tcW w:w="3685" w:type="dxa"/>
            <w:shd w:val="clear" w:color="auto" w:fill="F7CAAC"/>
            <w:vAlign w:val="center"/>
          </w:tcPr>
          <w:p w14:paraId="1BC7FBA6" w14:textId="77777777" w:rsidR="00272998" w:rsidRPr="008A4130" w:rsidRDefault="00272998" w:rsidP="001254E9">
            <w:pPr>
              <w:spacing w:after="0" w:line="240" w:lineRule="auto"/>
              <w:ind w:left="0" w:firstLine="0"/>
              <w:jc w:val="center"/>
              <w:rPr>
                <w:rFonts w:ascii="Times New Roman" w:eastAsia="Times New Roman" w:hAnsi="Times New Roman" w:cs="Times New Roman"/>
                <w:b/>
                <w:bCs/>
                <w:color w:val="auto"/>
                <w:sz w:val="24"/>
                <w:szCs w:val="24"/>
                <w:lang w:eastAsia="fr-FR"/>
              </w:rPr>
            </w:pPr>
            <w:r w:rsidRPr="008A4130">
              <w:rPr>
                <w:rFonts w:ascii="Times New Roman" w:hAnsi="Times New Roman" w:cs="Times New Roman"/>
                <w:b/>
                <w:color w:val="auto"/>
                <w:sz w:val="24"/>
                <w:szCs w:val="24"/>
              </w:rPr>
              <w:t xml:space="preserve">Indicateur </w:t>
            </w:r>
          </w:p>
        </w:tc>
        <w:tc>
          <w:tcPr>
            <w:tcW w:w="2268" w:type="dxa"/>
            <w:shd w:val="clear" w:color="auto" w:fill="F7CAAC"/>
            <w:vAlign w:val="center"/>
          </w:tcPr>
          <w:p w14:paraId="1BC7FBA7" w14:textId="77777777" w:rsidR="00272998" w:rsidRPr="008A4130" w:rsidRDefault="00272998" w:rsidP="001254E9">
            <w:pPr>
              <w:spacing w:after="0" w:line="240" w:lineRule="auto"/>
              <w:ind w:left="0" w:firstLine="0"/>
              <w:jc w:val="center"/>
              <w:rPr>
                <w:rFonts w:ascii="Times New Roman" w:eastAsia="Times New Roman" w:hAnsi="Times New Roman" w:cs="Times New Roman"/>
                <w:b/>
                <w:bCs/>
                <w:color w:val="auto"/>
                <w:sz w:val="24"/>
                <w:szCs w:val="24"/>
                <w:lang w:eastAsia="fr-FR"/>
              </w:rPr>
            </w:pPr>
            <w:r w:rsidRPr="008A4130">
              <w:rPr>
                <w:rFonts w:ascii="Times New Roman" w:hAnsi="Times New Roman" w:cs="Times New Roman"/>
                <w:b/>
                <w:color w:val="auto"/>
                <w:sz w:val="24"/>
                <w:szCs w:val="24"/>
              </w:rPr>
              <w:t>Méthode de collecte</w:t>
            </w:r>
          </w:p>
        </w:tc>
        <w:tc>
          <w:tcPr>
            <w:tcW w:w="1559" w:type="dxa"/>
            <w:shd w:val="clear" w:color="auto" w:fill="F7CAAC"/>
            <w:vAlign w:val="center"/>
          </w:tcPr>
          <w:p w14:paraId="1BC7FBA8" w14:textId="77777777" w:rsidR="00272998" w:rsidRPr="008A4130" w:rsidRDefault="00272998" w:rsidP="001254E9">
            <w:pPr>
              <w:spacing w:after="0" w:line="240" w:lineRule="auto"/>
              <w:ind w:left="0" w:firstLine="0"/>
              <w:jc w:val="center"/>
              <w:rPr>
                <w:rFonts w:ascii="Times New Roman" w:eastAsia="Times New Roman" w:hAnsi="Times New Roman" w:cs="Times New Roman"/>
                <w:b/>
                <w:bCs/>
                <w:color w:val="auto"/>
                <w:sz w:val="24"/>
                <w:szCs w:val="24"/>
                <w:lang w:eastAsia="fr-FR"/>
              </w:rPr>
            </w:pPr>
            <w:r w:rsidRPr="008A4130">
              <w:rPr>
                <w:rFonts w:ascii="Times New Roman" w:hAnsi="Times New Roman" w:cs="Times New Roman"/>
                <w:b/>
                <w:color w:val="auto"/>
                <w:sz w:val="24"/>
                <w:szCs w:val="24"/>
              </w:rPr>
              <w:t>Fréquence</w:t>
            </w:r>
          </w:p>
        </w:tc>
        <w:tc>
          <w:tcPr>
            <w:tcW w:w="2127" w:type="dxa"/>
            <w:shd w:val="clear" w:color="auto" w:fill="F7CAAC"/>
            <w:vAlign w:val="center"/>
          </w:tcPr>
          <w:p w14:paraId="1BC7FBA9" w14:textId="77777777" w:rsidR="00272998" w:rsidRPr="008A4130" w:rsidRDefault="00272998" w:rsidP="001254E9">
            <w:pPr>
              <w:spacing w:after="0" w:line="240" w:lineRule="auto"/>
              <w:ind w:left="0" w:firstLine="0"/>
              <w:jc w:val="center"/>
              <w:rPr>
                <w:rFonts w:ascii="Times New Roman" w:eastAsia="Times New Roman" w:hAnsi="Times New Roman" w:cs="Times New Roman"/>
                <w:b/>
                <w:bCs/>
                <w:color w:val="auto"/>
                <w:sz w:val="24"/>
                <w:szCs w:val="24"/>
                <w:lang w:eastAsia="fr-FR"/>
              </w:rPr>
            </w:pPr>
            <w:r w:rsidRPr="008A4130">
              <w:rPr>
                <w:rFonts w:ascii="Times New Roman" w:hAnsi="Times New Roman" w:cs="Times New Roman"/>
                <w:b/>
                <w:color w:val="auto"/>
                <w:sz w:val="24"/>
                <w:szCs w:val="24"/>
              </w:rPr>
              <w:t>Responsabilité</w:t>
            </w:r>
          </w:p>
        </w:tc>
        <w:tc>
          <w:tcPr>
            <w:tcW w:w="2121" w:type="dxa"/>
            <w:shd w:val="clear" w:color="auto" w:fill="F7CAAC"/>
          </w:tcPr>
          <w:p w14:paraId="1BC7FBAA" w14:textId="77777777" w:rsidR="00272998" w:rsidRPr="008A4130" w:rsidRDefault="00272998" w:rsidP="001254E9">
            <w:pPr>
              <w:spacing w:after="0" w:line="240" w:lineRule="auto"/>
              <w:ind w:left="0" w:firstLine="0"/>
              <w:jc w:val="center"/>
              <w:rPr>
                <w:rFonts w:ascii="Times New Roman" w:hAnsi="Times New Roman" w:cs="Times New Roman"/>
                <w:b/>
                <w:color w:val="auto"/>
                <w:sz w:val="24"/>
                <w:szCs w:val="24"/>
              </w:rPr>
            </w:pPr>
            <w:r w:rsidRPr="008A4130">
              <w:rPr>
                <w:rFonts w:ascii="Times New Roman" w:hAnsi="Times New Roman" w:cs="Times New Roman"/>
                <w:b/>
                <w:color w:val="auto"/>
                <w:sz w:val="24"/>
                <w:szCs w:val="24"/>
              </w:rPr>
              <w:t>Source de vérification</w:t>
            </w:r>
          </w:p>
        </w:tc>
      </w:tr>
      <w:tr w:rsidR="00272998" w:rsidRPr="008A4130" w14:paraId="1BC7FBB2" w14:textId="77777777" w:rsidTr="001254E9">
        <w:trPr>
          <w:jc w:val="center"/>
        </w:trPr>
        <w:tc>
          <w:tcPr>
            <w:tcW w:w="1646" w:type="dxa"/>
            <w:vAlign w:val="center"/>
          </w:tcPr>
          <w:p w14:paraId="1BC7FBAC"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Mise en œuvre</w:t>
            </w:r>
          </w:p>
        </w:tc>
        <w:tc>
          <w:tcPr>
            <w:tcW w:w="3685" w:type="dxa"/>
            <w:vAlign w:val="center"/>
          </w:tcPr>
          <w:p w14:paraId="1BC7FBAD"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Nombre de réunions de consultation organisées</w:t>
            </w:r>
          </w:p>
        </w:tc>
        <w:tc>
          <w:tcPr>
            <w:tcW w:w="2268" w:type="dxa"/>
            <w:vAlign w:val="center"/>
          </w:tcPr>
          <w:p w14:paraId="1BC7FBAE"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Comptes rendus de réunions</w:t>
            </w:r>
          </w:p>
        </w:tc>
        <w:tc>
          <w:tcPr>
            <w:tcW w:w="1559" w:type="dxa"/>
            <w:vAlign w:val="center"/>
          </w:tcPr>
          <w:p w14:paraId="1BC7FBAF"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Mensuelle</w:t>
            </w:r>
          </w:p>
        </w:tc>
        <w:tc>
          <w:tcPr>
            <w:tcW w:w="2127" w:type="dxa"/>
            <w:vAlign w:val="center"/>
          </w:tcPr>
          <w:p w14:paraId="1BC7FBB0"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Chargé de mobilisation</w:t>
            </w:r>
          </w:p>
        </w:tc>
        <w:tc>
          <w:tcPr>
            <w:tcW w:w="2121" w:type="dxa"/>
            <w:vAlign w:val="center"/>
          </w:tcPr>
          <w:p w14:paraId="1BC7FBB1"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Rapports de réunions</w:t>
            </w:r>
          </w:p>
        </w:tc>
      </w:tr>
      <w:tr w:rsidR="00272998" w:rsidRPr="008A4130" w14:paraId="1BC7FBB9" w14:textId="77777777" w:rsidTr="001254E9">
        <w:trPr>
          <w:jc w:val="center"/>
        </w:trPr>
        <w:tc>
          <w:tcPr>
            <w:tcW w:w="1646" w:type="dxa"/>
            <w:vAlign w:val="center"/>
          </w:tcPr>
          <w:p w14:paraId="1BC7FBB3"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Mise en œuvre</w:t>
            </w:r>
          </w:p>
        </w:tc>
        <w:tc>
          <w:tcPr>
            <w:tcW w:w="3685" w:type="dxa"/>
            <w:vAlign w:val="center"/>
          </w:tcPr>
          <w:p w14:paraId="1BC7FBB4"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Taux de participation aux consultations (%)</w:t>
            </w:r>
          </w:p>
        </w:tc>
        <w:tc>
          <w:tcPr>
            <w:tcW w:w="2268" w:type="dxa"/>
            <w:vAlign w:val="center"/>
          </w:tcPr>
          <w:p w14:paraId="1BC7FBB5"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Listes de présence</w:t>
            </w:r>
          </w:p>
        </w:tc>
        <w:tc>
          <w:tcPr>
            <w:tcW w:w="1559" w:type="dxa"/>
            <w:vAlign w:val="center"/>
          </w:tcPr>
          <w:p w14:paraId="1BC7FBB6"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Mensuelle</w:t>
            </w:r>
          </w:p>
        </w:tc>
        <w:tc>
          <w:tcPr>
            <w:tcW w:w="2127" w:type="dxa"/>
            <w:vAlign w:val="center"/>
          </w:tcPr>
          <w:p w14:paraId="1BC7FBB7"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Chargé de mobilisation</w:t>
            </w:r>
          </w:p>
        </w:tc>
        <w:tc>
          <w:tcPr>
            <w:tcW w:w="2121" w:type="dxa"/>
            <w:vAlign w:val="center"/>
          </w:tcPr>
          <w:p w14:paraId="1BC7FBB8"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Feuilles de présence</w:t>
            </w:r>
          </w:p>
        </w:tc>
      </w:tr>
      <w:tr w:rsidR="00272998" w:rsidRPr="008A4130" w14:paraId="1BC7FBC0" w14:textId="77777777" w:rsidTr="001254E9">
        <w:trPr>
          <w:jc w:val="center"/>
        </w:trPr>
        <w:tc>
          <w:tcPr>
            <w:tcW w:w="1646" w:type="dxa"/>
            <w:vAlign w:val="center"/>
          </w:tcPr>
          <w:p w14:paraId="1BC7FBBA"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Mise en œuvre</w:t>
            </w:r>
          </w:p>
        </w:tc>
        <w:tc>
          <w:tcPr>
            <w:tcW w:w="3685" w:type="dxa"/>
            <w:vAlign w:val="center"/>
          </w:tcPr>
          <w:p w14:paraId="1BC7FBBB"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Nombre d’activités de sensibilisation réalisées</w:t>
            </w:r>
          </w:p>
        </w:tc>
        <w:tc>
          <w:tcPr>
            <w:tcW w:w="2268" w:type="dxa"/>
            <w:vAlign w:val="center"/>
          </w:tcPr>
          <w:p w14:paraId="1BC7FBBC"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Rapports d’activités</w:t>
            </w:r>
          </w:p>
        </w:tc>
        <w:tc>
          <w:tcPr>
            <w:tcW w:w="1559" w:type="dxa"/>
            <w:vAlign w:val="center"/>
          </w:tcPr>
          <w:p w14:paraId="1BC7FBBD"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Mensuelle</w:t>
            </w:r>
          </w:p>
        </w:tc>
        <w:tc>
          <w:tcPr>
            <w:tcW w:w="2127" w:type="dxa"/>
            <w:vAlign w:val="center"/>
          </w:tcPr>
          <w:p w14:paraId="1BC7FBBE"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UGP</w:t>
            </w:r>
          </w:p>
        </w:tc>
        <w:tc>
          <w:tcPr>
            <w:tcW w:w="2121" w:type="dxa"/>
            <w:vAlign w:val="center"/>
          </w:tcPr>
          <w:p w14:paraId="1BC7FBBF"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Rapports internes</w:t>
            </w:r>
          </w:p>
        </w:tc>
      </w:tr>
      <w:tr w:rsidR="00272998" w:rsidRPr="008A4130" w14:paraId="1BC7FBC7" w14:textId="77777777" w:rsidTr="001254E9">
        <w:trPr>
          <w:jc w:val="center"/>
        </w:trPr>
        <w:tc>
          <w:tcPr>
            <w:tcW w:w="1646" w:type="dxa"/>
            <w:vAlign w:val="center"/>
          </w:tcPr>
          <w:p w14:paraId="1BC7FBC1"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Inclusion</w:t>
            </w:r>
          </w:p>
        </w:tc>
        <w:tc>
          <w:tcPr>
            <w:tcW w:w="3685" w:type="dxa"/>
            <w:vAlign w:val="center"/>
          </w:tcPr>
          <w:p w14:paraId="1BC7FBC2"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Proportion de femmes participantes (%)</w:t>
            </w:r>
          </w:p>
        </w:tc>
        <w:tc>
          <w:tcPr>
            <w:tcW w:w="2268" w:type="dxa"/>
            <w:vAlign w:val="center"/>
          </w:tcPr>
          <w:p w14:paraId="1BC7FBC3"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Listes de présence désagrégées</w:t>
            </w:r>
          </w:p>
        </w:tc>
        <w:tc>
          <w:tcPr>
            <w:tcW w:w="1559" w:type="dxa"/>
            <w:vAlign w:val="center"/>
          </w:tcPr>
          <w:p w14:paraId="1BC7FBC4"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Mensuelle</w:t>
            </w:r>
          </w:p>
        </w:tc>
        <w:tc>
          <w:tcPr>
            <w:tcW w:w="2127" w:type="dxa"/>
            <w:vAlign w:val="center"/>
          </w:tcPr>
          <w:p w14:paraId="1BC7FBC5"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Spécialiste social</w:t>
            </w:r>
          </w:p>
        </w:tc>
        <w:tc>
          <w:tcPr>
            <w:tcW w:w="2121" w:type="dxa"/>
            <w:vAlign w:val="center"/>
          </w:tcPr>
          <w:p w14:paraId="1BC7FBC6"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Registres de participation</w:t>
            </w:r>
          </w:p>
        </w:tc>
      </w:tr>
      <w:tr w:rsidR="00272998" w:rsidRPr="008A4130" w14:paraId="1BC7FBCE" w14:textId="77777777" w:rsidTr="001254E9">
        <w:trPr>
          <w:jc w:val="center"/>
        </w:trPr>
        <w:tc>
          <w:tcPr>
            <w:tcW w:w="1646" w:type="dxa"/>
            <w:vAlign w:val="center"/>
          </w:tcPr>
          <w:p w14:paraId="1BC7FBC8"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Inclusion</w:t>
            </w:r>
          </w:p>
        </w:tc>
        <w:tc>
          <w:tcPr>
            <w:tcW w:w="3685" w:type="dxa"/>
            <w:vAlign w:val="center"/>
          </w:tcPr>
          <w:p w14:paraId="1BC7FBC9"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Nombre de groupes vulnérables consultés</w:t>
            </w:r>
          </w:p>
        </w:tc>
        <w:tc>
          <w:tcPr>
            <w:tcW w:w="2268" w:type="dxa"/>
            <w:vAlign w:val="center"/>
          </w:tcPr>
          <w:p w14:paraId="1BC7FBCA"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Rapports de terrain</w:t>
            </w:r>
          </w:p>
        </w:tc>
        <w:tc>
          <w:tcPr>
            <w:tcW w:w="1559" w:type="dxa"/>
            <w:vAlign w:val="center"/>
          </w:tcPr>
          <w:p w14:paraId="1BC7FBCB"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Trimestrielle</w:t>
            </w:r>
          </w:p>
        </w:tc>
        <w:tc>
          <w:tcPr>
            <w:tcW w:w="2127" w:type="dxa"/>
            <w:vAlign w:val="center"/>
          </w:tcPr>
          <w:p w14:paraId="1BC7FBCC"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Chargé social</w:t>
            </w:r>
          </w:p>
        </w:tc>
        <w:tc>
          <w:tcPr>
            <w:tcW w:w="2121" w:type="dxa"/>
            <w:vAlign w:val="center"/>
          </w:tcPr>
          <w:p w14:paraId="1BC7FBCD"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Rapports de mission</w:t>
            </w:r>
          </w:p>
        </w:tc>
      </w:tr>
      <w:tr w:rsidR="00272998" w:rsidRPr="008A4130" w14:paraId="1BC7FBD5" w14:textId="77777777" w:rsidTr="001254E9">
        <w:trPr>
          <w:jc w:val="center"/>
        </w:trPr>
        <w:tc>
          <w:tcPr>
            <w:tcW w:w="1646" w:type="dxa"/>
            <w:vAlign w:val="center"/>
          </w:tcPr>
          <w:p w14:paraId="1BC7FBCF"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Inclusion</w:t>
            </w:r>
          </w:p>
        </w:tc>
        <w:tc>
          <w:tcPr>
            <w:tcW w:w="3685" w:type="dxa"/>
            <w:vAlign w:val="center"/>
          </w:tcPr>
          <w:p w14:paraId="1BC7FBD0"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Niveau de satisfaction des participants</w:t>
            </w:r>
          </w:p>
        </w:tc>
        <w:tc>
          <w:tcPr>
            <w:tcW w:w="2268" w:type="dxa"/>
            <w:vAlign w:val="center"/>
          </w:tcPr>
          <w:p w14:paraId="1BC7FBD1"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Enquêtes/Questionnaires</w:t>
            </w:r>
          </w:p>
        </w:tc>
        <w:tc>
          <w:tcPr>
            <w:tcW w:w="1559" w:type="dxa"/>
            <w:vAlign w:val="center"/>
          </w:tcPr>
          <w:p w14:paraId="1BC7FBD2"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Trimestrielle</w:t>
            </w:r>
          </w:p>
        </w:tc>
        <w:tc>
          <w:tcPr>
            <w:tcW w:w="2127" w:type="dxa"/>
            <w:vAlign w:val="center"/>
          </w:tcPr>
          <w:p w14:paraId="1BC7FBD3"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UGP</w:t>
            </w:r>
          </w:p>
        </w:tc>
        <w:tc>
          <w:tcPr>
            <w:tcW w:w="2121" w:type="dxa"/>
            <w:vAlign w:val="center"/>
          </w:tcPr>
          <w:p w14:paraId="1BC7FBD4"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Résultats d’enquête</w:t>
            </w:r>
          </w:p>
        </w:tc>
      </w:tr>
      <w:tr w:rsidR="00272998" w:rsidRPr="008A4130" w14:paraId="1BC7FBDC" w14:textId="77777777" w:rsidTr="001254E9">
        <w:trPr>
          <w:jc w:val="center"/>
        </w:trPr>
        <w:tc>
          <w:tcPr>
            <w:tcW w:w="1646" w:type="dxa"/>
            <w:vAlign w:val="center"/>
          </w:tcPr>
          <w:p w14:paraId="1BC7FBD6"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Inclusion</w:t>
            </w:r>
          </w:p>
        </w:tc>
        <w:tc>
          <w:tcPr>
            <w:tcW w:w="3685" w:type="dxa"/>
            <w:vAlign w:val="center"/>
          </w:tcPr>
          <w:p w14:paraId="1BC7FBD7"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Nombre de groupes vulnérables consultés</w:t>
            </w:r>
          </w:p>
        </w:tc>
        <w:tc>
          <w:tcPr>
            <w:tcW w:w="2268" w:type="dxa"/>
            <w:vAlign w:val="center"/>
          </w:tcPr>
          <w:p w14:paraId="1BC7FBD8"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Rapports de terrain</w:t>
            </w:r>
          </w:p>
        </w:tc>
        <w:tc>
          <w:tcPr>
            <w:tcW w:w="1559" w:type="dxa"/>
            <w:vAlign w:val="center"/>
          </w:tcPr>
          <w:p w14:paraId="1BC7FBD9"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Trimestrielle</w:t>
            </w:r>
          </w:p>
        </w:tc>
        <w:tc>
          <w:tcPr>
            <w:tcW w:w="2127" w:type="dxa"/>
            <w:vAlign w:val="center"/>
          </w:tcPr>
          <w:p w14:paraId="1BC7FBDA"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Chargé social</w:t>
            </w:r>
          </w:p>
        </w:tc>
        <w:tc>
          <w:tcPr>
            <w:tcW w:w="2121" w:type="dxa"/>
            <w:vAlign w:val="center"/>
          </w:tcPr>
          <w:p w14:paraId="1BC7FBDB"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Rapports de mission</w:t>
            </w:r>
          </w:p>
        </w:tc>
      </w:tr>
      <w:tr w:rsidR="00272998" w:rsidRPr="008A4130" w14:paraId="1BC7FBE3" w14:textId="77777777" w:rsidTr="001254E9">
        <w:trPr>
          <w:jc w:val="center"/>
        </w:trPr>
        <w:tc>
          <w:tcPr>
            <w:tcW w:w="1646" w:type="dxa"/>
            <w:vAlign w:val="center"/>
          </w:tcPr>
          <w:p w14:paraId="1BC7FBDD"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Inclusion</w:t>
            </w:r>
          </w:p>
        </w:tc>
        <w:tc>
          <w:tcPr>
            <w:tcW w:w="3685" w:type="dxa"/>
            <w:vAlign w:val="center"/>
          </w:tcPr>
          <w:p w14:paraId="1BC7FBDE"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Niveau de satisfaction des participants</w:t>
            </w:r>
          </w:p>
        </w:tc>
        <w:tc>
          <w:tcPr>
            <w:tcW w:w="2268" w:type="dxa"/>
            <w:vAlign w:val="center"/>
          </w:tcPr>
          <w:p w14:paraId="1BC7FBDF"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Enquêtes/Questionnaires</w:t>
            </w:r>
          </w:p>
        </w:tc>
        <w:tc>
          <w:tcPr>
            <w:tcW w:w="1559" w:type="dxa"/>
            <w:vAlign w:val="center"/>
          </w:tcPr>
          <w:p w14:paraId="1BC7FBE0"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Trimestrielle</w:t>
            </w:r>
          </w:p>
        </w:tc>
        <w:tc>
          <w:tcPr>
            <w:tcW w:w="2127" w:type="dxa"/>
            <w:vAlign w:val="center"/>
          </w:tcPr>
          <w:p w14:paraId="1BC7FBE1"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UGP</w:t>
            </w:r>
          </w:p>
        </w:tc>
        <w:tc>
          <w:tcPr>
            <w:tcW w:w="2121" w:type="dxa"/>
            <w:vAlign w:val="center"/>
          </w:tcPr>
          <w:p w14:paraId="1BC7FBE2"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Résultats d’enquête</w:t>
            </w:r>
          </w:p>
        </w:tc>
      </w:tr>
      <w:tr w:rsidR="00272998" w:rsidRPr="008A4130" w14:paraId="1BC7FBEA" w14:textId="77777777" w:rsidTr="001254E9">
        <w:trPr>
          <w:jc w:val="center"/>
        </w:trPr>
        <w:tc>
          <w:tcPr>
            <w:tcW w:w="1646" w:type="dxa"/>
            <w:vAlign w:val="center"/>
          </w:tcPr>
          <w:p w14:paraId="1BC7FBE4"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Plaintes (MGP)</w:t>
            </w:r>
          </w:p>
        </w:tc>
        <w:tc>
          <w:tcPr>
            <w:tcW w:w="3685" w:type="dxa"/>
            <w:vAlign w:val="center"/>
          </w:tcPr>
          <w:p w14:paraId="1BC7FBE5"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Nombre de plaintes reçues</w:t>
            </w:r>
          </w:p>
        </w:tc>
        <w:tc>
          <w:tcPr>
            <w:tcW w:w="2268" w:type="dxa"/>
            <w:vAlign w:val="center"/>
          </w:tcPr>
          <w:p w14:paraId="1BC7FBE6"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Registre des plaintes</w:t>
            </w:r>
          </w:p>
        </w:tc>
        <w:tc>
          <w:tcPr>
            <w:tcW w:w="1559" w:type="dxa"/>
            <w:vAlign w:val="center"/>
          </w:tcPr>
          <w:p w14:paraId="1BC7FBE7"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Mensuelle</w:t>
            </w:r>
          </w:p>
        </w:tc>
        <w:tc>
          <w:tcPr>
            <w:tcW w:w="2127" w:type="dxa"/>
            <w:vAlign w:val="center"/>
          </w:tcPr>
          <w:p w14:paraId="1BC7FBE8"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Responsable MGP</w:t>
            </w:r>
          </w:p>
        </w:tc>
        <w:tc>
          <w:tcPr>
            <w:tcW w:w="2121" w:type="dxa"/>
            <w:vAlign w:val="center"/>
          </w:tcPr>
          <w:p w14:paraId="1BC7FBE9"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Base de données MGP</w:t>
            </w:r>
          </w:p>
        </w:tc>
      </w:tr>
      <w:tr w:rsidR="00272998" w:rsidRPr="008A4130" w14:paraId="1BC7FBF1" w14:textId="77777777" w:rsidTr="001254E9">
        <w:trPr>
          <w:jc w:val="center"/>
        </w:trPr>
        <w:tc>
          <w:tcPr>
            <w:tcW w:w="1646" w:type="dxa"/>
            <w:vAlign w:val="center"/>
          </w:tcPr>
          <w:p w14:paraId="1BC7FBEB"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Communicatio</w:t>
            </w:r>
            <w:r w:rsidRPr="008A4130">
              <w:rPr>
                <w:rFonts w:ascii="Times New Roman" w:hAnsi="Times New Roman" w:cs="Times New Roman"/>
                <w:color w:val="auto"/>
                <w:sz w:val="24"/>
                <w:szCs w:val="24"/>
              </w:rPr>
              <w:lastRenderedPageBreak/>
              <w:t>n</w:t>
            </w:r>
          </w:p>
        </w:tc>
        <w:tc>
          <w:tcPr>
            <w:tcW w:w="3685" w:type="dxa"/>
            <w:vAlign w:val="center"/>
          </w:tcPr>
          <w:p w14:paraId="1BC7FBEC"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lastRenderedPageBreak/>
              <w:t>Canaux de communication utilisés</w:t>
            </w:r>
          </w:p>
        </w:tc>
        <w:tc>
          <w:tcPr>
            <w:tcW w:w="2268" w:type="dxa"/>
            <w:vAlign w:val="center"/>
          </w:tcPr>
          <w:p w14:paraId="1BC7FBED"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Rapports d’activités</w:t>
            </w:r>
          </w:p>
        </w:tc>
        <w:tc>
          <w:tcPr>
            <w:tcW w:w="1559" w:type="dxa"/>
            <w:vAlign w:val="center"/>
          </w:tcPr>
          <w:p w14:paraId="1BC7FBEE"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Trimestrielle</w:t>
            </w:r>
          </w:p>
        </w:tc>
        <w:tc>
          <w:tcPr>
            <w:tcW w:w="2127" w:type="dxa"/>
            <w:vAlign w:val="center"/>
          </w:tcPr>
          <w:p w14:paraId="1BC7FBEF"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UGP</w:t>
            </w:r>
          </w:p>
        </w:tc>
        <w:tc>
          <w:tcPr>
            <w:tcW w:w="2121" w:type="dxa"/>
            <w:vAlign w:val="center"/>
          </w:tcPr>
          <w:p w14:paraId="1BC7FBF0"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Rapports</w:t>
            </w:r>
          </w:p>
        </w:tc>
      </w:tr>
      <w:tr w:rsidR="00272998" w:rsidRPr="008A4130" w14:paraId="1BC7FBF8" w14:textId="77777777" w:rsidTr="001254E9">
        <w:trPr>
          <w:jc w:val="center"/>
        </w:trPr>
        <w:tc>
          <w:tcPr>
            <w:tcW w:w="1646" w:type="dxa"/>
            <w:vAlign w:val="center"/>
          </w:tcPr>
          <w:p w14:paraId="1BC7FBF2"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Communication</w:t>
            </w:r>
          </w:p>
        </w:tc>
        <w:tc>
          <w:tcPr>
            <w:tcW w:w="3685" w:type="dxa"/>
            <w:vAlign w:val="center"/>
          </w:tcPr>
          <w:p w14:paraId="1BC7FBF3"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Nombre de documents publiés</w:t>
            </w:r>
          </w:p>
        </w:tc>
        <w:tc>
          <w:tcPr>
            <w:tcW w:w="2268" w:type="dxa"/>
            <w:vAlign w:val="center"/>
          </w:tcPr>
          <w:p w14:paraId="1BC7FBF4"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Registre documentaire</w:t>
            </w:r>
          </w:p>
        </w:tc>
        <w:tc>
          <w:tcPr>
            <w:tcW w:w="1559" w:type="dxa"/>
            <w:vAlign w:val="center"/>
          </w:tcPr>
          <w:p w14:paraId="1BC7FBF5"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Trimestrielle</w:t>
            </w:r>
          </w:p>
        </w:tc>
        <w:tc>
          <w:tcPr>
            <w:tcW w:w="2127" w:type="dxa"/>
            <w:vAlign w:val="center"/>
          </w:tcPr>
          <w:p w14:paraId="1BC7FBF6"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UGP</w:t>
            </w:r>
          </w:p>
        </w:tc>
        <w:tc>
          <w:tcPr>
            <w:tcW w:w="2121" w:type="dxa"/>
            <w:vAlign w:val="center"/>
          </w:tcPr>
          <w:p w14:paraId="1BC7FBF7"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Documents publiés</w:t>
            </w:r>
          </w:p>
        </w:tc>
      </w:tr>
      <w:tr w:rsidR="00272998" w:rsidRPr="008A4130" w14:paraId="1BC7FBFF" w14:textId="77777777" w:rsidTr="001254E9">
        <w:trPr>
          <w:jc w:val="center"/>
        </w:trPr>
        <w:tc>
          <w:tcPr>
            <w:tcW w:w="1646" w:type="dxa"/>
            <w:vAlign w:val="center"/>
          </w:tcPr>
          <w:p w14:paraId="1BC7FBF9"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Impact</w:t>
            </w:r>
          </w:p>
        </w:tc>
        <w:tc>
          <w:tcPr>
            <w:tcW w:w="3685" w:type="dxa"/>
            <w:vAlign w:val="center"/>
          </w:tcPr>
          <w:p w14:paraId="1BC7FBFA"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Niveau de compréhension du projet (%)</w:t>
            </w:r>
          </w:p>
        </w:tc>
        <w:tc>
          <w:tcPr>
            <w:tcW w:w="2268" w:type="dxa"/>
            <w:vAlign w:val="center"/>
          </w:tcPr>
          <w:p w14:paraId="1BC7FBFB"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Enquêtes auprès des bénéficiaires</w:t>
            </w:r>
          </w:p>
        </w:tc>
        <w:tc>
          <w:tcPr>
            <w:tcW w:w="1559" w:type="dxa"/>
            <w:vAlign w:val="center"/>
          </w:tcPr>
          <w:p w14:paraId="1BC7FBFC"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Semestrielle</w:t>
            </w:r>
          </w:p>
        </w:tc>
        <w:tc>
          <w:tcPr>
            <w:tcW w:w="2127" w:type="dxa"/>
            <w:vAlign w:val="center"/>
          </w:tcPr>
          <w:p w14:paraId="1BC7FBFD"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Spécialiste social</w:t>
            </w:r>
          </w:p>
        </w:tc>
        <w:tc>
          <w:tcPr>
            <w:tcW w:w="2121" w:type="dxa"/>
            <w:vAlign w:val="center"/>
          </w:tcPr>
          <w:p w14:paraId="1BC7FBFE"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Rapports d’évaluation</w:t>
            </w:r>
          </w:p>
        </w:tc>
      </w:tr>
      <w:tr w:rsidR="00272998" w:rsidRPr="008A4130" w14:paraId="1BC7FC06" w14:textId="77777777" w:rsidTr="001254E9">
        <w:trPr>
          <w:jc w:val="center"/>
        </w:trPr>
        <w:tc>
          <w:tcPr>
            <w:tcW w:w="1646" w:type="dxa"/>
            <w:vAlign w:val="center"/>
          </w:tcPr>
          <w:p w14:paraId="1BC7FC00"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Impact</w:t>
            </w:r>
          </w:p>
        </w:tc>
        <w:tc>
          <w:tcPr>
            <w:tcW w:w="3685" w:type="dxa"/>
            <w:vAlign w:val="center"/>
          </w:tcPr>
          <w:p w14:paraId="1BC7FC01"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Niveau d’acceptabilité sociale</w:t>
            </w:r>
          </w:p>
        </w:tc>
        <w:tc>
          <w:tcPr>
            <w:tcW w:w="2268" w:type="dxa"/>
            <w:vAlign w:val="center"/>
          </w:tcPr>
          <w:p w14:paraId="1BC7FC02"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Enquêtes qualitatives</w:t>
            </w:r>
          </w:p>
        </w:tc>
        <w:tc>
          <w:tcPr>
            <w:tcW w:w="1559" w:type="dxa"/>
            <w:vAlign w:val="center"/>
          </w:tcPr>
          <w:p w14:paraId="1BC7FC03"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Semestrielle</w:t>
            </w:r>
          </w:p>
        </w:tc>
        <w:tc>
          <w:tcPr>
            <w:tcW w:w="2127" w:type="dxa"/>
            <w:vAlign w:val="center"/>
          </w:tcPr>
          <w:p w14:paraId="1BC7FC04"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UGP</w:t>
            </w:r>
          </w:p>
        </w:tc>
        <w:tc>
          <w:tcPr>
            <w:tcW w:w="2121" w:type="dxa"/>
            <w:vAlign w:val="center"/>
          </w:tcPr>
          <w:p w14:paraId="1BC7FC05"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Études/rapports</w:t>
            </w:r>
          </w:p>
        </w:tc>
      </w:tr>
      <w:tr w:rsidR="00272998" w:rsidRPr="008A4130" w14:paraId="1BC7FC0D" w14:textId="77777777" w:rsidTr="001254E9">
        <w:trPr>
          <w:jc w:val="center"/>
        </w:trPr>
        <w:tc>
          <w:tcPr>
            <w:tcW w:w="1646" w:type="dxa"/>
            <w:vAlign w:val="center"/>
          </w:tcPr>
          <w:p w14:paraId="1BC7FC07"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Impact</w:t>
            </w:r>
          </w:p>
        </w:tc>
        <w:tc>
          <w:tcPr>
            <w:tcW w:w="3685" w:type="dxa"/>
            <w:vAlign w:val="center"/>
          </w:tcPr>
          <w:p w14:paraId="1BC7FC08"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Nombre de conflits liés au projet</w:t>
            </w:r>
          </w:p>
        </w:tc>
        <w:tc>
          <w:tcPr>
            <w:tcW w:w="2268" w:type="dxa"/>
            <w:vAlign w:val="center"/>
          </w:tcPr>
          <w:p w14:paraId="1BC7FC09"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Rapports de terrain</w:t>
            </w:r>
          </w:p>
        </w:tc>
        <w:tc>
          <w:tcPr>
            <w:tcW w:w="1559" w:type="dxa"/>
            <w:vAlign w:val="center"/>
          </w:tcPr>
          <w:p w14:paraId="1BC7FC0A"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Trimestrielle</w:t>
            </w:r>
          </w:p>
        </w:tc>
        <w:tc>
          <w:tcPr>
            <w:tcW w:w="2127" w:type="dxa"/>
            <w:vAlign w:val="center"/>
          </w:tcPr>
          <w:p w14:paraId="1BC7FC0B"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UGP</w:t>
            </w:r>
          </w:p>
        </w:tc>
        <w:tc>
          <w:tcPr>
            <w:tcW w:w="2121" w:type="dxa"/>
            <w:vAlign w:val="center"/>
          </w:tcPr>
          <w:p w14:paraId="1BC7FC0C" w14:textId="77777777" w:rsidR="00272998" w:rsidRPr="008A4130" w:rsidRDefault="00272998" w:rsidP="001254E9">
            <w:pPr>
              <w:rPr>
                <w:rFonts w:ascii="Times New Roman" w:hAnsi="Times New Roman" w:cs="Times New Roman"/>
                <w:color w:val="auto"/>
                <w:sz w:val="24"/>
                <w:szCs w:val="24"/>
              </w:rPr>
            </w:pPr>
            <w:r w:rsidRPr="008A4130">
              <w:rPr>
                <w:rFonts w:ascii="Times New Roman" w:hAnsi="Times New Roman" w:cs="Times New Roman"/>
                <w:color w:val="auto"/>
                <w:sz w:val="24"/>
                <w:szCs w:val="24"/>
              </w:rPr>
              <w:t>Rapports d’incidents</w:t>
            </w:r>
          </w:p>
        </w:tc>
      </w:tr>
    </w:tbl>
    <w:p w14:paraId="1BC7FC0E" w14:textId="77777777" w:rsidR="00CA029B" w:rsidRPr="008A4130" w:rsidRDefault="00CA029B" w:rsidP="00272998">
      <w:pPr>
        <w:ind w:left="0" w:firstLine="0"/>
        <w:rPr>
          <w:rFonts w:ascii="Times New Roman" w:hAnsi="Times New Roman" w:cs="Times New Roman"/>
          <w:color w:val="auto"/>
        </w:rPr>
      </w:pPr>
    </w:p>
    <w:p w14:paraId="1BC7FC0F" w14:textId="77777777" w:rsidR="00272998" w:rsidRPr="008A4130" w:rsidRDefault="00272998" w:rsidP="00CA029B">
      <w:pPr>
        <w:rPr>
          <w:rFonts w:ascii="Times New Roman" w:hAnsi="Times New Roman" w:cs="Times New Roman"/>
          <w:iCs/>
          <w:color w:val="auto"/>
          <w:sz w:val="24"/>
          <w:szCs w:val="24"/>
        </w:rPr>
        <w:sectPr w:rsidR="00272998" w:rsidRPr="008A4130" w:rsidSect="00B620C2">
          <w:endnotePr>
            <w:numFmt w:val="decimal"/>
          </w:endnotePr>
          <w:pgSz w:w="16834" w:h="11909" w:code="9"/>
          <w:pgMar w:top="1440" w:right="1800" w:bottom="1440" w:left="1800" w:header="60" w:footer="718" w:gutter="0"/>
          <w:cols w:space="720"/>
          <w:titlePg/>
          <w:docGrid w:linePitch="299"/>
        </w:sectPr>
      </w:pPr>
    </w:p>
    <w:p w14:paraId="1BC7FC10" w14:textId="77777777" w:rsidR="00406A9C" w:rsidRPr="008A4130" w:rsidRDefault="00CA029B" w:rsidP="00CA029B">
      <w:pPr>
        <w:rPr>
          <w:rFonts w:ascii="Times New Roman" w:hAnsi="Times New Roman" w:cs="Times New Roman"/>
          <w:color w:val="auto"/>
        </w:rPr>
      </w:pPr>
      <w:bookmarkStart w:id="97" w:name="_Toc225863807"/>
      <w:r w:rsidRPr="008A4130">
        <w:rPr>
          <w:rFonts w:ascii="Times New Roman" w:hAnsi="Times New Roman" w:cs="Times New Roman"/>
          <w:iCs/>
          <w:color w:val="auto"/>
          <w:sz w:val="24"/>
          <w:szCs w:val="24"/>
        </w:rPr>
        <w:lastRenderedPageBreak/>
        <w:t xml:space="preserve">Annexe </w:t>
      </w:r>
      <w:r w:rsidRPr="008A4130">
        <w:rPr>
          <w:rFonts w:ascii="Times New Roman" w:hAnsi="Times New Roman" w:cs="Times New Roman"/>
          <w:iCs/>
          <w:color w:val="auto"/>
          <w:sz w:val="24"/>
          <w:szCs w:val="24"/>
        </w:rPr>
        <w:fldChar w:fldCharType="begin"/>
      </w:r>
      <w:r w:rsidRPr="008A4130">
        <w:rPr>
          <w:rFonts w:ascii="Times New Roman" w:hAnsi="Times New Roman" w:cs="Times New Roman"/>
          <w:iCs/>
          <w:color w:val="auto"/>
          <w:sz w:val="24"/>
          <w:szCs w:val="24"/>
        </w:rPr>
        <w:instrText xml:space="preserve"> SEQ Annexe \* ARABIC </w:instrText>
      </w:r>
      <w:r w:rsidRPr="008A4130">
        <w:rPr>
          <w:rFonts w:ascii="Times New Roman" w:hAnsi="Times New Roman" w:cs="Times New Roman"/>
          <w:iCs/>
          <w:color w:val="auto"/>
          <w:sz w:val="24"/>
          <w:szCs w:val="24"/>
        </w:rPr>
        <w:fldChar w:fldCharType="separate"/>
      </w:r>
      <w:r w:rsidRPr="008A4130">
        <w:rPr>
          <w:rFonts w:ascii="Times New Roman" w:hAnsi="Times New Roman" w:cs="Times New Roman"/>
          <w:iCs/>
          <w:noProof/>
          <w:color w:val="auto"/>
          <w:sz w:val="24"/>
          <w:szCs w:val="24"/>
        </w:rPr>
        <w:t>4</w:t>
      </w:r>
      <w:r w:rsidRPr="008A4130">
        <w:rPr>
          <w:rFonts w:ascii="Times New Roman" w:hAnsi="Times New Roman" w:cs="Times New Roman"/>
          <w:iCs/>
          <w:color w:val="auto"/>
          <w:sz w:val="24"/>
          <w:szCs w:val="24"/>
        </w:rPr>
        <w:fldChar w:fldCharType="end"/>
      </w:r>
      <w:r w:rsidRPr="008A4130">
        <w:rPr>
          <w:rFonts w:ascii="Times New Roman" w:hAnsi="Times New Roman" w:cs="Times New Roman"/>
          <w:iCs/>
          <w:color w:val="auto"/>
          <w:sz w:val="24"/>
          <w:szCs w:val="24"/>
        </w:rPr>
        <w:t> :</w:t>
      </w:r>
      <w:r w:rsidRPr="008A4130">
        <w:rPr>
          <w:rFonts w:ascii="Times New Roman" w:hAnsi="Times New Roman" w:cs="Times New Roman"/>
          <w:b/>
          <w:iCs/>
          <w:color w:val="auto"/>
          <w:sz w:val="24"/>
          <w:szCs w:val="24"/>
        </w:rPr>
        <w:t xml:space="preserve"> </w:t>
      </w:r>
      <w:r w:rsidR="00406A9C" w:rsidRPr="008A4130">
        <w:rPr>
          <w:rFonts w:ascii="Times New Roman" w:hAnsi="Times New Roman" w:cs="Times New Roman"/>
          <w:iCs/>
          <w:color w:val="auto"/>
          <w:sz w:val="24"/>
          <w:szCs w:val="24"/>
        </w:rPr>
        <w:t>C</w:t>
      </w:r>
      <w:r w:rsidR="00406A9C" w:rsidRPr="008A4130">
        <w:rPr>
          <w:rFonts w:ascii="Times New Roman" w:hAnsi="Times New Roman" w:cs="Times New Roman"/>
          <w:color w:val="auto"/>
          <w:sz w:val="24"/>
          <w:szCs w:val="24"/>
        </w:rPr>
        <w:t>artographie des parties prenantes ou les diagrammes des parties prenantes</w:t>
      </w:r>
      <w:bookmarkEnd w:id="97"/>
    </w:p>
    <w:tbl>
      <w:tblPr>
        <w:tblW w:w="129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3402"/>
        <w:gridCol w:w="1843"/>
        <w:gridCol w:w="1174"/>
        <w:gridCol w:w="4131"/>
      </w:tblGrid>
      <w:tr w:rsidR="00406A9C" w:rsidRPr="008A4130" w14:paraId="1BC7FC16" w14:textId="77777777" w:rsidTr="006673F9">
        <w:trPr>
          <w:tblHeader/>
          <w:jc w:val="center"/>
        </w:trPr>
        <w:tc>
          <w:tcPr>
            <w:tcW w:w="2410" w:type="dxa"/>
            <w:shd w:val="clear" w:color="auto" w:fill="F7CAAC"/>
            <w:vAlign w:val="center"/>
          </w:tcPr>
          <w:p w14:paraId="1BC7FC11" w14:textId="77777777" w:rsidR="00406A9C" w:rsidRPr="008A4130" w:rsidRDefault="00406A9C" w:rsidP="006673F9">
            <w:pPr>
              <w:spacing w:after="0" w:line="240" w:lineRule="auto"/>
              <w:ind w:left="0" w:firstLine="0"/>
              <w:jc w:val="center"/>
              <w:rPr>
                <w:rFonts w:ascii="Times New Roman" w:eastAsia="Times New Roman" w:hAnsi="Times New Roman" w:cs="Times New Roman"/>
                <w:b/>
                <w:bCs/>
                <w:color w:val="auto"/>
                <w:sz w:val="24"/>
                <w:szCs w:val="24"/>
                <w:lang w:eastAsia="fr-FR"/>
              </w:rPr>
            </w:pPr>
            <w:r w:rsidRPr="008A4130">
              <w:rPr>
                <w:rFonts w:ascii="Times New Roman" w:hAnsi="Times New Roman" w:cs="Times New Roman"/>
                <w:b/>
                <w:color w:val="auto"/>
                <w:sz w:val="24"/>
                <w:szCs w:val="24"/>
              </w:rPr>
              <w:t>Catégorie de parties prenantes</w:t>
            </w:r>
          </w:p>
        </w:tc>
        <w:tc>
          <w:tcPr>
            <w:tcW w:w="3402" w:type="dxa"/>
            <w:shd w:val="clear" w:color="auto" w:fill="F7CAAC"/>
            <w:vAlign w:val="center"/>
          </w:tcPr>
          <w:p w14:paraId="1BC7FC12" w14:textId="77777777" w:rsidR="00406A9C" w:rsidRPr="008A4130" w:rsidRDefault="00406A9C" w:rsidP="006673F9">
            <w:pPr>
              <w:spacing w:after="0" w:line="240" w:lineRule="auto"/>
              <w:ind w:left="0" w:firstLine="0"/>
              <w:jc w:val="center"/>
              <w:rPr>
                <w:rFonts w:ascii="Times New Roman" w:eastAsia="Times New Roman" w:hAnsi="Times New Roman" w:cs="Times New Roman"/>
                <w:b/>
                <w:bCs/>
                <w:color w:val="auto"/>
                <w:sz w:val="24"/>
                <w:szCs w:val="24"/>
                <w:lang w:eastAsia="fr-FR"/>
              </w:rPr>
            </w:pPr>
            <w:r w:rsidRPr="008A4130">
              <w:rPr>
                <w:rFonts w:ascii="Times New Roman" w:hAnsi="Times New Roman" w:cs="Times New Roman"/>
                <w:b/>
                <w:color w:val="auto"/>
                <w:sz w:val="24"/>
                <w:szCs w:val="24"/>
              </w:rPr>
              <w:t>Rôle / Intérêt</w:t>
            </w:r>
          </w:p>
        </w:tc>
        <w:tc>
          <w:tcPr>
            <w:tcW w:w="1843" w:type="dxa"/>
            <w:shd w:val="clear" w:color="auto" w:fill="F7CAAC"/>
            <w:vAlign w:val="center"/>
          </w:tcPr>
          <w:p w14:paraId="1BC7FC13" w14:textId="77777777" w:rsidR="00406A9C" w:rsidRPr="008A4130" w:rsidRDefault="00406A9C" w:rsidP="006673F9">
            <w:pPr>
              <w:spacing w:after="0" w:line="240" w:lineRule="auto"/>
              <w:ind w:left="0" w:firstLine="0"/>
              <w:jc w:val="center"/>
              <w:rPr>
                <w:rFonts w:ascii="Times New Roman" w:eastAsia="Times New Roman" w:hAnsi="Times New Roman" w:cs="Times New Roman"/>
                <w:b/>
                <w:bCs/>
                <w:color w:val="auto"/>
                <w:sz w:val="24"/>
                <w:szCs w:val="24"/>
                <w:lang w:eastAsia="fr-FR"/>
              </w:rPr>
            </w:pPr>
            <w:r w:rsidRPr="008A4130">
              <w:rPr>
                <w:rFonts w:ascii="Times New Roman" w:hAnsi="Times New Roman" w:cs="Times New Roman"/>
                <w:b/>
                <w:color w:val="auto"/>
                <w:sz w:val="24"/>
                <w:szCs w:val="24"/>
              </w:rPr>
              <w:t>Niveau d’influence</w:t>
            </w:r>
          </w:p>
        </w:tc>
        <w:tc>
          <w:tcPr>
            <w:tcW w:w="1174" w:type="dxa"/>
            <w:shd w:val="clear" w:color="auto" w:fill="F7CAAC"/>
            <w:vAlign w:val="center"/>
          </w:tcPr>
          <w:p w14:paraId="1BC7FC14" w14:textId="77777777" w:rsidR="00406A9C" w:rsidRPr="008A4130" w:rsidRDefault="00406A9C" w:rsidP="006673F9">
            <w:pPr>
              <w:spacing w:after="0" w:line="240" w:lineRule="auto"/>
              <w:ind w:left="0" w:firstLine="0"/>
              <w:jc w:val="center"/>
              <w:rPr>
                <w:rFonts w:ascii="Times New Roman" w:eastAsia="Times New Roman" w:hAnsi="Times New Roman" w:cs="Times New Roman"/>
                <w:b/>
                <w:bCs/>
                <w:color w:val="auto"/>
                <w:sz w:val="24"/>
                <w:szCs w:val="24"/>
                <w:lang w:eastAsia="fr-FR"/>
              </w:rPr>
            </w:pPr>
            <w:r w:rsidRPr="008A4130">
              <w:rPr>
                <w:rFonts w:ascii="Times New Roman" w:hAnsi="Times New Roman" w:cs="Times New Roman"/>
                <w:b/>
                <w:color w:val="auto"/>
                <w:sz w:val="24"/>
                <w:szCs w:val="24"/>
              </w:rPr>
              <w:t>Niveau d’impact potentiel</w:t>
            </w:r>
          </w:p>
        </w:tc>
        <w:tc>
          <w:tcPr>
            <w:tcW w:w="4131" w:type="dxa"/>
            <w:shd w:val="clear" w:color="auto" w:fill="F7CAAC"/>
            <w:vAlign w:val="center"/>
          </w:tcPr>
          <w:p w14:paraId="1BC7FC15" w14:textId="77777777" w:rsidR="00406A9C" w:rsidRPr="008A4130" w:rsidRDefault="00406A9C" w:rsidP="006673F9">
            <w:pPr>
              <w:spacing w:after="0" w:line="240" w:lineRule="auto"/>
              <w:ind w:left="0" w:firstLine="0"/>
              <w:jc w:val="center"/>
              <w:rPr>
                <w:rFonts w:ascii="Times New Roman" w:eastAsia="Times New Roman" w:hAnsi="Times New Roman" w:cs="Times New Roman"/>
                <w:b/>
                <w:bCs/>
                <w:color w:val="auto"/>
                <w:sz w:val="24"/>
                <w:szCs w:val="24"/>
                <w:lang w:eastAsia="fr-FR"/>
              </w:rPr>
            </w:pPr>
            <w:r w:rsidRPr="008A4130">
              <w:rPr>
                <w:rFonts w:ascii="Times New Roman" w:hAnsi="Times New Roman" w:cs="Times New Roman"/>
                <w:b/>
                <w:color w:val="auto"/>
                <w:sz w:val="24"/>
                <w:szCs w:val="24"/>
              </w:rPr>
              <w:t>Actions recommandées</w:t>
            </w:r>
          </w:p>
        </w:tc>
      </w:tr>
      <w:tr w:rsidR="00406A9C" w:rsidRPr="008A4130" w14:paraId="1BC7FC1C" w14:textId="77777777" w:rsidTr="006673F9">
        <w:trPr>
          <w:jc w:val="center"/>
        </w:trPr>
        <w:tc>
          <w:tcPr>
            <w:tcW w:w="2410" w:type="dxa"/>
            <w:vAlign w:val="center"/>
          </w:tcPr>
          <w:p w14:paraId="1BC7FC17"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Autorités locales (Gouverneur, Maires)</w:t>
            </w:r>
          </w:p>
        </w:tc>
        <w:tc>
          <w:tcPr>
            <w:tcW w:w="3402" w:type="dxa"/>
            <w:vAlign w:val="center"/>
          </w:tcPr>
          <w:p w14:paraId="1BC7FC18"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Coordination, validation des plans, soutien institutionnel</w:t>
            </w:r>
            <w:r w:rsidR="00F402FF" w:rsidRPr="008A4130">
              <w:rPr>
                <w:rFonts w:ascii="Times New Roman" w:hAnsi="Times New Roman" w:cs="Times New Roman"/>
                <w:color w:val="auto"/>
                <w:sz w:val="24"/>
                <w:szCs w:val="24"/>
              </w:rPr>
              <w:t>.</w:t>
            </w:r>
          </w:p>
        </w:tc>
        <w:tc>
          <w:tcPr>
            <w:tcW w:w="1843" w:type="dxa"/>
            <w:vAlign w:val="center"/>
          </w:tcPr>
          <w:p w14:paraId="1BC7FC19"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Élevé</w:t>
            </w:r>
          </w:p>
        </w:tc>
        <w:tc>
          <w:tcPr>
            <w:tcW w:w="1174" w:type="dxa"/>
            <w:vAlign w:val="center"/>
          </w:tcPr>
          <w:p w14:paraId="1BC7FC1A"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Élevé</w:t>
            </w:r>
          </w:p>
        </w:tc>
        <w:tc>
          <w:tcPr>
            <w:tcW w:w="4131" w:type="dxa"/>
            <w:vAlign w:val="center"/>
          </w:tcPr>
          <w:p w14:paraId="1BC7FC1B"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Impliquer dès la planification, réunions périodiques, informer sur le MGP</w:t>
            </w:r>
            <w:r w:rsidR="00F402FF" w:rsidRPr="008A4130">
              <w:rPr>
                <w:rFonts w:ascii="Times New Roman" w:hAnsi="Times New Roman" w:cs="Times New Roman"/>
                <w:color w:val="auto"/>
                <w:sz w:val="24"/>
                <w:szCs w:val="24"/>
              </w:rPr>
              <w:t>.</w:t>
            </w:r>
          </w:p>
        </w:tc>
      </w:tr>
      <w:tr w:rsidR="00406A9C" w:rsidRPr="008A4130" w14:paraId="1BC7FC22" w14:textId="77777777" w:rsidTr="006673F9">
        <w:trPr>
          <w:jc w:val="center"/>
        </w:trPr>
        <w:tc>
          <w:tcPr>
            <w:tcW w:w="2410" w:type="dxa"/>
            <w:vAlign w:val="center"/>
          </w:tcPr>
          <w:p w14:paraId="1BC7FC1D"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SONELEC</w:t>
            </w:r>
          </w:p>
        </w:tc>
        <w:tc>
          <w:tcPr>
            <w:tcW w:w="3402" w:type="dxa"/>
            <w:vAlign w:val="center"/>
          </w:tcPr>
          <w:p w14:paraId="1BC7FC1E"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Exploitation et maintenance du réseau</w:t>
            </w:r>
            <w:r w:rsidR="00F402FF" w:rsidRPr="008A4130">
              <w:rPr>
                <w:rFonts w:ascii="Times New Roman" w:hAnsi="Times New Roman" w:cs="Times New Roman"/>
                <w:color w:val="auto"/>
                <w:sz w:val="24"/>
                <w:szCs w:val="24"/>
              </w:rPr>
              <w:t>.</w:t>
            </w:r>
          </w:p>
        </w:tc>
        <w:tc>
          <w:tcPr>
            <w:tcW w:w="1843" w:type="dxa"/>
            <w:vAlign w:val="center"/>
          </w:tcPr>
          <w:p w14:paraId="1BC7FC1F"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Élevé</w:t>
            </w:r>
          </w:p>
        </w:tc>
        <w:tc>
          <w:tcPr>
            <w:tcW w:w="1174" w:type="dxa"/>
            <w:vAlign w:val="center"/>
          </w:tcPr>
          <w:p w14:paraId="1BC7FC20"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Élevé</w:t>
            </w:r>
          </w:p>
        </w:tc>
        <w:tc>
          <w:tcPr>
            <w:tcW w:w="4131" w:type="dxa"/>
            <w:vAlign w:val="center"/>
          </w:tcPr>
          <w:p w14:paraId="1BC7FC21"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Coordination technique, validation des extensions, suivi maintenance</w:t>
            </w:r>
            <w:r w:rsidR="00F402FF" w:rsidRPr="008A4130">
              <w:rPr>
                <w:rFonts w:ascii="Times New Roman" w:hAnsi="Times New Roman" w:cs="Times New Roman"/>
                <w:color w:val="auto"/>
                <w:sz w:val="24"/>
                <w:szCs w:val="24"/>
              </w:rPr>
              <w:t>.</w:t>
            </w:r>
          </w:p>
        </w:tc>
      </w:tr>
      <w:tr w:rsidR="00406A9C" w:rsidRPr="008A4130" w14:paraId="1BC7FC28" w14:textId="77777777" w:rsidTr="006673F9">
        <w:trPr>
          <w:jc w:val="center"/>
        </w:trPr>
        <w:tc>
          <w:tcPr>
            <w:tcW w:w="2410" w:type="dxa"/>
            <w:vAlign w:val="center"/>
          </w:tcPr>
          <w:p w14:paraId="1BC7FC23"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Directions régionales : Environnement, Énergie</w:t>
            </w:r>
          </w:p>
        </w:tc>
        <w:tc>
          <w:tcPr>
            <w:tcW w:w="3402" w:type="dxa"/>
            <w:vAlign w:val="center"/>
          </w:tcPr>
          <w:p w14:paraId="1BC7FC24"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Suivi réglementaire et conformité environnementale</w:t>
            </w:r>
            <w:r w:rsidR="00F402FF" w:rsidRPr="008A4130">
              <w:rPr>
                <w:rFonts w:ascii="Times New Roman" w:hAnsi="Times New Roman" w:cs="Times New Roman"/>
                <w:color w:val="auto"/>
                <w:sz w:val="24"/>
                <w:szCs w:val="24"/>
              </w:rPr>
              <w:t>.</w:t>
            </w:r>
          </w:p>
        </w:tc>
        <w:tc>
          <w:tcPr>
            <w:tcW w:w="1843" w:type="dxa"/>
            <w:vAlign w:val="center"/>
          </w:tcPr>
          <w:p w14:paraId="1BC7FC25"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Élevé</w:t>
            </w:r>
          </w:p>
        </w:tc>
        <w:tc>
          <w:tcPr>
            <w:tcW w:w="1174" w:type="dxa"/>
            <w:vAlign w:val="center"/>
          </w:tcPr>
          <w:p w14:paraId="1BC7FC26"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eastAsia="Times New Roman" w:hAnsi="Times New Roman" w:cs="Times New Roman"/>
                <w:color w:val="auto"/>
                <w:sz w:val="24"/>
                <w:szCs w:val="24"/>
                <w:lang w:eastAsia="fr-FR"/>
              </w:rPr>
              <w:t>Moyen</w:t>
            </w:r>
          </w:p>
        </w:tc>
        <w:tc>
          <w:tcPr>
            <w:tcW w:w="4131" w:type="dxa"/>
            <w:vAlign w:val="center"/>
          </w:tcPr>
          <w:p w14:paraId="1BC7FC27"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Assurer conformité PGES et suivi environnemental</w:t>
            </w:r>
            <w:r w:rsidR="00F402FF" w:rsidRPr="008A4130">
              <w:rPr>
                <w:rFonts w:ascii="Times New Roman" w:hAnsi="Times New Roman" w:cs="Times New Roman"/>
                <w:color w:val="auto"/>
                <w:sz w:val="24"/>
                <w:szCs w:val="24"/>
              </w:rPr>
              <w:t>.</w:t>
            </w:r>
          </w:p>
        </w:tc>
      </w:tr>
      <w:tr w:rsidR="00406A9C" w:rsidRPr="008A4130" w14:paraId="1BC7FC2E" w14:textId="77777777" w:rsidTr="006673F9">
        <w:trPr>
          <w:jc w:val="center"/>
        </w:trPr>
        <w:tc>
          <w:tcPr>
            <w:tcW w:w="2410" w:type="dxa"/>
            <w:vAlign w:val="center"/>
          </w:tcPr>
          <w:p w14:paraId="1BC7FC29"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Usagers de l’électricité</w:t>
            </w:r>
          </w:p>
        </w:tc>
        <w:tc>
          <w:tcPr>
            <w:tcW w:w="3402" w:type="dxa"/>
            <w:vAlign w:val="center"/>
          </w:tcPr>
          <w:p w14:paraId="1BC7FC2A"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Bénéficiaires, retour sur service</w:t>
            </w:r>
            <w:r w:rsidR="00F402FF" w:rsidRPr="008A4130">
              <w:rPr>
                <w:rFonts w:ascii="Times New Roman" w:hAnsi="Times New Roman" w:cs="Times New Roman"/>
                <w:color w:val="auto"/>
                <w:sz w:val="24"/>
                <w:szCs w:val="24"/>
              </w:rPr>
              <w:t>.</w:t>
            </w:r>
          </w:p>
        </w:tc>
        <w:tc>
          <w:tcPr>
            <w:tcW w:w="1843" w:type="dxa"/>
            <w:vAlign w:val="center"/>
          </w:tcPr>
          <w:p w14:paraId="1BC7FC2B"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Moyen</w:t>
            </w:r>
          </w:p>
        </w:tc>
        <w:tc>
          <w:tcPr>
            <w:tcW w:w="1174" w:type="dxa"/>
            <w:vAlign w:val="center"/>
          </w:tcPr>
          <w:p w14:paraId="1BC7FC2C"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 xml:space="preserve">Moyen à </w:t>
            </w:r>
            <w:proofErr w:type="spellStart"/>
            <w:r w:rsidRPr="008A4130">
              <w:rPr>
                <w:rFonts w:ascii="Times New Roman" w:hAnsi="Times New Roman" w:cs="Times New Roman"/>
                <w:color w:val="auto"/>
                <w:sz w:val="24"/>
                <w:szCs w:val="24"/>
              </w:rPr>
              <w:t>élévé</w:t>
            </w:r>
            <w:proofErr w:type="spellEnd"/>
          </w:p>
        </w:tc>
        <w:tc>
          <w:tcPr>
            <w:tcW w:w="4131" w:type="dxa"/>
            <w:vAlign w:val="center"/>
          </w:tcPr>
          <w:p w14:paraId="1BC7FC2D"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Sensibilisation, MGP pour plaintes, suivi fiabilité et coût</w:t>
            </w:r>
            <w:r w:rsidR="00F402FF" w:rsidRPr="008A4130">
              <w:rPr>
                <w:rFonts w:ascii="Times New Roman" w:hAnsi="Times New Roman" w:cs="Times New Roman"/>
                <w:color w:val="auto"/>
                <w:sz w:val="24"/>
                <w:szCs w:val="24"/>
              </w:rPr>
              <w:t>.</w:t>
            </w:r>
          </w:p>
        </w:tc>
      </w:tr>
      <w:tr w:rsidR="00406A9C" w:rsidRPr="008A4130" w14:paraId="1BC7FC34" w14:textId="77777777" w:rsidTr="006673F9">
        <w:trPr>
          <w:jc w:val="center"/>
        </w:trPr>
        <w:tc>
          <w:tcPr>
            <w:tcW w:w="2410" w:type="dxa"/>
            <w:vAlign w:val="center"/>
          </w:tcPr>
          <w:p w14:paraId="1BC7FC2F"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Ménages ruraux</w:t>
            </w:r>
          </w:p>
        </w:tc>
        <w:tc>
          <w:tcPr>
            <w:tcW w:w="3402" w:type="dxa"/>
            <w:vAlign w:val="center"/>
          </w:tcPr>
          <w:p w14:paraId="1BC7FC30"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Bénéficiaires, adoption des solutions hors réseau</w:t>
            </w:r>
            <w:r w:rsidR="00F402FF" w:rsidRPr="008A4130">
              <w:rPr>
                <w:rFonts w:ascii="Times New Roman" w:hAnsi="Times New Roman" w:cs="Times New Roman"/>
                <w:color w:val="auto"/>
                <w:sz w:val="24"/>
                <w:szCs w:val="24"/>
              </w:rPr>
              <w:t>.</w:t>
            </w:r>
          </w:p>
        </w:tc>
        <w:tc>
          <w:tcPr>
            <w:tcW w:w="1843" w:type="dxa"/>
            <w:vAlign w:val="center"/>
          </w:tcPr>
          <w:p w14:paraId="1BC7FC31"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Moyen</w:t>
            </w:r>
          </w:p>
        </w:tc>
        <w:tc>
          <w:tcPr>
            <w:tcW w:w="1174" w:type="dxa"/>
            <w:vAlign w:val="center"/>
          </w:tcPr>
          <w:p w14:paraId="1BC7FC32"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Moyen</w:t>
            </w:r>
          </w:p>
        </w:tc>
        <w:tc>
          <w:tcPr>
            <w:tcW w:w="4131" w:type="dxa"/>
            <w:vAlign w:val="center"/>
          </w:tcPr>
          <w:p w14:paraId="1BC7FC33"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Information sur accès et coût, soutien à l’adoption des solutions propres</w:t>
            </w:r>
            <w:r w:rsidR="00F402FF" w:rsidRPr="008A4130">
              <w:rPr>
                <w:rFonts w:ascii="Times New Roman" w:hAnsi="Times New Roman" w:cs="Times New Roman"/>
                <w:color w:val="auto"/>
                <w:sz w:val="24"/>
                <w:szCs w:val="24"/>
              </w:rPr>
              <w:t>.</w:t>
            </w:r>
          </w:p>
        </w:tc>
      </w:tr>
      <w:tr w:rsidR="00406A9C" w:rsidRPr="008A4130" w14:paraId="1BC7FC3A" w14:textId="77777777" w:rsidTr="006673F9">
        <w:trPr>
          <w:jc w:val="center"/>
        </w:trPr>
        <w:tc>
          <w:tcPr>
            <w:tcW w:w="2410" w:type="dxa"/>
            <w:vAlign w:val="center"/>
          </w:tcPr>
          <w:p w14:paraId="1BC7FC35"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Personnes vulnérables</w:t>
            </w:r>
          </w:p>
        </w:tc>
        <w:tc>
          <w:tcPr>
            <w:tcW w:w="3402" w:type="dxa"/>
            <w:vAlign w:val="center"/>
          </w:tcPr>
          <w:p w14:paraId="1BC7FC36"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Groupes à risque d’exclusion (handicap, personnes âgées, ménages à faibles revenus)</w:t>
            </w:r>
            <w:r w:rsidR="00F402FF" w:rsidRPr="008A4130">
              <w:rPr>
                <w:rFonts w:ascii="Times New Roman" w:hAnsi="Times New Roman" w:cs="Times New Roman"/>
                <w:color w:val="auto"/>
                <w:sz w:val="24"/>
                <w:szCs w:val="24"/>
              </w:rPr>
              <w:t>.</w:t>
            </w:r>
          </w:p>
        </w:tc>
        <w:tc>
          <w:tcPr>
            <w:tcW w:w="1843" w:type="dxa"/>
            <w:vAlign w:val="center"/>
          </w:tcPr>
          <w:p w14:paraId="1BC7FC37"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Moyen</w:t>
            </w:r>
          </w:p>
        </w:tc>
        <w:tc>
          <w:tcPr>
            <w:tcW w:w="1174" w:type="dxa"/>
            <w:vAlign w:val="center"/>
          </w:tcPr>
          <w:p w14:paraId="1BC7FC38"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Moyen à élevé</w:t>
            </w:r>
          </w:p>
        </w:tc>
        <w:tc>
          <w:tcPr>
            <w:tcW w:w="4131" w:type="dxa"/>
            <w:vAlign w:val="center"/>
          </w:tcPr>
          <w:p w14:paraId="1BC7FC39"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Actions ciblées, sensibilisation adaptée, faciliter accès aux solutions</w:t>
            </w:r>
            <w:r w:rsidR="00F402FF" w:rsidRPr="008A4130">
              <w:rPr>
                <w:rFonts w:ascii="Times New Roman" w:hAnsi="Times New Roman" w:cs="Times New Roman"/>
                <w:color w:val="auto"/>
                <w:sz w:val="24"/>
                <w:szCs w:val="24"/>
              </w:rPr>
              <w:t>.</w:t>
            </w:r>
          </w:p>
        </w:tc>
      </w:tr>
      <w:tr w:rsidR="00406A9C" w:rsidRPr="008A4130" w14:paraId="1BC7FC40" w14:textId="77777777" w:rsidTr="006673F9">
        <w:trPr>
          <w:jc w:val="center"/>
        </w:trPr>
        <w:tc>
          <w:tcPr>
            <w:tcW w:w="2410" w:type="dxa"/>
            <w:vAlign w:val="center"/>
          </w:tcPr>
          <w:p w14:paraId="1BC7FC3B"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Communautés riveraines</w:t>
            </w:r>
          </w:p>
        </w:tc>
        <w:tc>
          <w:tcPr>
            <w:tcW w:w="3402" w:type="dxa"/>
            <w:vAlign w:val="center"/>
          </w:tcPr>
          <w:p w14:paraId="1BC7FC3C"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Sécurité et impact environnemental</w:t>
            </w:r>
            <w:r w:rsidR="00F402FF" w:rsidRPr="008A4130">
              <w:rPr>
                <w:rFonts w:ascii="Times New Roman" w:hAnsi="Times New Roman" w:cs="Times New Roman"/>
                <w:color w:val="auto"/>
                <w:sz w:val="24"/>
                <w:szCs w:val="24"/>
              </w:rPr>
              <w:t>.</w:t>
            </w:r>
          </w:p>
        </w:tc>
        <w:tc>
          <w:tcPr>
            <w:tcW w:w="1843" w:type="dxa"/>
            <w:vAlign w:val="center"/>
          </w:tcPr>
          <w:p w14:paraId="1BC7FC3D"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Moyen</w:t>
            </w:r>
          </w:p>
        </w:tc>
        <w:tc>
          <w:tcPr>
            <w:tcW w:w="1174" w:type="dxa"/>
            <w:vAlign w:val="center"/>
          </w:tcPr>
          <w:p w14:paraId="1BC7FC3E"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Elevé</w:t>
            </w:r>
          </w:p>
        </w:tc>
        <w:tc>
          <w:tcPr>
            <w:tcW w:w="4131" w:type="dxa"/>
            <w:vAlign w:val="center"/>
          </w:tcPr>
          <w:p w14:paraId="1BC7FC3F"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Sensibilisation sur travaux, sécurité, MGP pour plaintes</w:t>
            </w:r>
          </w:p>
        </w:tc>
      </w:tr>
      <w:tr w:rsidR="00406A9C" w:rsidRPr="008A4130" w14:paraId="1BC7FC46" w14:textId="77777777" w:rsidTr="006673F9">
        <w:trPr>
          <w:jc w:val="center"/>
        </w:trPr>
        <w:tc>
          <w:tcPr>
            <w:tcW w:w="2410" w:type="dxa"/>
            <w:vAlign w:val="center"/>
          </w:tcPr>
          <w:p w14:paraId="1BC7FC41"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Groupe de femmes</w:t>
            </w:r>
          </w:p>
        </w:tc>
        <w:tc>
          <w:tcPr>
            <w:tcW w:w="3402" w:type="dxa"/>
            <w:vAlign w:val="center"/>
          </w:tcPr>
          <w:p w14:paraId="1BC7FC42"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Promotion de l’accès équitable à l’énergie</w:t>
            </w:r>
            <w:r w:rsidR="00F402FF" w:rsidRPr="008A4130">
              <w:rPr>
                <w:rFonts w:ascii="Times New Roman" w:hAnsi="Times New Roman" w:cs="Times New Roman"/>
                <w:color w:val="auto"/>
                <w:sz w:val="24"/>
                <w:szCs w:val="24"/>
              </w:rPr>
              <w:t>.</w:t>
            </w:r>
          </w:p>
        </w:tc>
        <w:tc>
          <w:tcPr>
            <w:tcW w:w="1843" w:type="dxa"/>
            <w:vAlign w:val="center"/>
          </w:tcPr>
          <w:p w14:paraId="1BC7FC43"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Moyen</w:t>
            </w:r>
          </w:p>
        </w:tc>
        <w:tc>
          <w:tcPr>
            <w:tcW w:w="1174" w:type="dxa"/>
            <w:vAlign w:val="center"/>
          </w:tcPr>
          <w:p w14:paraId="1BC7FC44"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Moyen</w:t>
            </w:r>
          </w:p>
        </w:tc>
        <w:tc>
          <w:tcPr>
            <w:tcW w:w="4131" w:type="dxa"/>
            <w:vAlign w:val="center"/>
          </w:tcPr>
          <w:p w14:paraId="1BC7FC45"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 xml:space="preserve">Séances d’information ciblées, inclusion dans activités de cuisson </w:t>
            </w:r>
            <w:r w:rsidR="00F402FF" w:rsidRPr="008A4130">
              <w:rPr>
                <w:rFonts w:ascii="Times New Roman" w:hAnsi="Times New Roman" w:cs="Times New Roman"/>
                <w:color w:val="auto"/>
                <w:sz w:val="24"/>
                <w:szCs w:val="24"/>
              </w:rPr>
              <w:t>propre.</w:t>
            </w:r>
          </w:p>
        </w:tc>
      </w:tr>
      <w:tr w:rsidR="00406A9C" w:rsidRPr="008A4130" w14:paraId="1BC7FC4C" w14:textId="77777777" w:rsidTr="006673F9">
        <w:trPr>
          <w:jc w:val="center"/>
        </w:trPr>
        <w:tc>
          <w:tcPr>
            <w:tcW w:w="2410" w:type="dxa"/>
            <w:vAlign w:val="center"/>
          </w:tcPr>
          <w:p w14:paraId="1BC7FC47"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Étudiants &amp; enseignants-chercheurs</w:t>
            </w:r>
          </w:p>
        </w:tc>
        <w:tc>
          <w:tcPr>
            <w:tcW w:w="3402" w:type="dxa"/>
            <w:vAlign w:val="center"/>
          </w:tcPr>
          <w:p w14:paraId="1BC7FC48"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Recherche, innovation, formation, production de biogaz</w:t>
            </w:r>
            <w:r w:rsidR="00F402FF" w:rsidRPr="008A4130">
              <w:rPr>
                <w:rFonts w:ascii="Times New Roman" w:hAnsi="Times New Roman" w:cs="Times New Roman"/>
                <w:color w:val="auto"/>
                <w:sz w:val="24"/>
                <w:szCs w:val="24"/>
              </w:rPr>
              <w:t>.</w:t>
            </w:r>
          </w:p>
        </w:tc>
        <w:tc>
          <w:tcPr>
            <w:tcW w:w="1843" w:type="dxa"/>
            <w:vAlign w:val="center"/>
          </w:tcPr>
          <w:p w14:paraId="1BC7FC49"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Moyen</w:t>
            </w:r>
          </w:p>
        </w:tc>
        <w:tc>
          <w:tcPr>
            <w:tcW w:w="1174" w:type="dxa"/>
            <w:vAlign w:val="center"/>
          </w:tcPr>
          <w:p w14:paraId="1BC7FC4A"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Moyen à élevé</w:t>
            </w:r>
          </w:p>
        </w:tc>
        <w:tc>
          <w:tcPr>
            <w:tcW w:w="4131" w:type="dxa"/>
            <w:vAlign w:val="center"/>
          </w:tcPr>
          <w:p w14:paraId="1BC7FC4B"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Partenariats, stages, formations, projets innovants</w:t>
            </w:r>
            <w:r w:rsidR="00F402FF" w:rsidRPr="008A4130">
              <w:rPr>
                <w:rFonts w:ascii="Times New Roman" w:hAnsi="Times New Roman" w:cs="Times New Roman"/>
                <w:color w:val="auto"/>
                <w:sz w:val="24"/>
                <w:szCs w:val="24"/>
              </w:rPr>
              <w:t>.</w:t>
            </w:r>
          </w:p>
        </w:tc>
      </w:tr>
      <w:tr w:rsidR="00406A9C" w:rsidRPr="008A4130" w14:paraId="1BC7FC52" w14:textId="77777777" w:rsidTr="006673F9">
        <w:trPr>
          <w:jc w:val="center"/>
        </w:trPr>
        <w:tc>
          <w:tcPr>
            <w:tcW w:w="2410" w:type="dxa"/>
            <w:vAlign w:val="center"/>
          </w:tcPr>
          <w:p w14:paraId="1BC7FC4D"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Jeunes</w:t>
            </w:r>
          </w:p>
        </w:tc>
        <w:tc>
          <w:tcPr>
            <w:tcW w:w="3402" w:type="dxa"/>
            <w:vAlign w:val="center"/>
          </w:tcPr>
          <w:p w14:paraId="1BC7FC4E"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Main-d’œuvre, sécurité, emploi</w:t>
            </w:r>
          </w:p>
        </w:tc>
        <w:tc>
          <w:tcPr>
            <w:tcW w:w="1843" w:type="dxa"/>
            <w:vAlign w:val="center"/>
          </w:tcPr>
          <w:p w14:paraId="1BC7FC4F"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Moyen</w:t>
            </w:r>
          </w:p>
        </w:tc>
        <w:tc>
          <w:tcPr>
            <w:tcW w:w="1174" w:type="dxa"/>
            <w:vAlign w:val="center"/>
          </w:tcPr>
          <w:p w14:paraId="1BC7FC50"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Moyen</w:t>
            </w:r>
          </w:p>
        </w:tc>
        <w:tc>
          <w:tcPr>
            <w:tcW w:w="4131" w:type="dxa"/>
            <w:vAlign w:val="center"/>
          </w:tcPr>
          <w:p w14:paraId="1BC7FC51"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Information sur emploi, formation, sensibilisation sécurité</w:t>
            </w:r>
            <w:r w:rsidR="00F402FF" w:rsidRPr="008A4130">
              <w:rPr>
                <w:rFonts w:ascii="Times New Roman" w:hAnsi="Times New Roman" w:cs="Times New Roman"/>
                <w:color w:val="auto"/>
                <w:sz w:val="24"/>
                <w:szCs w:val="24"/>
              </w:rPr>
              <w:t>.</w:t>
            </w:r>
          </w:p>
        </w:tc>
      </w:tr>
      <w:tr w:rsidR="00406A9C" w:rsidRPr="008A4130" w14:paraId="1BC7FC58" w14:textId="77777777" w:rsidTr="006673F9">
        <w:trPr>
          <w:jc w:val="center"/>
        </w:trPr>
        <w:tc>
          <w:tcPr>
            <w:tcW w:w="2410" w:type="dxa"/>
            <w:vAlign w:val="center"/>
          </w:tcPr>
          <w:p w14:paraId="1BC7FC53"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ONG / Organisations communautaires</w:t>
            </w:r>
          </w:p>
        </w:tc>
        <w:tc>
          <w:tcPr>
            <w:tcW w:w="3402" w:type="dxa"/>
            <w:vAlign w:val="center"/>
          </w:tcPr>
          <w:p w14:paraId="1BC7FC54"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Support, sensibilisation, plaidoyer</w:t>
            </w:r>
            <w:r w:rsidR="00F402FF" w:rsidRPr="008A4130">
              <w:rPr>
                <w:rFonts w:ascii="Times New Roman" w:hAnsi="Times New Roman" w:cs="Times New Roman"/>
                <w:color w:val="auto"/>
                <w:sz w:val="24"/>
                <w:szCs w:val="24"/>
              </w:rPr>
              <w:t>.</w:t>
            </w:r>
          </w:p>
        </w:tc>
        <w:tc>
          <w:tcPr>
            <w:tcW w:w="1843" w:type="dxa"/>
            <w:vAlign w:val="center"/>
          </w:tcPr>
          <w:p w14:paraId="1BC7FC55"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Moyen</w:t>
            </w:r>
          </w:p>
        </w:tc>
        <w:tc>
          <w:tcPr>
            <w:tcW w:w="1174" w:type="dxa"/>
            <w:vAlign w:val="center"/>
          </w:tcPr>
          <w:p w14:paraId="1BC7FC56"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Moyen</w:t>
            </w:r>
          </w:p>
        </w:tc>
        <w:tc>
          <w:tcPr>
            <w:tcW w:w="4131" w:type="dxa"/>
            <w:vAlign w:val="center"/>
          </w:tcPr>
          <w:p w14:paraId="1BC7FC57" w14:textId="77777777" w:rsidR="00406A9C" w:rsidRPr="008A4130" w:rsidRDefault="00406A9C" w:rsidP="006673F9">
            <w:pPr>
              <w:spacing w:after="0" w:line="240" w:lineRule="auto"/>
              <w:ind w:left="0" w:firstLine="0"/>
              <w:jc w:val="left"/>
              <w:rPr>
                <w:rFonts w:ascii="Times New Roman" w:eastAsia="Times New Roman" w:hAnsi="Times New Roman" w:cs="Times New Roman"/>
                <w:color w:val="auto"/>
                <w:sz w:val="24"/>
                <w:szCs w:val="24"/>
                <w:lang w:eastAsia="fr-FR"/>
              </w:rPr>
            </w:pPr>
            <w:r w:rsidRPr="008A4130">
              <w:rPr>
                <w:rFonts w:ascii="Times New Roman" w:hAnsi="Times New Roman" w:cs="Times New Roman"/>
                <w:color w:val="auto"/>
                <w:sz w:val="24"/>
                <w:szCs w:val="24"/>
              </w:rPr>
              <w:t>Coordination, intégration dans le PGES et les activités communautaires</w:t>
            </w:r>
            <w:r w:rsidR="00F402FF" w:rsidRPr="008A4130">
              <w:rPr>
                <w:rFonts w:ascii="Times New Roman" w:hAnsi="Times New Roman" w:cs="Times New Roman"/>
                <w:color w:val="auto"/>
                <w:sz w:val="24"/>
                <w:szCs w:val="24"/>
              </w:rPr>
              <w:t>.</w:t>
            </w:r>
          </w:p>
        </w:tc>
      </w:tr>
    </w:tbl>
    <w:p w14:paraId="1BC7FC59" w14:textId="77777777" w:rsidR="00962004" w:rsidRPr="008A4130" w:rsidRDefault="00962004" w:rsidP="006A1C7A">
      <w:pPr>
        <w:spacing w:after="160" w:line="259" w:lineRule="auto"/>
        <w:ind w:left="0" w:firstLine="0"/>
        <w:rPr>
          <w:rFonts w:ascii="Times New Roman" w:hAnsi="Times New Roman" w:cs="Times New Roman"/>
          <w:b/>
          <w:color w:val="auto"/>
          <w:sz w:val="24"/>
          <w:szCs w:val="24"/>
        </w:rPr>
        <w:sectPr w:rsidR="00962004" w:rsidRPr="008A4130" w:rsidSect="00B620C2">
          <w:endnotePr>
            <w:numFmt w:val="decimal"/>
          </w:endnotePr>
          <w:pgSz w:w="16834" w:h="11909" w:code="9"/>
          <w:pgMar w:top="1440" w:right="1800" w:bottom="1440" w:left="1800" w:header="60" w:footer="718" w:gutter="0"/>
          <w:cols w:space="720"/>
          <w:titlePg/>
          <w:docGrid w:linePitch="299"/>
        </w:sectPr>
      </w:pPr>
    </w:p>
    <w:p w14:paraId="1BC7FC5A" w14:textId="77777777" w:rsidR="00962004" w:rsidRPr="008A4130" w:rsidRDefault="00F50BE1" w:rsidP="00962004">
      <w:pPr>
        <w:pStyle w:val="Caption"/>
        <w:rPr>
          <w:rFonts w:ascii="Times New Roman" w:hAnsi="Times New Roman" w:cs="Times New Roman"/>
          <w:i w:val="0"/>
          <w:color w:val="auto"/>
          <w:sz w:val="24"/>
          <w:szCs w:val="24"/>
        </w:rPr>
      </w:pPr>
      <w:bookmarkStart w:id="98" w:name="_Toc225863808"/>
      <w:r w:rsidRPr="008A4130">
        <w:rPr>
          <w:rFonts w:ascii="Times New Roman" w:hAnsi="Times New Roman" w:cs="Times New Roman"/>
          <w:i w:val="0"/>
          <w:color w:val="auto"/>
          <w:sz w:val="24"/>
          <w:szCs w:val="24"/>
        </w:rPr>
        <w:lastRenderedPageBreak/>
        <w:t xml:space="preserve">Annexe </w:t>
      </w:r>
      <w:r w:rsidR="00002736" w:rsidRPr="008A4130">
        <w:rPr>
          <w:rFonts w:ascii="Times New Roman" w:hAnsi="Times New Roman" w:cs="Times New Roman"/>
          <w:i w:val="0"/>
          <w:color w:val="auto"/>
          <w:sz w:val="24"/>
          <w:szCs w:val="24"/>
        </w:rPr>
        <w:fldChar w:fldCharType="begin"/>
      </w:r>
      <w:r w:rsidRPr="008A4130">
        <w:rPr>
          <w:rFonts w:ascii="Times New Roman" w:hAnsi="Times New Roman" w:cs="Times New Roman"/>
          <w:i w:val="0"/>
          <w:color w:val="auto"/>
          <w:sz w:val="24"/>
          <w:szCs w:val="24"/>
        </w:rPr>
        <w:instrText xml:space="preserve"> SEQ Annexe \* ARABIC </w:instrText>
      </w:r>
      <w:r w:rsidR="00002736" w:rsidRPr="008A4130">
        <w:rPr>
          <w:rFonts w:ascii="Times New Roman" w:hAnsi="Times New Roman" w:cs="Times New Roman"/>
          <w:i w:val="0"/>
          <w:color w:val="auto"/>
          <w:sz w:val="24"/>
          <w:szCs w:val="24"/>
        </w:rPr>
        <w:fldChar w:fldCharType="separate"/>
      </w:r>
      <w:r w:rsidR="00F36A96" w:rsidRPr="008A4130">
        <w:rPr>
          <w:rFonts w:ascii="Times New Roman" w:hAnsi="Times New Roman" w:cs="Times New Roman"/>
          <w:i w:val="0"/>
          <w:noProof/>
          <w:color w:val="auto"/>
          <w:sz w:val="24"/>
          <w:szCs w:val="24"/>
        </w:rPr>
        <w:t>5</w:t>
      </w:r>
      <w:r w:rsidR="00002736" w:rsidRPr="008A4130">
        <w:rPr>
          <w:rFonts w:ascii="Times New Roman" w:hAnsi="Times New Roman" w:cs="Times New Roman"/>
          <w:i w:val="0"/>
          <w:color w:val="auto"/>
          <w:sz w:val="24"/>
          <w:szCs w:val="24"/>
        </w:rPr>
        <w:fldChar w:fldCharType="end"/>
      </w:r>
      <w:r w:rsidRPr="008A4130">
        <w:rPr>
          <w:rFonts w:ascii="Times New Roman" w:hAnsi="Times New Roman" w:cs="Times New Roman"/>
          <w:i w:val="0"/>
          <w:color w:val="auto"/>
          <w:sz w:val="24"/>
          <w:szCs w:val="24"/>
        </w:rPr>
        <w:t>: Modèles de fiche de doléance</w:t>
      </w:r>
      <w:bookmarkEnd w:id="98"/>
    </w:p>
    <w:tbl>
      <w:tblPr>
        <w:tblW w:w="9380" w:type="dxa"/>
        <w:tblInd w:w="70" w:type="dxa"/>
        <w:tblLayout w:type="fixed"/>
        <w:tblCellMar>
          <w:left w:w="70" w:type="dxa"/>
          <w:right w:w="70" w:type="dxa"/>
        </w:tblCellMar>
        <w:tblLook w:val="04A0" w:firstRow="1" w:lastRow="0" w:firstColumn="1" w:lastColumn="0" w:noHBand="0" w:noVBand="1"/>
      </w:tblPr>
      <w:tblGrid>
        <w:gridCol w:w="1378"/>
        <w:gridCol w:w="1154"/>
        <w:gridCol w:w="162"/>
        <w:gridCol w:w="495"/>
        <w:gridCol w:w="616"/>
        <w:gridCol w:w="4767"/>
        <w:gridCol w:w="808"/>
      </w:tblGrid>
      <w:tr w:rsidR="00962004" w:rsidRPr="008A4130" w14:paraId="1BC7FC5F" w14:textId="77777777" w:rsidTr="0068641F">
        <w:trPr>
          <w:trHeight w:val="300"/>
        </w:trPr>
        <w:tc>
          <w:tcPr>
            <w:tcW w:w="1378" w:type="dxa"/>
            <w:shd w:val="clear" w:color="auto" w:fill="F2F2F2"/>
            <w:vAlign w:val="bottom"/>
          </w:tcPr>
          <w:p w14:paraId="1BC7FC5B" w14:textId="77777777" w:rsidR="00962004" w:rsidRPr="008A4130" w:rsidRDefault="00962004" w:rsidP="0068641F">
            <w:pPr>
              <w:rPr>
                <w:rFonts w:ascii="Times New Roman" w:hAnsi="Times New Roman" w:cs="Times New Roman"/>
                <w:color w:val="auto"/>
              </w:rPr>
            </w:pPr>
          </w:p>
        </w:tc>
        <w:tc>
          <w:tcPr>
            <w:tcW w:w="1154" w:type="dxa"/>
            <w:shd w:val="clear" w:color="auto" w:fill="F2F2F2"/>
            <w:vAlign w:val="bottom"/>
          </w:tcPr>
          <w:p w14:paraId="1BC7FC5C" w14:textId="77777777" w:rsidR="00962004" w:rsidRPr="008A4130" w:rsidRDefault="00962004" w:rsidP="0068641F">
            <w:pPr>
              <w:rPr>
                <w:rFonts w:ascii="Times New Roman" w:hAnsi="Times New Roman" w:cs="Times New Roman"/>
                <w:color w:val="auto"/>
              </w:rPr>
            </w:pPr>
          </w:p>
        </w:tc>
        <w:tc>
          <w:tcPr>
            <w:tcW w:w="6040" w:type="dxa"/>
            <w:gridSpan w:val="4"/>
            <w:shd w:val="clear" w:color="auto" w:fill="F2F2F2"/>
            <w:vAlign w:val="bottom"/>
          </w:tcPr>
          <w:p w14:paraId="1BC7FC5D" w14:textId="77777777" w:rsidR="00962004" w:rsidRPr="008A4130" w:rsidRDefault="00962004" w:rsidP="0068641F">
            <w:pPr>
              <w:rPr>
                <w:rFonts w:ascii="Times New Roman" w:hAnsi="Times New Roman" w:cs="Times New Roman"/>
                <w:b/>
                <w:bCs/>
                <w:color w:val="auto"/>
              </w:rPr>
            </w:pPr>
            <w:r w:rsidRPr="008A4130">
              <w:rPr>
                <w:rFonts w:ascii="Times New Roman" w:hAnsi="Times New Roman" w:cs="Times New Roman"/>
                <w:b/>
                <w:bCs/>
                <w:color w:val="auto"/>
              </w:rPr>
              <w:t>MODELE DE FICHE DE PLAINTE</w:t>
            </w:r>
          </w:p>
        </w:tc>
        <w:tc>
          <w:tcPr>
            <w:tcW w:w="808" w:type="dxa"/>
            <w:shd w:val="clear" w:color="auto" w:fill="F2F2F2"/>
            <w:vAlign w:val="bottom"/>
          </w:tcPr>
          <w:p w14:paraId="1BC7FC5E" w14:textId="77777777" w:rsidR="00962004" w:rsidRPr="008A4130" w:rsidRDefault="00962004" w:rsidP="0068641F">
            <w:pPr>
              <w:rPr>
                <w:rFonts w:ascii="Times New Roman" w:hAnsi="Times New Roman" w:cs="Times New Roman"/>
                <w:b/>
                <w:bCs/>
                <w:color w:val="auto"/>
              </w:rPr>
            </w:pPr>
          </w:p>
        </w:tc>
      </w:tr>
      <w:tr w:rsidR="00962004" w:rsidRPr="008A4130" w14:paraId="1BC7FC66" w14:textId="77777777" w:rsidTr="0068641F">
        <w:trPr>
          <w:trHeight w:hRule="exact" w:val="300"/>
        </w:trPr>
        <w:tc>
          <w:tcPr>
            <w:tcW w:w="1378" w:type="dxa"/>
            <w:vAlign w:val="bottom"/>
          </w:tcPr>
          <w:p w14:paraId="1BC7FC60" w14:textId="77777777" w:rsidR="00962004" w:rsidRPr="008A4130" w:rsidRDefault="00962004" w:rsidP="0068641F">
            <w:pPr>
              <w:rPr>
                <w:rFonts w:ascii="Times New Roman" w:hAnsi="Times New Roman" w:cs="Times New Roman"/>
                <w:color w:val="auto"/>
              </w:rPr>
            </w:pPr>
          </w:p>
        </w:tc>
        <w:tc>
          <w:tcPr>
            <w:tcW w:w="1154" w:type="dxa"/>
            <w:vAlign w:val="bottom"/>
          </w:tcPr>
          <w:p w14:paraId="1BC7FC61" w14:textId="77777777" w:rsidR="00962004" w:rsidRPr="008A4130" w:rsidRDefault="00962004" w:rsidP="0068641F">
            <w:pPr>
              <w:rPr>
                <w:rFonts w:ascii="Times New Roman" w:hAnsi="Times New Roman" w:cs="Times New Roman"/>
                <w:color w:val="auto"/>
              </w:rPr>
            </w:pPr>
          </w:p>
        </w:tc>
        <w:tc>
          <w:tcPr>
            <w:tcW w:w="657" w:type="dxa"/>
            <w:gridSpan w:val="2"/>
            <w:vAlign w:val="bottom"/>
          </w:tcPr>
          <w:p w14:paraId="1BC7FC62" w14:textId="77777777" w:rsidR="00962004" w:rsidRPr="008A4130" w:rsidRDefault="00962004" w:rsidP="0068641F">
            <w:pPr>
              <w:rPr>
                <w:rFonts w:ascii="Times New Roman" w:hAnsi="Times New Roman" w:cs="Times New Roman"/>
                <w:color w:val="auto"/>
              </w:rPr>
            </w:pPr>
          </w:p>
        </w:tc>
        <w:tc>
          <w:tcPr>
            <w:tcW w:w="616" w:type="dxa"/>
            <w:vAlign w:val="bottom"/>
          </w:tcPr>
          <w:p w14:paraId="1BC7FC63" w14:textId="77777777" w:rsidR="00962004" w:rsidRPr="008A4130" w:rsidRDefault="00962004" w:rsidP="0068641F">
            <w:pPr>
              <w:rPr>
                <w:rFonts w:ascii="Times New Roman" w:hAnsi="Times New Roman" w:cs="Times New Roman"/>
                <w:color w:val="auto"/>
              </w:rPr>
            </w:pPr>
          </w:p>
        </w:tc>
        <w:tc>
          <w:tcPr>
            <w:tcW w:w="4767" w:type="dxa"/>
            <w:vAlign w:val="bottom"/>
          </w:tcPr>
          <w:p w14:paraId="1BC7FC64" w14:textId="77777777" w:rsidR="00962004" w:rsidRPr="008A4130" w:rsidRDefault="00962004" w:rsidP="0068641F">
            <w:pPr>
              <w:rPr>
                <w:rFonts w:ascii="Times New Roman" w:hAnsi="Times New Roman" w:cs="Times New Roman"/>
                <w:color w:val="auto"/>
              </w:rPr>
            </w:pPr>
          </w:p>
        </w:tc>
        <w:tc>
          <w:tcPr>
            <w:tcW w:w="808" w:type="dxa"/>
            <w:vAlign w:val="bottom"/>
          </w:tcPr>
          <w:p w14:paraId="1BC7FC65" w14:textId="77777777" w:rsidR="00962004" w:rsidRPr="008A4130" w:rsidRDefault="00962004" w:rsidP="0068641F">
            <w:pPr>
              <w:rPr>
                <w:rFonts w:ascii="Times New Roman" w:hAnsi="Times New Roman" w:cs="Times New Roman"/>
                <w:color w:val="auto"/>
              </w:rPr>
            </w:pPr>
          </w:p>
        </w:tc>
      </w:tr>
      <w:tr w:rsidR="00962004" w:rsidRPr="008A4130" w14:paraId="1BC7FC68" w14:textId="77777777" w:rsidTr="0068641F">
        <w:trPr>
          <w:trHeight w:val="300"/>
        </w:trPr>
        <w:tc>
          <w:tcPr>
            <w:tcW w:w="9380" w:type="dxa"/>
            <w:gridSpan w:val="7"/>
            <w:vAlign w:val="bottom"/>
          </w:tcPr>
          <w:p w14:paraId="1BC7FC67" w14:textId="77777777" w:rsidR="00962004" w:rsidRPr="008A4130" w:rsidRDefault="00962004" w:rsidP="0068641F">
            <w:pPr>
              <w:pStyle w:val="Tabletext"/>
              <w:jc w:val="both"/>
              <w:rPr>
                <w:rFonts w:cs="Times New Roman"/>
              </w:rPr>
            </w:pPr>
            <w:r w:rsidRPr="008A4130">
              <w:rPr>
                <w:rFonts w:cs="Times New Roman"/>
              </w:rPr>
              <w:t>Dossier N</w:t>
            </w:r>
            <w:proofErr w:type="gramStart"/>
            <w:r w:rsidRPr="008A4130">
              <w:rPr>
                <w:rFonts w:cs="Times New Roman"/>
              </w:rPr>
              <w:t>°:…</w:t>
            </w:r>
            <w:proofErr w:type="gramEnd"/>
            <w:r w:rsidRPr="008A4130">
              <w:rPr>
                <w:rFonts w:cs="Times New Roman"/>
              </w:rPr>
              <w:t>…………………………………………………………………………………………………………</w:t>
            </w:r>
          </w:p>
        </w:tc>
      </w:tr>
      <w:tr w:rsidR="00962004" w:rsidRPr="008A4130" w14:paraId="1BC7FC6A" w14:textId="77777777" w:rsidTr="0068641F">
        <w:trPr>
          <w:trHeight w:val="300"/>
        </w:trPr>
        <w:tc>
          <w:tcPr>
            <w:tcW w:w="9380" w:type="dxa"/>
            <w:gridSpan w:val="7"/>
            <w:vAlign w:val="bottom"/>
          </w:tcPr>
          <w:p w14:paraId="1BC7FC69" w14:textId="77777777" w:rsidR="00962004" w:rsidRPr="008A4130" w:rsidRDefault="00962004" w:rsidP="0068641F">
            <w:pPr>
              <w:pStyle w:val="Tabletext"/>
              <w:jc w:val="both"/>
              <w:rPr>
                <w:rFonts w:cs="Times New Roman"/>
              </w:rPr>
            </w:pPr>
            <w:r w:rsidRPr="008A4130">
              <w:rPr>
                <w:rFonts w:cs="Times New Roman"/>
              </w:rPr>
              <w:t xml:space="preserve">Date de </w:t>
            </w:r>
            <w:proofErr w:type="gramStart"/>
            <w:r w:rsidRPr="008A4130">
              <w:rPr>
                <w:rFonts w:cs="Times New Roman"/>
              </w:rPr>
              <w:t>réception:</w:t>
            </w:r>
            <w:proofErr w:type="gramEnd"/>
            <w:r w:rsidRPr="008A4130">
              <w:rPr>
                <w:rFonts w:cs="Times New Roman"/>
              </w:rPr>
              <w:t xml:space="preserve"> …………………………………………………………………</w:t>
            </w:r>
            <w:proofErr w:type="gramStart"/>
            <w:r w:rsidRPr="008A4130">
              <w:rPr>
                <w:rFonts w:cs="Times New Roman"/>
              </w:rPr>
              <w:t>…….</w:t>
            </w:r>
            <w:proofErr w:type="gramEnd"/>
            <w:r w:rsidRPr="008A4130">
              <w:rPr>
                <w:rFonts w:cs="Times New Roman"/>
              </w:rPr>
              <w:t>.……………………</w:t>
            </w:r>
          </w:p>
        </w:tc>
      </w:tr>
      <w:tr w:rsidR="00962004" w:rsidRPr="008A4130" w14:paraId="1BC7FC6C" w14:textId="77777777" w:rsidTr="0068641F">
        <w:trPr>
          <w:trHeight w:val="300"/>
        </w:trPr>
        <w:tc>
          <w:tcPr>
            <w:tcW w:w="9380" w:type="dxa"/>
            <w:gridSpan w:val="7"/>
            <w:vAlign w:val="bottom"/>
          </w:tcPr>
          <w:p w14:paraId="1BC7FC6B" w14:textId="77777777" w:rsidR="00962004" w:rsidRPr="008A4130" w:rsidRDefault="00962004" w:rsidP="0068641F">
            <w:pPr>
              <w:pStyle w:val="Tabletext"/>
              <w:jc w:val="both"/>
              <w:rPr>
                <w:rFonts w:cs="Times New Roman"/>
              </w:rPr>
            </w:pPr>
            <w:r w:rsidRPr="008A4130">
              <w:rPr>
                <w:rFonts w:cs="Times New Roman"/>
              </w:rPr>
              <w:t xml:space="preserve">Village / </w:t>
            </w:r>
            <w:proofErr w:type="gramStart"/>
            <w:r w:rsidRPr="008A4130">
              <w:rPr>
                <w:rFonts w:cs="Times New Roman"/>
              </w:rPr>
              <w:t>Commune:</w:t>
            </w:r>
            <w:proofErr w:type="gramEnd"/>
            <w:r w:rsidRPr="008A4130">
              <w:rPr>
                <w:rFonts w:cs="Times New Roman"/>
              </w:rPr>
              <w:t xml:space="preserve"> ……………………………</w:t>
            </w:r>
            <w:proofErr w:type="gramStart"/>
            <w:r w:rsidRPr="008A4130">
              <w:rPr>
                <w:rFonts w:cs="Times New Roman"/>
              </w:rPr>
              <w:t>…….</w:t>
            </w:r>
            <w:proofErr w:type="gramEnd"/>
            <w:r w:rsidRPr="008A4130">
              <w:rPr>
                <w:rFonts w:cs="Times New Roman"/>
              </w:rPr>
              <w:t>.…………………………………………………</w:t>
            </w:r>
            <w:proofErr w:type="gramStart"/>
            <w:r w:rsidRPr="008A4130">
              <w:rPr>
                <w:rFonts w:cs="Times New Roman"/>
              </w:rPr>
              <w:t>…….</w:t>
            </w:r>
            <w:proofErr w:type="gramEnd"/>
          </w:p>
        </w:tc>
      </w:tr>
      <w:tr w:rsidR="00962004" w:rsidRPr="008A4130" w14:paraId="1BC7FC6E" w14:textId="77777777" w:rsidTr="0068641F">
        <w:trPr>
          <w:trHeight w:val="300"/>
        </w:trPr>
        <w:tc>
          <w:tcPr>
            <w:tcW w:w="9380" w:type="dxa"/>
            <w:gridSpan w:val="7"/>
            <w:vAlign w:val="bottom"/>
          </w:tcPr>
          <w:p w14:paraId="1BC7FC6D" w14:textId="77777777" w:rsidR="00962004" w:rsidRPr="008A4130" w:rsidRDefault="00962004" w:rsidP="0068641F">
            <w:pPr>
              <w:pStyle w:val="Tabletext"/>
              <w:jc w:val="both"/>
              <w:rPr>
                <w:rFonts w:cs="Times New Roman"/>
              </w:rPr>
            </w:pPr>
            <w:r w:rsidRPr="008A4130">
              <w:rPr>
                <w:rFonts w:cs="Times New Roman"/>
              </w:rPr>
              <w:t xml:space="preserve">Nom du </w:t>
            </w:r>
            <w:proofErr w:type="gramStart"/>
            <w:r w:rsidRPr="008A4130">
              <w:rPr>
                <w:rFonts w:cs="Times New Roman"/>
              </w:rPr>
              <w:t>plaignant:</w:t>
            </w:r>
            <w:proofErr w:type="gramEnd"/>
            <w:r w:rsidRPr="008A4130">
              <w:rPr>
                <w:rFonts w:cs="Times New Roman"/>
              </w:rPr>
              <w:t xml:space="preserve"> ……………</w:t>
            </w:r>
            <w:proofErr w:type="gramStart"/>
            <w:r w:rsidRPr="008A4130">
              <w:rPr>
                <w:rFonts w:cs="Times New Roman"/>
              </w:rPr>
              <w:t>…….</w:t>
            </w:r>
            <w:proofErr w:type="gramEnd"/>
            <w:r w:rsidRPr="008A4130">
              <w:rPr>
                <w:rFonts w:cs="Times New Roman"/>
              </w:rPr>
              <w:t>……………………………………………………………………………</w:t>
            </w:r>
          </w:p>
        </w:tc>
      </w:tr>
      <w:tr w:rsidR="00962004" w:rsidRPr="008A4130" w14:paraId="1BC7FC70" w14:textId="77777777" w:rsidTr="0068641F">
        <w:trPr>
          <w:trHeight w:val="300"/>
        </w:trPr>
        <w:tc>
          <w:tcPr>
            <w:tcW w:w="9380" w:type="dxa"/>
            <w:gridSpan w:val="7"/>
            <w:vAlign w:val="bottom"/>
          </w:tcPr>
          <w:p w14:paraId="1BC7FC6F" w14:textId="77777777" w:rsidR="00962004" w:rsidRPr="008A4130" w:rsidRDefault="00962004" w:rsidP="0068641F">
            <w:pPr>
              <w:pStyle w:val="Tabletext"/>
              <w:jc w:val="both"/>
              <w:rPr>
                <w:rFonts w:cs="Times New Roman"/>
              </w:rPr>
            </w:pPr>
            <w:proofErr w:type="gramStart"/>
            <w:r w:rsidRPr="008A4130">
              <w:rPr>
                <w:rFonts w:cs="Times New Roman"/>
              </w:rPr>
              <w:t>Adresse:</w:t>
            </w:r>
            <w:proofErr w:type="gramEnd"/>
            <w:r w:rsidRPr="008A4130">
              <w:rPr>
                <w:rFonts w:cs="Times New Roman"/>
              </w:rPr>
              <w:t xml:space="preserve"> …………………………………………………………………………………………………………</w:t>
            </w:r>
          </w:p>
        </w:tc>
      </w:tr>
      <w:tr w:rsidR="00962004" w:rsidRPr="008A4130" w14:paraId="1BC7FC72" w14:textId="77777777" w:rsidTr="0068641F">
        <w:trPr>
          <w:trHeight w:val="300"/>
        </w:trPr>
        <w:tc>
          <w:tcPr>
            <w:tcW w:w="9380" w:type="dxa"/>
            <w:gridSpan w:val="7"/>
            <w:vAlign w:val="bottom"/>
          </w:tcPr>
          <w:p w14:paraId="1BC7FC71" w14:textId="77777777" w:rsidR="00962004" w:rsidRPr="008A4130" w:rsidRDefault="00962004" w:rsidP="0068641F">
            <w:pPr>
              <w:pStyle w:val="Tabletext"/>
              <w:jc w:val="both"/>
              <w:rPr>
                <w:rFonts w:cs="Times New Roman"/>
              </w:rPr>
            </w:pPr>
            <w:r w:rsidRPr="008A4130">
              <w:rPr>
                <w:rFonts w:cs="Times New Roman"/>
              </w:rPr>
              <w:t xml:space="preserve">Village / </w:t>
            </w:r>
            <w:proofErr w:type="gramStart"/>
            <w:r w:rsidRPr="008A4130">
              <w:rPr>
                <w:rFonts w:cs="Times New Roman"/>
              </w:rPr>
              <w:t>Commune:</w:t>
            </w:r>
            <w:proofErr w:type="gramEnd"/>
            <w:r w:rsidRPr="008A4130">
              <w:rPr>
                <w:rFonts w:cs="Times New Roman"/>
              </w:rPr>
              <w:t xml:space="preserve"> ………………………………...…………………………………………………………</w:t>
            </w:r>
          </w:p>
        </w:tc>
      </w:tr>
      <w:tr w:rsidR="00962004" w:rsidRPr="008A4130" w14:paraId="1BC7FC74" w14:textId="77777777" w:rsidTr="0068641F">
        <w:trPr>
          <w:trHeight w:val="300"/>
        </w:trPr>
        <w:tc>
          <w:tcPr>
            <w:tcW w:w="9380" w:type="dxa"/>
            <w:gridSpan w:val="7"/>
            <w:vAlign w:val="bottom"/>
          </w:tcPr>
          <w:p w14:paraId="1BC7FC73" w14:textId="77777777" w:rsidR="00962004" w:rsidRPr="008A4130" w:rsidRDefault="00962004" w:rsidP="0068641F">
            <w:pPr>
              <w:pStyle w:val="Tabletext"/>
              <w:jc w:val="both"/>
              <w:rPr>
                <w:rFonts w:cs="Times New Roman"/>
              </w:rPr>
            </w:pPr>
            <w:r w:rsidRPr="008A4130">
              <w:rPr>
                <w:rFonts w:cs="Times New Roman"/>
              </w:rPr>
              <w:t>CIN : ………………………………………………………………………………………………………</w:t>
            </w:r>
            <w:proofErr w:type="gramStart"/>
            <w:r w:rsidRPr="008A4130">
              <w:rPr>
                <w:rFonts w:cs="Times New Roman"/>
              </w:rPr>
              <w:t>…….</w:t>
            </w:r>
            <w:proofErr w:type="gramEnd"/>
            <w:r w:rsidRPr="008A4130">
              <w:rPr>
                <w:rFonts w:cs="Times New Roman"/>
              </w:rPr>
              <w:t>.</w:t>
            </w:r>
          </w:p>
        </w:tc>
      </w:tr>
      <w:tr w:rsidR="00962004" w:rsidRPr="008A4130" w14:paraId="1BC7FC76" w14:textId="77777777" w:rsidTr="0068641F">
        <w:trPr>
          <w:trHeight w:val="300"/>
        </w:trPr>
        <w:tc>
          <w:tcPr>
            <w:tcW w:w="9380" w:type="dxa"/>
            <w:gridSpan w:val="7"/>
            <w:vAlign w:val="bottom"/>
          </w:tcPr>
          <w:p w14:paraId="1BC7FC75" w14:textId="77777777" w:rsidR="00962004" w:rsidRPr="008A4130" w:rsidRDefault="00962004" w:rsidP="0068641F">
            <w:pPr>
              <w:pStyle w:val="Tabletext"/>
              <w:jc w:val="both"/>
              <w:rPr>
                <w:rFonts w:cs="Times New Roman"/>
              </w:rPr>
            </w:pPr>
            <w:r w:rsidRPr="008A4130">
              <w:rPr>
                <w:rFonts w:cs="Times New Roman"/>
              </w:rPr>
              <w:t>Tél : ……………………………………………………………………………………………………………</w:t>
            </w:r>
          </w:p>
        </w:tc>
      </w:tr>
      <w:tr w:rsidR="00962004" w:rsidRPr="008A4130" w14:paraId="1BC7FC7C" w14:textId="77777777" w:rsidTr="0068641F">
        <w:trPr>
          <w:trHeight w:val="300"/>
        </w:trPr>
        <w:tc>
          <w:tcPr>
            <w:tcW w:w="2694" w:type="dxa"/>
            <w:gridSpan w:val="3"/>
            <w:vAlign w:val="bottom"/>
          </w:tcPr>
          <w:p w14:paraId="1BC7FC77" w14:textId="77777777" w:rsidR="00962004" w:rsidRPr="008A4130" w:rsidRDefault="00962004" w:rsidP="0068641F">
            <w:pPr>
              <w:rPr>
                <w:rFonts w:ascii="Times New Roman" w:hAnsi="Times New Roman" w:cs="Times New Roman"/>
                <w:b/>
                <w:color w:val="auto"/>
                <w:u w:val="single"/>
              </w:rPr>
            </w:pPr>
            <w:r w:rsidRPr="008A4130">
              <w:rPr>
                <w:rFonts w:ascii="Times New Roman" w:hAnsi="Times New Roman" w:cs="Times New Roman"/>
                <w:b/>
                <w:color w:val="auto"/>
                <w:u w:val="single"/>
              </w:rPr>
              <w:t>Description de la plainte :</w:t>
            </w:r>
          </w:p>
        </w:tc>
        <w:tc>
          <w:tcPr>
            <w:tcW w:w="495" w:type="dxa"/>
            <w:vAlign w:val="bottom"/>
          </w:tcPr>
          <w:p w14:paraId="1BC7FC78" w14:textId="77777777" w:rsidR="00962004" w:rsidRPr="008A4130" w:rsidRDefault="00962004" w:rsidP="0068641F">
            <w:pPr>
              <w:rPr>
                <w:rFonts w:ascii="Times New Roman" w:hAnsi="Times New Roman" w:cs="Times New Roman"/>
                <w:color w:val="auto"/>
                <w:u w:val="single"/>
              </w:rPr>
            </w:pPr>
          </w:p>
        </w:tc>
        <w:tc>
          <w:tcPr>
            <w:tcW w:w="616" w:type="dxa"/>
            <w:vAlign w:val="bottom"/>
          </w:tcPr>
          <w:p w14:paraId="1BC7FC79" w14:textId="77777777" w:rsidR="00962004" w:rsidRPr="008A4130" w:rsidRDefault="00962004" w:rsidP="0068641F">
            <w:pPr>
              <w:rPr>
                <w:rFonts w:ascii="Times New Roman" w:hAnsi="Times New Roman" w:cs="Times New Roman"/>
                <w:color w:val="auto"/>
              </w:rPr>
            </w:pPr>
          </w:p>
        </w:tc>
        <w:tc>
          <w:tcPr>
            <w:tcW w:w="4767" w:type="dxa"/>
            <w:vAlign w:val="bottom"/>
          </w:tcPr>
          <w:p w14:paraId="1BC7FC7A" w14:textId="77777777" w:rsidR="00962004" w:rsidRPr="008A4130" w:rsidRDefault="00962004" w:rsidP="0068641F">
            <w:pPr>
              <w:rPr>
                <w:rFonts w:ascii="Times New Roman" w:hAnsi="Times New Roman" w:cs="Times New Roman"/>
                <w:color w:val="auto"/>
              </w:rPr>
            </w:pPr>
          </w:p>
        </w:tc>
        <w:tc>
          <w:tcPr>
            <w:tcW w:w="808" w:type="dxa"/>
            <w:vAlign w:val="bottom"/>
          </w:tcPr>
          <w:p w14:paraId="1BC7FC7B" w14:textId="77777777" w:rsidR="00962004" w:rsidRPr="008A4130" w:rsidRDefault="00962004" w:rsidP="0068641F">
            <w:pPr>
              <w:rPr>
                <w:rFonts w:ascii="Times New Roman" w:hAnsi="Times New Roman" w:cs="Times New Roman"/>
                <w:color w:val="auto"/>
              </w:rPr>
            </w:pPr>
          </w:p>
        </w:tc>
      </w:tr>
      <w:tr w:rsidR="00962004" w:rsidRPr="008A4130" w14:paraId="1BC7FC83" w14:textId="77777777" w:rsidTr="0068641F">
        <w:trPr>
          <w:trHeight w:hRule="exact" w:val="300"/>
        </w:trPr>
        <w:tc>
          <w:tcPr>
            <w:tcW w:w="1378" w:type="dxa"/>
            <w:vAlign w:val="bottom"/>
          </w:tcPr>
          <w:p w14:paraId="1BC7FC7D" w14:textId="77777777" w:rsidR="00962004" w:rsidRPr="008A4130" w:rsidRDefault="00962004" w:rsidP="0068641F">
            <w:pPr>
              <w:rPr>
                <w:rFonts w:ascii="Times New Roman" w:hAnsi="Times New Roman" w:cs="Times New Roman"/>
                <w:color w:val="auto"/>
              </w:rPr>
            </w:pPr>
          </w:p>
        </w:tc>
        <w:tc>
          <w:tcPr>
            <w:tcW w:w="1316" w:type="dxa"/>
            <w:gridSpan w:val="2"/>
            <w:vAlign w:val="bottom"/>
          </w:tcPr>
          <w:p w14:paraId="1BC7FC7E" w14:textId="77777777" w:rsidR="00962004" w:rsidRPr="008A4130" w:rsidRDefault="00962004" w:rsidP="0068641F">
            <w:pPr>
              <w:rPr>
                <w:rFonts w:ascii="Times New Roman" w:hAnsi="Times New Roman" w:cs="Times New Roman"/>
                <w:color w:val="auto"/>
              </w:rPr>
            </w:pPr>
          </w:p>
        </w:tc>
        <w:tc>
          <w:tcPr>
            <w:tcW w:w="495" w:type="dxa"/>
            <w:vAlign w:val="bottom"/>
          </w:tcPr>
          <w:p w14:paraId="1BC7FC7F" w14:textId="77777777" w:rsidR="00962004" w:rsidRPr="008A4130" w:rsidRDefault="00962004" w:rsidP="0068641F">
            <w:pPr>
              <w:rPr>
                <w:rFonts w:ascii="Times New Roman" w:hAnsi="Times New Roman" w:cs="Times New Roman"/>
                <w:color w:val="auto"/>
              </w:rPr>
            </w:pPr>
          </w:p>
        </w:tc>
        <w:tc>
          <w:tcPr>
            <w:tcW w:w="616" w:type="dxa"/>
            <w:vAlign w:val="bottom"/>
          </w:tcPr>
          <w:p w14:paraId="1BC7FC80" w14:textId="77777777" w:rsidR="00962004" w:rsidRPr="008A4130" w:rsidRDefault="00962004" w:rsidP="0068641F">
            <w:pPr>
              <w:rPr>
                <w:rFonts w:ascii="Times New Roman" w:hAnsi="Times New Roman" w:cs="Times New Roman"/>
                <w:color w:val="auto"/>
              </w:rPr>
            </w:pPr>
          </w:p>
        </w:tc>
        <w:tc>
          <w:tcPr>
            <w:tcW w:w="4767" w:type="dxa"/>
            <w:vAlign w:val="bottom"/>
          </w:tcPr>
          <w:p w14:paraId="1BC7FC81" w14:textId="77777777" w:rsidR="00962004" w:rsidRPr="008A4130" w:rsidRDefault="00962004" w:rsidP="0068641F">
            <w:pPr>
              <w:rPr>
                <w:rFonts w:ascii="Times New Roman" w:hAnsi="Times New Roman" w:cs="Times New Roman"/>
                <w:color w:val="auto"/>
              </w:rPr>
            </w:pPr>
          </w:p>
        </w:tc>
        <w:tc>
          <w:tcPr>
            <w:tcW w:w="808" w:type="dxa"/>
            <w:vAlign w:val="bottom"/>
          </w:tcPr>
          <w:p w14:paraId="1BC7FC82" w14:textId="77777777" w:rsidR="00962004" w:rsidRPr="008A4130" w:rsidRDefault="00962004" w:rsidP="0068641F">
            <w:pPr>
              <w:rPr>
                <w:rFonts w:ascii="Times New Roman" w:hAnsi="Times New Roman" w:cs="Times New Roman"/>
                <w:color w:val="auto"/>
              </w:rPr>
            </w:pPr>
          </w:p>
        </w:tc>
      </w:tr>
      <w:tr w:rsidR="00962004" w:rsidRPr="008A4130" w14:paraId="1BC7FC8A" w14:textId="77777777" w:rsidTr="0068641F">
        <w:trPr>
          <w:trHeight w:val="300"/>
        </w:trPr>
        <w:tc>
          <w:tcPr>
            <w:tcW w:w="1378" w:type="dxa"/>
            <w:vAlign w:val="bottom"/>
          </w:tcPr>
          <w:p w14:paraId="1BC7FC84" w14:textId="77777777" w:rsidR="00962004" w:rsidRPr="008A4130" w:rsidRDefault="00962004" w:rsidP="0068641F">
            <w:pPr>
              <w:rPr>
                <w:rFonts w:ascii="Times New Roman" w:hAnsi="Times New Roman" w:cs="Times New Roman"/>
                <w:color w:val="auto"/>
              </w:rPr>
            </w:pPr>
          </w:p>
        </w:tc>
        <w:tc>
          <w:tcPr>
            <w:tcW w:w="1316" w:type="dxa"/>
            <w:gridSpan w:val="2"/>
            <w:vAlign w:val="bottom"/>
          </w:tcPr>
          <w:p w14:paraId="1BC7FC85" w14:textId="77777777" w:rsidR="00962004" w:rsidRPr="008A4130" w:rsidRDefault="00962004" w:rsidP="0068641F">
            <w:pPr>
              <w:rPr>
                <w:rFonts w:ascii="Times New Roman" w:hAnsi="Times New Roman" w:cs="Times New Roman"/>
                <w:color w:val="auto"/>
              </w:rPr>
            </w:pPr>
          </w:p>
        </w:tc>
        <w:tc>
          <w:tcPr>
            <w:tcW w:w="495" w:type="dxa"/>
            <w:vAlign w:val="bottom"/>
          </w:tcPr>
          <w:p w14:paraId="1BC7FC86" w14:textId="77777777" w:rsidR="00962004" w:rsidRPr="008A4130" w:rsidRDefault="00962004" w:rsidP="0068641F">
            <w:pPr>
              <w:rPr>
                <w:rFonts w:ascii="Times New Roman" w:hAnsi="Times New Roman" w:cs="Times New Roman"/>
                <w:color w:val="auto"/>
              </w:rPr>
            </w:pPr>
          </w:p>
        </w:tc>
        <w:tc>
          <w:tcPr>
            <w:tcW w:w="616" w:type="dxa"/>
            <w:vAlign w:val="bottom"/>
          </w:tcPr>
          <w:p w14:paraId="1BC7FC87" w14:textId="77777777" w:rsidR="00962004" w:rsidRPr="008A4130" w:rsidRDefault="00962004" w:rsidP="0068641F">
            <w:pPr>
              <w:rPr>
                <w:rFonts w:ascii="Times New Roman" w:hAnsi="Times New Roman" w:cs="Times New Roman"/>
                <w:color w:val="auto"/>
              </w:rPr>
            </w:pPr>
          </w:p>
        </w:tc>
        <w:tc>
          <w:tcPr>
            <w:tcW w:w="4767" w:type="dxa"/>
            <w:vAlign w:val="bottom"/>
          </w:tcPr>
          <w:p w14:paraId="1BC7FC88"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A…………………………………</w:t>
            </w:r>
            <w:proofErr w:type="gramStart"/>
            <w:r w:rsidRPr="008A4130">
              <w:rPr>
                <w:rFonts w:ascii="Times New Roman" w:hAnsi="Times New Roman" w:cs="Times New Roman"/>
                <w:color w:val="auto"/>
              </w:rPr>
              <w:t>…….</w:t>
            </w:r>
            <w:proofErr w:type="gramEnd"/>
            <w:r w:rsidRPr="008A4130">
              <w:rPr>
                <w:rFonts w:ascii="Times New Roman" w:hAnsi="Times New Roman" w:cs="Times New Roman"/>
                <w:color w:val="auto"/>
              </w:rPr>
              <w:t>.</w:t>
            </w:r>
          </w:p>
        </w:tc>
        <w:tc>
          <w:tcPr>
            <w:tcW w:w="808" w:type="dxa"/>
            <w:vAlign w:val="bottom"/>
          </w:tcPr>
          <w:p w14:paraId="1BC7FC89" w14:textId="77777777" w:rsidR="00962004" w:rsidRPr="008A4130" w:rsidRDefault="00962004" w:rsidP="0068641F">
            <w:pPr>
              <w:rPr>
                <w:rFonts w:ascii="Times New Roman" w:hAnsi="Times New Roman" w:cs="Times New Roman"/>
                <w:color w:val="auto"/>
              </w:rPr>
            </w:pPr>
          </w:p>
        </w:tc>
      </w:tr>
      <w:tr w:rsidR="00962004" w:rsidRPr="008A4130" w14:paraId="1BC7FC91" w14:textId="77777777" w:rsidTr="0068641F">
        <w:trPr>
          <w:trHeight w:val="300"/>
        </w:trPr>
        <w:tc>
          <w:tcPr>
            <w:tcW w:w="1378" w:type="dxa"/>
            <w:vAlign w:val="bottom"/>
          </w:tcPr>
          <w:p w14:paraId="1BC7FC8B" w14:textId="77777777" w:rsidR="00962004" w:rsidRPr="008A4130" w:rsidRDefault="00962004" w:rsidP="0068641F">
            <w:pPr>
              <w:rPr>
                <w:rFonts w:ascii="Times New Roman" w:hAnsi="Times New Roman" w:cs="Times New Roman"/>
                <w:color w:val="auto"/>
              </w:rPr>
            </w:pPr>
          </w:p>
        </w:tc>
        <w:tc>
          <w:tcPr>
            <w:tcW w:w="1316" w:type="dxa"/>
            <w:gridSpan w:val="2"/>
            <w:vAlign w:val="bottom"/>
          </w:tcPr>
          <w:p w14:paraId="1BC7FC8C" w14:textId="77777777" w:rsidR="00962004" w:rsidRPr="008A4130" w:rsidRDefault="00962004" w:rsidP="0068641F">
            <w:pPr>
              <w:rPr>
                <w:rFonts w:ascii="Times New Roman" w:hAnsi="Times New Roman" w:cs="Times New Roman"/>
                <w:color w:val="auto"/>
              </w:rPr>
            </w:pPr>
          </w:p>
        </w:tc>
        <w:tc>
          <w:tcPr>
            <w:tcW w:w="495" w:type="dxa"/>
            <w:vAlign w:val="bottom"/>
          </w:tcPr>
          <w:p w14:paraId="1BC7FC8D" w14:textId="77777777" w:rsidR="00962004" w:rsidRPr="008A4130" w:rsidRDefault="00962004" w:rsidP="0068641F">
            <w:pPr>
              <w:rPr>
                <w:rFonts w:ascii="Times New Roman" w:hAnsi="Times New Roman" w:cs="Times New Roman"/>
                <w:color w:val="auto"/>
              </w:rPr>
            </w:pPr>
          </w:p>
        </w:tc>
        <w:tc>
          <w:tcPr>
            <w:tcW w:w="616" w:type="dxa"/>
            <w:vAlign w:val="bottom"/>
          </w:tcPr>
          <w:p w14:paraId="1BC7FC8E" w14:textId="77777777" w:rsidR="00962004" w:rsidRPr="008A4130" w:rsidRDefault="00962004" w:rsidP="0068641F">
            <w:pPr>
              <w:rPr>
                <w:rFonts w:ascii="Times New Roman" w:hAnsi="Times New Roman" w:cs="Times New Roman"/>
                <w:color w:val="auto"/>
              </w:rPr>
            </w:pPr>
          </w:p>
        </w:tc>
        <w:tc>
          <w:tcPr>
            <w:tcW w:w="4767" w:type="dxa"/>
            <w:vAlign w:val="bottom"/>
          </w:tcPr>
          <w:p w14:paraId="1BC7FC8F"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Le…………………………………</w:t>
            </w:r>
            <w:proofErr w:type="gramStart"/>
            <w:r w:rsidRPr="008A4130">
              <w:rPr>
                <w:rFonts w:ascii="Times New Roman" w:hAnsi="Times New Roman" w:cs="Times New Roman"/>
                <w:color w:val="auto"/>
              </w:rPr>
              <w:t>…….</w:t>
            </w:r>
            <w:proofErr w:type="gramEnd"/>
            <w:r w:rsidRPr="008A4130">
              <w:rPr>
                <w:rFonts w:ascii="Times New Roman" w:hAnsi="Times New Roman" w:cs="Times New Roman"/>
                <w:color w:val="auto"/>
              </w:rPr>
              <w:t>.</w:t>
            </w:r>
          </w:p>
        </w:tc>
        <w:tc>
          <w:tcPr>
            <w:tcW w:w="808" w:type="dxa"/>
            <w:vAlign w:val="bottom"/>
          </w:tcPr>
          <w:p w14:paraId="1BC7FC90" w14:textId="77777777" w:rsidR="00962004" w:rsidRPr="008A4130" w:rsidRDefault="00962004" w:rsidP="0068641F">
            <w:pPr>
              <w:rPr>
                <w:rFonts w:ascii="Times New Roman" w:hAnsi="Times New Roman" w:cs="Times New Roman"/>
                <w:color w:val="auto"/>
              </w:rPr>
            </w:pPr>
          </w:p>
        </w:tc>
      </w:tr>
      <w:tr w:rsidR="00962004" w:rsidRPr="008A4130" w14:paraId="1BC7FC97" w14:textId="77777777" w:rsidTr="0068641F">
        <w:trPr>
          <w:trHeight w:val="300"/>
        </w:trPr>
        <w:tc>
          <w:tcPr>
            <w:tcW w:w="1378" w:type="dxa"/>
            <w:vAlign w:val="bottom"/>
          </w:tcPr>
          <w:p w14:paraId="1BC7FC92" w14:textId="77777777" w:rsidR="00962004" w:rsidRPr="008A4130" w:rsidRDefault="00962004" w:rsidP="0068641F">
            <w:pPr>
              <w:rPr>
                <w:rFonts w:ascii="Times New Roman" w:hAnsi="Times New Roman" w:cs="Times New Roman"/>
                <w:color w:val="auto"/>
              </w:rPr>
            </w:pPr>
          </w:p>
        </w:tc>
        <w:tc>
          <w:tcPr>
            <w:tcW w:w="1316" w:type="dxa"/>
            <w:gridSpan w:val="2"/>
            <w:vAlign w:val="bottom"/>
          </w:tcPr>
          <w:p w14:paraId="1BC7FC93" w14:textId="77777777" w:rsidR="00962004" w:rsidRPr="008A4130" w:rsidRDefault="00962004" w:rsidP="0068641F">
            <w:pPr>
              <w:rPr>
                <w:rFonts w:ascii="Times New Roman" w:hAnsi="Times New Roman" w:cs="Times New Roman"/>
                <w:color w:val="auto"/>
              </w:rPr>
            </w:pPr>
          </w:p>
        </w:tc>
        <w:tc>
          <w:tcPr>
            <w:tcW w:w="495" w:type="dxa"/>
            <w:vAlign w:val="bottom"/>
          </w:tcPr>
          <w:p w14:paraId="1BC7FC94" w14:textId="77777777" w:rsidR="00962004" w:rsidRPr="008A4130" w:rsidRDefault="00962004" w:rsidP="0068641F">
            <w:pPr>
              <w:rPr>
                <w:rFonts w:ascii="Times New Roman" w:hAnsi="Times New Roman" w:cs="Times New Roman"/>
                <w:color w:val="auto"/>
              </w:rPr>
            </w:pPr>
          </w:p>
        </w:tc>
        <w:tc>
          <w:tcPr>
            <w:tcW w:w="616" w:type="dxa"/>
            <w:vAlign w:val="bottom"/>
          </w:tcPr>
          <w:p w14:paraId="1BC7FC95" w14:textId="77777777" w:rsidR="00962004" w:rsidRPr="008A4130" w:rsidRDefault="00962004" w:rsidP="0068641F">
            <w:pPr>
              <w:rPr>
                <w:rFonts w:ascii="Times New Roman" w:hAnsi="Times New Roman" w:cs="Times New Roman"/>
                <w:color w:val="auto"/>
              </w:rPr>
            </w:pPr>
          </w:p>
        </w:tc>
        <w:tc>
          <w:tcPr>
            <w:tcW w:w="5575" w:type="dxa"/>
            <w:gridSpan w:val="2"/>
            <w:vAlign w:val="bottom"/>
          </w:tcPr>
          <w:p w14:paraId="1BC7FC96"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Nom du plaignant</w:t>
            </w:r>
          </w:p>
        </w:tc>
      </w:tr>
    </w:tbl>
    <w:p w14:paraId="1BC7FC98" w14:textId="77777777" w:rsidR="00962004" w:rsidRPr="008A4130" w:rsidRDefault="00962004" w:rsidP="00962004">
      <w:pPr>
        <w:pStyle w:val="BodyText"/>
        <w:pBdr>
          <w:bottom w:val="single" w:sz="12" w:space="1" w:color="000000"/>
        </w:pBdr>
        <w:spacing w:before="232" w:after="280"/>
        <w:ind w:right="842"/>
        <w:rPr>
          <w:sz w:val="20"/>
        </w:rPr>
      </w:pPr>
    </w:p>
    <w:tbl>
      <w:tblPr>
        <w:tblW w:w="8219" w:type="dxa"/>
        <w:jc w:val="center"/>
        <w:tblCellMar>
          <w:left w:w="70" w:type="dxa"/>
          <w:right w:w="70" w:type="dxa"/>
        </w:tblCellMar>
        <w:tblLook w:val="04A0" w:firstRow="1" w:lastRow="0" w:firstColumn="1" w:lastColumn="0" w:noHBand="0" w:noVBand="1"/>
      </w:tblPr>
      <w:tblGrid>
        <w:gridCol w:w="1838"/>
        <w:gridCol w:w="2126"/>
        <w:gridCol w:w="1995"/>
        <w:gridCol w:w="2100"/>
        <w:gridCol w:w="160"/>
      </w:tblGrid>
      <w:tr w:rsidR="00962004" w:rsidRPr="008A4130" w14:paraId="1BC7FC9C" w14:textId="77777777" w:rsidTr="0068641F">
        <w:trPr>
          <w:trHeight w:val="300"/>
          <w:jc w:val="center"/>
        </w:trPr>
        <w:tc>
          <w:tcPr>
            <w:tcW w:w="5959" w:type="dxa"/>
            <w:gridSpan w:val="3"/>
            <w:vAlign w:val="bottom"/>
          </w:tcPr>
          <w:p w14:paraId="1BC7FC99" w14:textId="77777777" w:rsidR="00962004" w:rsidRPr="008A4130" w:rsidRDefault="00962004" w:rsidP="0068641F">
            <w:pPr>
              <w:rPr>
                <w:rFonts w:ascii="Times New Roman" w:hAnsi="Times New Roman" w:cs="Times New Roman"/>
                <w:color w:val="auto"/>
                <w:u w:val="single"/>
              </w:rPr>
            </w:pPr>
            <w:r w:rsidRPr="008A4130">
              <w:rPr>
                <w:rFonts w:ascii="Times New Roman" w:hAnsi="Times New Roman" w:cs="Times New Roman"/>
                <w:color w:val="auto"/>
                <w:u w:val="single"/>
              </w:rPr>
              <w:t>Référence pour la base de données :</w:t>
            </w:r>
          </w:p>
        </w:tc>
        <w:tc>
          <w:tcPr>
            <w:tcW w:w="2100" w:type="dxa"/>
            <w:vAlign w:val="bottom"/>
          </w:tcPr>
          <w:p w14:paraId="1BC7FC9A" w14:textId="77777777" w:rsidR="00962004" w:rsidRPr="008A4130" w:rsidRDefault="00962004" w:rsidP="0068641F">
            <w:pPr>
              <w:rPr>
                <w:rFonts w:ascii="Times New Roman" w:hAnsi="Times New Roman" w:cs="Times New Roman"/>
                <w:color w:val="auto"/>
                <w:u w:val="single"/>
              </w:rPr>
            </w:pPr>
          </w:p>
        </w:tc>
        <w:tc>
          <w:tcPr>
            <w:tcW w:w="160" w:type="dxa"/>
            <w:vAlign w:val="bottom"/>
          </w:tcPr>
          <w:p w14:paraId="1BC7FC9B" w14:textId="77777777" w:rsidR="00962004" w:rsidRPr="008A4130" w:rsidRDefault="00962004" w:rsidP="0068641F">
            <w:pPr>
              <w:rPr>
                <w:rFonts w:ascii="Times New Roman" w:hAnsi="Times New Roman" w:cs="Times New Roman"/>
                <w:color w:val="auto"/>
              </w:rPr>
            </w:pPr>
          </w:p>
        </w:tc>
      </w:tr>
      <w:tr w:rsidR="00962004" w:rsidRPr="008A4130" w14:paraId="1BC7FCA2" w14:textId="77777777" w:rsidTr="0068641F">
        <w:trPr>
          <w:trHeight w:hRule="exact" w:val="300"/>
          <w:jc w:val="center"/>
        </w:trPr>
        <w:tc>
          <w:tcPr>
            <w:tcW w:w="1838" w:type="dxa"/>
            <w:vAlign w:val="bottom"/>
          </w:tcPr>
          <w:p w14:paraId="1BC7FC9D" w14:textId="77777777" w:rsidR="00962004" w:rsidRPr="008A4130" w:rsidRDefault="00962004" w:rsidP="0068641F">
            <w:pPr>
              <w:rPr>
                <w:rFonts w:ascii="Times New Roman" w:hAnsi="Times New Roman" w:cs="Times New Roman"/>
                <w:color w:val="auto"/>
              </w:rPr>
            </w:pPr>
          </w:p>
        </w:tc>
        <w:tc>
          <w:tcPr>
            <w:tcW w:w="2126" w:type="dxa"/>
            <w:vAlign w:val="bottom"/>
          </w:tcPr>
          <w:p w14:paraId="1BC7FC9E" w14:textId="77777777" w:rsidR="00962004" w:rsidRPr="008A4130" w:rsidRDefault="00962004" w:rsidP="0068641F">
            <w:pPr>
              <w:rPr>
                <w:rFonts w:ascii="Times New Roman" w:hAnsi="Times New Roman" w:cs="Times New Roman"/>
                <w:color w:val="auto"/>
              </w:rPr>
            </w:pPr>
          </w:p>
        </w:tc>
        <w:tc>
          <w:tcPr>
            <w:tcW w:w="1995" w:type="dxa"/>
            <w:vAlign w:val="bottom"/>
          </w:tcPr>
          <w:p w14:paraId="1BC7FC9F" w14:textId="77777777" w:rsidR="00962004" w:rsidRPr="008A4130" w:rsidRDefault="00962004" w:rsidP="0068641F">
            <w:pPr>
              <w:rPr>
                <w:rFonts w:ascii="Times New Roman" w:hAnsi="Times New Roman" w:cs="Times New Roman"/>
                <w:color w:val="auto"/>
              </w:rPr>
            </w:pPr>
          </w:p>
        </w:tc>
        <w:tc>
          <w:tcPr>
            <w:tcW w:w="2100" w:type="dxa"/>
            <w:vAlign w:val="bottom"/>
          </w:tcPr>
          <w:p w14:paraId="1BC7FCA0" w14:textId="77777777" w:rsidR="00962004" w:rsidRPr="008A4130" w:rsidRDefault="00962004" w:rsidP="0068641F">
            <w:pPr>
              <w:rPr>
                <w:rFonts w:ascii="Times New Roman" w:hAnsi="Times New Roman" w:cs="Times New Roman"/>
                <w:color w:val="auto"/>
              </w:rPr>
            </w:pPr>
          </w:p>
        </w:tc>
        <w:tc>
          <w:tcPr>
            <w:tcW w:w="160" w:type="dxa"/>
            <w:vAlign w:val="bottom"/>
          </w:tcPr>
          <w:p w14:paraId="1BC7FCA1" w14:textId="77777777" w:rsidR="00962004" w:rsidRPr="008A4130" w:rsidRDefault="00962004" w:rsidP="0068641F">
            <w:pPr>
              <w:rPr>
                <w:rFonts w:ascii="Times New Roman" w:hAnsi="Times New Roman" w:cs="Times New Roman"/>
                <w:color w:val="auto"/>
              </w:rPr>
            </w:pPr>
          </w:p>
        </w:tc>
      </w:tr>
      <w:tr w:rsidR="00962004" w:rsidRPr="008A4130" w14:paraId="1BC7FCA5" w14:textId="77777777" w:rsidTr="0068641F">
        <w:trPr>
          <w:trHeight w:val="300"/>
          <w:jc w:val="center"/>
        </w:trPr>
        <w:tc>
          <w:tcPr>
            <w:tcW w:w="1838" w:type="dxa"/>
            <w:vAlign w:val="bottom"/>
          </w:tcPr>
          <w:p w14:paraId="1BC7FCA3" w14:textId="77777777" w:rsidR="00962004" w:rsidRPr="008A4130" w:rsidRDefault="00962004" w:rsidP="0068641F">
            <w:pPr>
              <w:rPr>
                <w:rFonts w:ascii="Times New Roman" w:hAnsi="Times New Roman" w:cs="Times New Roman"/>
                <w:color w:val="auto"/>
              </w:rPr>
            </w:pPr>
          </w:p>
        </w:tc>
        <w:tc>
          <w:tcPr>
            <w:tcW w:w="6381" w:type="dxa"/>
            <w:gridSpan w:val="4"/>
            <w:vAlign w:val="bottom"/>
          </w:tcPr>
          <w:p w14:paraId="1BC7FCA4" w14:textId="77777777" w:rsidR="00962004" w:rsidRPr="008A4130" w:rsidRDefault="00962004" w:rsidP="0068641F">
            <w:pPr>
              <w:rPr>
                <w:rFonts w:ascii="Times New Roman" w:hAnsi="Times New Roman" w:cs="Times New Roman"/>
                <w:b/>
                <w:bCs/>
                <w:color w:val="auto"/>
                <w:u w:val="single"/>
              </w:rPr>
            </w:pPr>
            <w:r w:rsidRPr="008A4130">
              <w:rPr>
                <w:rFonts w:ascii="Times New Roman" w:hAnsi="Times New Roman" w:cs="Times New Roman"/>
                <w:b/>
                <w:bCs/>
                <w:color w:val="auto"/>
                <w:u w:val="single"/>
              </w:rPr>
              <w:t>EXAMEN PRELIMINAIRE DE LA PLAINTE</w:t>
            </w:r>
          </w:p>
        </w:tc>
      </w:tr>
      <w:tr w:rsidR="00962004" w:rsidRPr="008A4130" w14:paraId="1BC7FCAB" w14:textId="77777777" w:rsidTr="0068641F">
        <w:trPr>
          <w:trHeight w:hRule="exact" w:val="300"/>
          <w:jc w:val="center"/>
        </w:trPr>
        <w:tc>
          <w:tcPr>
            <w:tcW w:w="1838" w:type="dxa"/>
            <w:vAlign w:val="bottom"/>
          </w:tcPr>
          <w:p w14:paraId="1BC7FCA6" w14:textId="77777777" w:rsidR="00962004" w:rsidRPr="008A4130" w:rsidRDefault="00962004" w:rsidP="0068641F">
            <w:pPr>
              <w:rPr>
                <w:rFonts w:ascii="Times New Roman" w:hAnsi="Times New Roman" w:cs="Times New Roman"/>
                <w:color w:val="auto"/>
              </w:rPr>
            </w:pPr>
          </w:p>
        </w:tc>
        <w:tc>
          <w:tcPr>
            <w:tcW w:w="2126" w:type="dxa"/>
            <w:vAlign w:val="bottom"/>
          </w:tcPr>
          <w:p w14:paraId="1BC7FCA7" w14:textId="77777777" w:rsidR="00962004" w:rsidRPr="008A4130" w:rsidRDefault="00962004" w:rsidP="0068641F">
            <w:pPr>
              <w:rPr>
                <w:rFonts w:ascii="Times New Roman" w:hAnsi="Times New Roman" w:cs="Times New Roman"/>
                <w:color w:val="auto"/>
              </w:rPr>
            </w:pPr>
          </w:p>
        </w:tc>
        <w:tc>
          <w:tcPr>
            <w:tcW w:w="1995" w:type="dxa"/>
            <w:vAlign w:val="bottom"/>
          </w:tcPr>
          <w:p w14:paraId="1BC7FCA8" w14:textId="77777777" w:rsidR="00962004" w:rsidRPr="008A4130" w:rsidRDefault="00962004" w:rsidP="0068641F">
            <w:pPr>
              <w:rPr>
                <w:rFonts w:ascii="Times New Roman" w:hAnsi="Times New Roman" w:cs="Times New Roman"/>
                <w:color w:val="auto"/>
              </w:rPr>
            </w:pPr>
          </w:p>
        </w:tc>
        <w:tc>
          <w:tcPr>
            <w:tcW w:w="2100" w:type="dxa"/>
            <w:vAlign w:val="bottom"/>
          </w:tcPr>
          <w:p w14:paraId="1BC7FCA9" w14:textId="77777777" w:rsidR="00962004" w:rsidRPr="008A4130" w:rsidRDefault="00962004" w:rsidP="0068641F">
            <w:pPr>
              <w:rPr>
                <w:rFonts w:ascii="Times New Roman" w:hAnsi="Times New Roman" w:cs="Times New Roman"/>
                <w:color w:val="auto"/>
              </w:rPr>
            </w:pPr>
          </w:p>
        </w:tc>
        <w:tc>
          <w:tcPr>
            <w:tcW w:w="160" w:type="dxa"/>
            <w:vAlign w:val="bottom"/>
          </w:tcPr>
          <w:p w14:paraId="1BC7FCAA" w14:textId="77777777" w:rsidR="00962004" w:rsidRPr="008A4130" w:rsidRDefault="00962004" w:rsidP="0068641F">
            <w:pPr>
              <w:rPr>
                <w:rFonts w:ascii="Times New Roman" w:hAnsi="Times New Roman" w:cs="Times New Roman"/>
                <w:color w:val="auto"/>
              </w:rPr>
            </w:pPr>
          </w:p>
        </w:tc>
      </w:tr>
      <w:tr w:rsidR="00962004" w:rsidRPr="008A4130" w14:paraId="1BC7FCB1" w14:textId="77777777" w:rsidTr="0068641F">
        <w:trPr>
          <w:trHeight w:val="300"/>
          <w:jc w:val="center"/>
        </w:trPr>
        <w:tc>
          <w:tcPr>
            <w:tcW w:w="1838" w:type="dxa"/>
            <w:tcBorders>
              <w:top w:val="single" w:sz="4" w:space="0" w:color="000000"/>
              <w:left w:val="single" w:sz="4" w:space="0" w:color="000000"/>
              <w:bottom w:val="single" w:sz="4" w:space="0" w:color="000000"/>
              <w:right w:val="single" w:sz="4" w:space="0" w:color="000000"/>
            </w:tcBorders>
            <w:vAlign w:val="bottom"/>
          </w:tcPr>
          <w:p w14:paraId="1BC7FCAC" w14:textId="77777777" w:rsidR="00962004" w:rsidRPr="008A4130" w:rsidRDefault="00962004" w:rsidP="0068641F">
            <w:pPr>
              <w:jc w:val="center"/>
              <w:rPr>
                <w:rFonts w:ascii="Times New Roman" w:hAnsi="Times New Roman" w:cs="Times New Roman"/>
                <w:b/>
                <w:bCs/>
                <w:color w:val="auto"/>
              </w:rPr>
            </w:pPr>
            <w:r w:rsidRPr="008A4130">
              <w:rPr>
                <w:rFonts w:ascii="Times New Roman" w:hAnsi="Times New Roman" w:cs="Times New Roman"/>
                <w:b/>
                <w:bCs/>
                <w:color w:val="auto"/>
              </w:rPr>
              <w:t>Tri effectué par</w:t>
            </w:r>
          </w:p>
        </w:tc>
        <w:tc>
          <w:tcPr>
            <w:tcW w:w="2126" w:type="dxa"/>
            <w:tcBorders>
              <w:top w:val="single" w:sz="4" w:space="0" w:color="000000"/>
              <w:bottom w:val="single" w:sz="4" w:space="0" w:color="000000"/>
              <w:right w:val="single" w:sz="4" w:space="0" w:color="000000"/>
            </w:tcBorders>
            <w:vAlign w:val="bottom"/>
          </w:tcPr>
          <w:p w14:paraId="1BC7FCAD" w14:textId="77777777" w:rsidR="00962004" w:rsidRPr="008A4130" w:rsidRDefault="00962004" w:rsidP="0068641F">
            <w:pPr>
              <w:jc w:val="center"/>
              <w:rPr>
                <w:rFonts w:ascii="Times New Roman" w:hAnsi="Times New Roman" w:cs="Times New Roman"/>
                <w:b/>
                <w:bCs/>
                <w:color w:val="auto"/>
              </w:rPr>
            </w:pPr>
            <w:r w:rsidRPr="008A4130">
              <w:rPr>
                <w:rFonts w:ascii="Times New Roman" w:hAnsi="Times New Roman" w:cs="Times New Roman"/>
                <w:b/>
                <w:bCs/>
                <w:color w:val="auto"/>
              </w:rPr>
              <w:t>Date du Tri</w:t>
            </w:r>
          </w:p>
        </w:tc>
        <w:tc>
          <w:tcPr>
            <w:tcW w:w="1995" w:type="dxa"/>
            <w:tcBorders>
              <w:top w:val="single" w:sz="4" w:space="0" w:color="000000"/>
              <w:bottom w:val="single" w:sz="4" w:space="0" w:color="000000"/>
              <w:right w:val="single" w:sz="4" w:space="0" w:color="000000"/>
            </w:tcBorders>
            <w:vAlign w:val="bottom"/>
          </w:tcPr>
          <w:p w14:paraId="1BC7FCAE" w14:textId="77777777" w:rsidR="00962004" w:rsidRPr="008A4130" w:rsidRDefault="00962004" w:rsidP="0068641F">
            <w:pPr>
              <w:jc w:val="center"/>
              <w:rPr>
                <w:rFonts w:ascii="Times New Roman" w:hAnsi="Times New Roman" w:cs="Times New Roman"/>
                <w:b/>
                <w:bCs/>
                <w:color w:val="auto"/>
              </w:rPr>
            </w:pPr>
            <w:r w:rsidRPr="008A4130">
              <w:rPr>
                <w:rFonts w:ascii="Times New Roman" w:hAnsi="Times New Roman" w:cs="Times New Roman"/>
                <w:b/>
                <w:bCs/>
                <w:color w:val="auto"/>
              </w:rPr>
              <w:t>Envoi à</w:t>
            </w:r>
          </w:p>
        </w:tc>
        <w:tc>
          <w:tcPr>
            <w:tcW w:w="2100" w:type="dxa"/>
            <w:tcBorders>
              <w:top w:val="single" w:sz="4" w:space="0" w:color="000000"/>
              <w:bottom w:val="single" w:sz="4" w:space="0" w:color="000000"/>
              <w:right w:val="single" w:sz="4" w:space="0" w:color="000000"/>
            </w:tcBorders>
            <w:vAlign w:val="bottom"/>
          </w:tcPr>
          <w:p w14:paraId="1BC7FCAF" w14:textId="77777777" w:rsidR="00962004" w:rsidRPr="008A4130" w:rsidRDefault="00962004" w:rsidP="0068641F">
            <w:pPr>
              <w:jc w:val="center"/>
              <w:rPr>
                <w:rFonts w:ascii="Times New Roman" w:hAnsi="Times New Roman" w:cs="Times New Roman"/>
                <w:b/>
                <w:bCs/>
                <w:color w:val="auto"/>
              </w:rPr>
            </w:pPr>
            <w:r w:rsidRPr="008A4130">
              <w:rPr>
                <w:rFonts w:ascii="Times New Roman" w:hAnsi="Times New Roman" w:cs="Times New Roman"/>
                <w:b/>
                <w:bCs/>
                <w:color w:val="auto"/>
              </w:rPr>
              <w:t>Action demandée</w:t>
            </w:r>
          </w:p>
        </w:tc>
        <w:tc>
          <w:tcPr>
            <w:tcW w:w="160" w:type="dxa"/>
            <w:vAlign w:val="bottom"/>
          </w:tcPr>
          <w:p w14:paraId="1BC7FCB0" w14:textId="77777777" w:rsidR="00962004" w:rsidRPr="008A4130" w:rsidRDefault="00962004" w:rsidP="0068641F">
            <w:pPr>
              <w:rPr>
                <w:rFonts w:ascii="Times New Roman" w:hAnsi="Times New Roman" w:cs="Times New Roman"/>
                <w:b/>
                <w:bCs/>
                <w:color w:val="auto"/>
              </w:rPr>
            </w:pPr>
          </w:p>
        </w:tc>
      </w:tr>
      <w:tr w:rsidR="00962004" w:rsidRPr="008A4130" w14:paraId="1BC7FCB7" w14:textId="77777777" w:rsidTr="0068641F">
        <w:trPr>
          <w:trHeight w:val="300"/>
          <w:jc w:val="center"/>
        </w:trPr>
        <w:tc>
          <w:tcPr>
            <w:tcW w:w="1838" w:type="dxa"/>
            <w:tcBorders>
              <w:left w:val="single" w:sz="4" w:space="0" w:color="000000"/>
              <w:bottom w:val="single" w:sz="4" w:space="0" w:color="000000"/>
              <w:right w:val="single" w:sz="4" w:space="0" w:color="000000"/>
            </w:tcBorders>
            <w:vAlign w:val="bottom"/>
          </w:tcPr>
          <w:p w14:paraId="1BC7FCB2"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 </w:t>
            </w:r>
          </w:p>
        </w:tc>
        <w:tc>
          <w:tcPr>
            <w:tcW w:w="2126" w:type="dxa"/>
            <w:tcBorders>
              <w:bottom w:val="single" w:sz="4" w:space="0" w:color="000000"/>
              <w:right w:val="single" w:sz="4" w:space="0" w:color="000000"/>
            </w:tcBorders>
            <w:vAlign w:val="bottom"/>
          </w:tcPr>
          <w:p w14:paraId="1BC7FCB3"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 </w:t>
            </w:r>
          </w:p>
        </w:tc>
        <w:tc>
          <w:tcPr>
            <w:tcW w:w="1995" w:type="dxa"/>
            <w:tcBorders>
              <w:bottom w:val="single" w:sz="4" w:space="0" w:color="000000"/>
              <w:right w:val="single" w:sz="4" w:space="0" w:color="000000"/>
            </w:tcBorders>
            <w:vAlign w:val="bottom"/>
          </w:tcPr>
          <w:p w14:paraId="1BC7FCB4"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Village (amiable)</w:t>
            </w:r>
          </w:p>
        </w:tc>
        <w:tc>
          <w:tcPr>
            <w:tcW w:w="2100" w:type="dxa"/>
            <w:tcBorders>
              <w:bottom w:val="single" w:sz="4" w:space="0" w:color="000000"/>
              <w:right w:val="single" w:sz="4" w:space="0" w:color="000000"/>
            </w:tcBorders>
            <w:vAlign w:val="bottom"/>
          </w:tcPr>
          <w:p w14:paraId="1BC7FCB5"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 xml:space="preserve">Pour </w:t>
            </w:r>
            <w:proofErr w:type="gramStart"/>
            <w:r w:rsidRPr="008A4130">
              <w:rPr>
                <w:rFonts w:ascii="Times New Roman" w:hAnsi="Times New Roman" w:cs="Times New Roman"/>
                <w:color w:val="auto"/>
              </w:rPr>
              <w:t>suite à</w:t>
            </w:r>
            <w:proofErr w:type="gramEnd"/>
            <w:r w:rsidRPr="008A4130">
              <w:rPr>
                <w:rFonts w:ascii="Times New Roman" w:hAnsi="Times New Roman" w:cs="Times New Roman"/>
                <w:color w:val="auto"/>
              </w:rPr>
              <w:t xml:space="preserve"> donner</w:t>
            </w:r>
          </w:p>
        </w:tc>
        <w:tc>
          <w:tcPr>
            <w:tcW w:w="160" w:type="dxa"/>
            <w:vAlign w:val="bottom"/>
          </w:tcPr>
          <w:p w14:paraId="1BC7FCB6" w14:textId="77777777" w:rsidR="00962004" w:rsidRPr="008A4130" w:rsidRDefault="00962004" w:rsidP="0068641F">
            <w:pPr>
              <w:rPr>
                <w:rFonts w:ascii="Times New Roman" w:hAnsi="Times New Roman" w:cs="Times New Roman"/>
                <w:color w:val="auto"/>
              </w:rPr>
            </w:pPr>
          </w:p>
        </w:tc>
      </w:tr>
      <w:tr w:rsidR="00962004" w:rsidRPr="008A4130" w14:paraId="1BC7FCBD" w14:textId="77777777" w:rsidTr="0068641F">
        <w:trPr>
          <w:trHeight w:val="300"/>
          <w:jc w:val="center"/>
        </w:trPr>
        <w:tc>
          <w:tcPr>
            <w:tcW w:w="1838" w:type="dxa"/>
            <w:tcBorders>
              <w:left w:val="single" w:sz="4" w:space="0" w:color="000000"/>
              <w:bottom w:val="single" w:sz="4" w:space="0" w:color="000000"/>
              <w:right w:val="single" w:sz="4" w:space="0" w:color="000000"/>
            </w:tcBorders>
            <w:vAlign w:val="bottom"/>
          </w:tcPr>
          <w:p w14:paraId="1BC7FCB8"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 </w:t>
            </w:r>
          </w:p>
        </w:tc>
        <w:tc>
          <w:tcPr>
            <w:tcW w:w="2126" w:type="dxa"/>
            <w:tcBorders>
              <w:bottom w:val="single" w:sz="4" w:space="0" w:color="000000"/>
              <w:right w:val="single" w:sz="4" w:space="0" w:color="000000"/>
            </w:tcBorders>
            <w:vAlign w:val="bottom"/>
          </w:tcPr>
          <w:p w14:paraId="1BC7FCB9"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 </w:t>
            </w:r>
          </w:p>
        </w:tc>
        <w:tc>
          <w:tcPr>
            <w:tcW w:w="1995" w:type="dxa"/>
            <w:tcBorders>
              <w:bottom w:val="single" w:sz="4" w:space="0" w:color="000000"/>
              <w:right w:val="single" w:sz="4" w:space="0" w:color="000000"/>
            </w:tcBorders>
            <w:vAlign w:val="bottom"/>
          </w:tcPr>
          <w:p w14:paraId="1BC7FCBA"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CGP</w:t>
            </w:r>
          </w:p>
        </w:tc>
        <w:tc>
          <w:tcPr>
            <w:tcW w:w="2100" w:type="dxa"/>
            <w:tcBorders>
              <w:bottom w:val="single" w:sz="4" w:space="0" w:color="000000"/>
              <w:right w:val="single" w:sz="4" w:space="0" w:color="000000"/>
            </w:tcBorders>
            <w:vAlign w:val="bottom"/>
          </w:tcPr>
          <w:p w14:paraId="1BC7FCBB"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 xml:space="preserve">Pour </w:t>
            </w:r>
            <w:proofErr w:type="gramStart"/>
            <w:r w:rsidRPr="008A4130">
              <w:rPr>
                <w:rFonts w:ascii="Times New Roman" w:hAnsi="Times New Roman" w:cs="Times New Roman"/>
                <w:color w:val="auto"/>
              </w:rPr>
              <w:t>suite à</w:t>
            </w:r>
            <w:proofErr w:type="gramEnd"/>
            <w:r w:rsidRPr="008A4130">
              <w:rPr>
                <w:rFonts w:ascii="Times New Roman" w:hAnsi="Times New Roman" w:cs="Times New Roman"/>
                <w:color w:val="auto"/>
              </w:rPr>
              <w:t xml:space="preserve"> donner</w:t>
            </w:r>
          </w:p>
        </w:tc>
        <w:tc>
          <w:tcPr>
            <w:tcW w:w="160" w:type="dxa"/>
            <w:vAlign w:val="bottom"/>
          </w:tcPr>
          <w:p w14:paraId="1BC7FCBC" w14:textId="77777777" w:rsidR="00962004" w:rsidRPr="008A4130" w:rsidRDefault="00962004" w:rsidP="0068641F">
            <w:pPr>
              <w:rPr>
                <w:rFonts w:ascii="Times New Roman" w:hAnsi="Times New Roman" w:cs="Times New Roman"/>
                <w:color w:val="auto"/>
              </w:rPr>
            </w:pPr>
          </w:p>
        </w:tc>
      </w:tr>
      <w:tr w:rsidR="00962004" w:rsidRPr="008A4130" w14:paraId="1BC7FCC3" w14:textId="77777777" w:rsidTr="0068641F">
        <w:trPr>
          <w:trHeight w:val="300"/>
          <w:jc w:val="center"/>
        </w:trPr>
        <w:tc>
          <w:tcPr>
            <w:tcW w:w="1838" w:type="dxa"/>
            <w:tcBorders>
              <w:left w:val="single" w:sz="4" w:space="0" w:color="000000"/>
              <w:bottom w:val="single" w:sz="4" w:space="0" w:color="000000"/>
              <w:right w:val="single" w:sz="4" w:space="0" w:color="000000"/>
            </w:tcBorders>
            <w:vAlign w:val="bottom"/>
          </w:tcPr>
          <w:p w14:paraId="1BC7FCBE"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 </w:t>
            </w:r>
          </w:p>
        </w:tc>
        <w:tc>
          <w:tcPr>
            <w:tcW w:w="2126" w:type="dxa"/>
            <w:tcBorders>
              <w:bottom w:val="single" w:sz="4" w:space="0" w:color="000000"/>
              <w:right w:val="single" w:sz="4" w:space="0" w:color="000000"/>
            </w:tcBorders>
            <w:vAlign w:val="bottom"/>
          </w:tcPr>
          <w:p w14:paraId="1BC7FCBF"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 </w:t>
            </w:r>
          </w:p>
        </w:tc>
        <w:tc>
          <w:tcPr>
            <w:tcW w:w="1995" w:type="dxa"/>
            <w:tcBorders>
              <w:bottom w:val="single" w:sz="4" w:space="0" w:color="000000"/>
              <w:right w:val="single" w:sz="4" w:space="0" w:color="000000"/>
            </w:tcBorders>
            <w:vAlign w:val="bottom"/>
          </w:tcPr>
          <w:p w14:paraId="1BC7FCC0" w14:textId="77777777" w:rsidR="00962004" w:rsidRPr="008A4130" w:rsidRDefault="00962004" w:rsidP="0068641F">
            <w:pPr>
              <w:rPr>
                <w:rFonts w:ascii="Times New Roman" w:hAnsi="Times New Roman" w:cs="Times New Roman"/>
                <w:color w:val="auto"/>
              </w:rPr>
            </w:pPr>
            <w:proofErr w:type="gramStart"/>
            <w:r w:rsidRPr="008A4130">
              <w:rPr>
                <w:rFonts w:ascii="Times New Roman" w:hAnsi="Times New Roman" w:cs="Times New Roman"/>
                <w:color w:val="auto"/>
              </w:rPr>
              <w:t>Autres:</w:t>
            </w:r>
            <w:proofErr w:type="gramEnd"/>
            <w:r w:rsidRPr="008A4130">
              <w:rPr>
                <w:rFonts w:ascii="Times New Roman" w:hAnsi="Times New Roman" w:cs="Times New Roman"/>
                <w:color w:val="auto"/>
              </w:rPr>
              <w:t xml:space="preserve"> préciser</w:t>
            </w:r>
          </w:p>
        </w:tc>
        <w:tc>
          <w:tcPr>
            <w:tcW w:w="2100" w:type="dxa"/>
            <w:tcBorders>
              <w:bottom w:val="single" w:sz="4" w:space="0" w:color="000000"/>
              <w:right w:val="single" w:sz="4" w:space="0" w:color="000000"/>
            </w:tcBorders>
            <w:vAlign w:val="bottom"/>
          </w:tcPr>
          <w:p w14:paraId="1BC7FCC1"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 </w:t>
            </w:r>
          </w:p>
        </w:tc>
        <w:tc>
          <w:tcPr>
            <w:tcW w:w="160" w:type="dxa"/>
            <w:vAlign w:val="bottom"/>
          </w:tcPr>
          <w:p w14:paraId="1BC7FCC2" w14:textId="77777777" w:rsidR="00962004" w:rsidRPr="008A4130" w:rsidRDefault="00962004" w:rsidP="0068641F">
            <w:pPr>
              <w:rPr>
                <w:rFonts w:ascii="Times New Roman" w:hAnsi="Times New Roman" w:cs="Times New Roman"/>
                <w:color w:val="auto"/>
              </w:rPr>
            </w:pPr>
          </w:p>
        </w:tc>
      </w:tr>
      <w:tr w:rsidR="00962004" w:rsidRPr="008A4130" w14:paraId="1BC7FCC9" w14:textId="77777777" w:rsidTr="0068641F">
        <w:trPr>
          <w:trHeight w:val="300"/>
          <w:jc w:val="center"/>
        </w:trPr>
        <w:tc>
          <w:tcPr>
            <w:tcW w:w="1838" w:type="dxa"/>
            <w:tcBorders>
              <w:left w:val="single" w:sz="4" w:space="0" w:color="000000"/>
              <w:bottom w:val="single" w:sz="4" w:space="0" w:color="000000"/>
              <w:right w:val="single" w:sz="4" w:space="0" w:color="000000"/>
            </w:tcBorders>
            <w:vAlign w:val="bottom"/>
          </w:tcPr>
          <w:p w14:paraId="1BC7FCC4"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 </w:t>
            </w:r>
          </w:p>
        </w:tc>
        <w:tc>
          <w:tcPr>
            <w:tcW w:w="2126" w:type="dxa"/>
            <w:tcBorders>
              <w:bottom w:val="single" w:sz="4" w:space="0" w:color="000000"/>
              <w:right w:val="single" w:sz="4" w:space="0" w:color="000000"/>
            </w:tcBorders>
            <w:vAlign w:val="bottom"/>
          </w:tcPr>
          <w:p w14:paraId="1BC7FCC5"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 </w:t>
            </w:r>
          </w:p>
        </w:tc>
        <w:tc>
          <w:tcPr>
            <w:tcW w:w="1995" w:type="dxa"/>
            <w:tcBorders>
              <w:bottom w:val="single" w:sz="4" w:space="0" w:color="000000"/>
              <w:right w:val="single" w:sz="4" w:space="0" w:color="000000"/>
            </w:tcBorders>
            <w:vAlign w:val="bottom"/>
          </w:tcPr>
          <w:p w14:paraId="1BC7FCC6"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Archives</w:t>
            </w:r>
          </w:p>
        </w:tc>
        <w:tc>
          <w:tcPr>
            <w:tcW w:w="2100" w:type="dxa"/>
            <w:tcBorders>
              <w:bottom w:val="single" w:sz="4" w:space="0" w:color="000000"/>
              <w:right w:val="single" w:sz="4" w:space="0" w:color="000000"/>
            </w:tcBorders>
            <w:vAlign w:val="bottom"/>
          </w:tcPr>
          <w:p w14:paraId="1BC7FCC7" w14:textId="77777777" w:rsidR="00962004" w:rsidRPr="008A4130" w:rsidRDefault="00962004" w:rsidP="0068641F">
            <w:pPr>
              <w:rPr>
                <w:rFonts w:ascii="Times New Roman" w:hAnsi="Times New Roman" w:cs="Times New Roman"/>
                <w:color w:val="auto"/>
              </w:rPr>
            </w:pPr>
            <w:r w:rsidRPr="008A4130">
              <w:rPr>
                <w:rFonts w:ascii="Times New Roman" w:hAnsi="Times New Roman" w:cs="Times New Roman"/>
                <w:color w:val="auto"/>
              </w:rPr>
              <w:t>Pour classement</w:t>
            </w:r>
          </w:p>
        </w:tc>
        <w:tc>
          <w:tcPr>
            <w:tcW w:w="160" w:type="dxa"/>
            <w:vAlign w:val="bottom"/>
          </w:tcPr>
          <w:p w14:paraId="1BC7FCC8" w14:textId="77777777" w:rsidR="00962004" w:rsidRPr="008A4130" w:rsidRDefault="00962004" w:rsidP="0068641F">
            <w:pPr>
              <w:rPr>
                <w:rFonts w:ascii="Times New Roman" w:hAnsi="Times New Roman" w:cs="Times New Roman"/>
                <w:color w:val="auto"/>
              </w:rPr>
            </w:pPr>
          </w:p>
        </w:tc>
      </w:tr>
    </w:tbl>
    <w:p w14:paraId="1BC7FCCA" w14:textId="77777777" w:rsidR="00962004" w:rsidRPr="008A4130" w:rsidRDefault="00962004" w:rsidP="00962004">
      <w:pPr>
        <w:pStyle w:val="BodyText"/>
        <w:spacing w:before="232" w:after="280"/>
        <w:ind w:right="842"/>
        <w:rPr>
          <w:sz w:val="20"/>
        </w:rPr>
      </w:pPr>
      <w:r w:rsidRPr="008A4130">
        <w:rPr>
          <w:sz w:val="20"/>
        </w:rPr>
        <w:t>Motif :</w:t>
      </w:r>
    </w:p>
    <w:p w14:paraId="1BC7FCCB" w14:textId="77777777" w:rsidR="00962004" w:rsidRPr="008A4130" w:rsidRDefault="00962004" w:rsidP="00962004">
      <w:pPr>
        <w:pStyle w:val="BodyText"/>
        <w:spacing w:before="280" w:after="280"/>
        <w:ind w:right="839"/>
        <w:rPr>
          <w:sz w:val="20"/>
        </w:rPr>
      </w:pPr>
      <w:r w:rsidRPr="008A4130">
        <w:rPr>
          <w:sz w:val="20"/>
        </w:rPr>
        <w:tab/>
      </w:r>
      <w:r w:rsidRPr="008A4130">
        <w:rPr>
          <w:sz w:val="20"/>
        </w:rPr>
        <w:tab/>
      </w:r>
      <w:r w:rsidRPr="008A4130">
        <w:rPr>
          <w:sz w:val="20"/>
        </w:rPr>
        <w:tab/>
      </w:r>
      <w:r w:rsidRPr="008A4130">
        <w:rPr>
          <w:sz w:val="20"/>
        </w:rPr>
        <w:tab/>
      </w:r>
      <w:r w:rsidRPr="008A4130">
        <w:rPr>
          <w:sz w:val="20"/>
        </w:rPr>
        <w:tab/>
        <w:t>Le représentant de l’UGP</w:t>
      </w:r>
    </w:p>
    <w:p w14:paraId="1BC7FCCC" w14:textId="77777777" w:rsidR="00962004" w:rsidRPr="008A4130" w:rsidRDefault="00962004" w:rsidP="00962004">
      <w:pPr>
        <w:pStyle w:val="BodyText"/>
        <w:spacing w:before="280" w:after="280"/>
        <w:ind w:left="3530" w:right="839" w:firstLine="706"/>
        <w:rPr>
          <w:sz w:val="20"/>
        </w:rPr>
      </w:pPr>
      <w:r w:rsidRPr="008A4130">
        <w:rPr>
          <w:sz w:val="20"/>
        </w:rPr>
        <w:t>Nom et signature</w:t>
      </w:r>
    </w:p>
    <w:p w14:paraId="1BC7FCCD" w14:textId="77777777" w:rsidR="00962004" w:rsidRPr="008A4130" w:rsidRDefault="00962004" w:rsidP="00962004">
      <w:pPr>
        <w:pStyle w:val="BodyText"/>
        <w:spacing w:before="280" w:after="280"/>
        <w:ind w:right="839"/>
        <w:rPr>
          <w:sz w:val="20"/>
        </w:rPr>
      </w:pPr>
      <w:r w:rsidRPr="008A4130">
        <w:rPr>
          <w:sz w:val="20"/>
          <w:u w:val="single"/>
        </w:rPr>
        <w:t>Date d’envoi</w:t>
      </w:r>
      <w:r w:rsidRPr="008A4130">
        <w:rPr>
          <w:sz w:val="20"/>
        </w:rPr>
        <w:t> :</w:t>
      </w:r>
    </w:p>
    <w:p w14:paraId="1BC7FCCE" w14:textId="77777777" w:rsidR="00962004" w:rsidRPr="008A4130" w:rsidRDefault="00962004" w:rsidP="00962004">
      <w:pPr>
        <w:pStyle w:val="BodyText"/>
        <w:spacing w:before="280" w:after="280"/>
        <w:ind w:right="839"/>
        <w:rPr>
          <w:sz w:val="20"/>
        </w:rPr>
      </w:pPr>
      <w:r w:rsidRPr="008A4130">
        <w:rPr>
          <w:sz w:val="20"/>
          <w:u w:val="single"/>
        </w:rPr>
        <w:t>Copie</w:t>
      </w:r>
      <w:r w:rsidRPr="008A4130">
        <w:rPr>
          <w:sz w:val="20"/>
        </w:rPr>
        <w:t> :</w:t>
      </w:r>
    </w:p>
    <w:p w14:paraId="1BC7FCCF" w14:textId="77777777" w:rsidR="00962004" w:rsidRPr="008A4130" w:rsidRDefault="00962004" w:rsidP="006A1C7A">
      <w:pPr>
        <w:spacing w:after="160" w:line="259" w:lineRule="auto"/>
        <w:ind w:left="0" w:firstLine="0"/>
        <w:rPr>
          <w:rFonts w:ascii="Times New Roman" w:hAnsi="Times New Roman" w:cs="Times New Roman"/>
          <w:b/>
          <w:color w:val="auto"/>
          <w:sz w:val="24"/>
          <w:szCs w:val="24"/>
        </w:rPr>
      </w:pPr>
    </w:p>
    <w:p w14:paraId="1BC7FCD0" w14:textId="77777777" w:rsidR="00962004" w:rsidRPr="008A4130" w:rsidRDefault="00962004" w:rsidP="006A1C7A">
      <w:pPr>
        <w:spacing w:after="160" w:line="259" w:lineRule="auto"/>
        <w:ind w:left="0" w:firstLine="0"/>
        <w:rPr>
          <w:rFonts w:ascii="Times New Roman" w:hAnsi="Times New Roman" w:cs="Times New Roman"/>
          <w:b/>
          <w:color w:val="auto"/>
          <w:sz w:val="24"/>
          <w:szCs w:val="24"/>
        </w:rPr>
        <w:sectPr w:rsidR="00962004" w:rsidRPr="008A4130" w:rsidSect="00962004">
          <w:endnotePr>
            <w:numFmt w:val="decimal"/>
          </w:endnotePr>
          <w:pgSz w:w="11909" w:h="16834" w:orient="landscape" w:code="9"/>
          <w:pgMar w:top="1800" w:right="1440" w:bottom="1800" w:left="1440" w:header="60" w:footer="718" w:gutter="0"/>
          <w:cols w:space="720"/>
          <w:titlePg/>
          <w:docGrid w:linePitch="299"/>
        </w:sectPr>
      </w:pPr>
    </w:p>
    <w:p w14:paraId="1BC7FCD1" w14:textId="77777777" w:rsidR="00962004" w:rsidRPr="008A4130" w:rsidRDefault="00F50BE1" w:rsidP="00962004">
      <w:pPr>
        <w:pStyle w:val="Caption"/>
        <w:rPr>
          <w:rFonts w:ascii="Times New Roman" w:hAnsi="Times New Roman" w:cs="Times New Roman"/>
          <w:i w:val="0"/>
          <w:color w:val="auto"/>
          <w:sz w:val="24"/>
          <w:szCs w:val="28"/>
        </w:rPr>
      </w:pPr>
      <w:bookmarkStart w:id="99" w:name="_Toc225863809"/>
      <w:r w:rsidRPr="008A4130">
        <w:rPr>
          <w:rFonts w:ascii="Times New Roman" w:hAnsi="Times New Roman" w:cs="Times New Roman"/>
          <w:i w:val="0"/>
          <w:color w:val="auto"/>
          <w:sz w:val="24"/>
          <w:szCs w:val="28"/>
        </w:rPr>
        <w:lastRenderedPageBreak/>
        <w:t xml:space="preserve">Annexe </w:t>
      </w:r>
      <w:r w:rsidR="00002736" w:rsidRPr="008A4130">
        <w:rPr>
          <w:rFonts w:ascii="Times New Roman" w:hAnsi="Times New Roman" w:cs="Times New Roman"/>
          <w:i w:val="0"/>
          <w:color w:val="auto"/>
          <w:sz w:val="24"/>
          <w:szCs w:val="28"/>
        </w:rPr>
        <w:fldChar w:fldCharType="begin"/>
      </w:r>
      <w:r w:rsidRPr="008A4130">
        <w:rPr>
          <w:rFonts w:ascii="Times New Roman" w:hAnsi="Times New Roman" w:cs="Times New Roman"/>
          <w:i w:val="0"/>
          <w:color w:val="auto"/>
          <w:sz w:val="24"/>
          <w:szCs w:val="28"/>
        </w:rPr>
        <w:instrText xml:space="preserve"> SEQ Annexe \* ARABIC </w:instrText>
      </w:r>
      <w:r w:rsidR="00002736" w:rsidRPr="008A4130">
        <w:rPr>
          <w:rFonts w:ascii="Times New Roman" w:hAnsi="Times New Roman" w:cs="Times New Roman"/>
          <w:i w:val="0"/>
          <w:color w:val="auto"/>
          <w:sz w:val="24"/>
          <w:szCs w:val="28"/>
        </w:rPr>
        <w:fldChar w:fldCharType="separate"/>
      </w:r>
      <w:r w:rsidR="00F36A96" w:rsidRPr="008A4130">
        <w:rPr>
          <w:rFonts w:ascii="Times New Roman" w:hAnsi="Times New Roman" w:cs="Times New Roman"/>
          <w:i w:val="0"/>
          <w:noProof/>
          <w:color w:val="auto"/>
          <w:sz w:val="24"/>
          <w:szCs w:val="28"/>
        </w:rPr>
        <w:t>6</w:t>
      </w:r>
      <w:r w:rsidR="00002736" w:rsidRPr="008A4130">
        <w:rPr>
          <w:rFonts w:ascii="Times New Roman" w:hAnsi="Times New Roman" w:cs="Times New Roman"/>
          <w:i w:val="0"/>
          <w:color w:val="auto"/>
          <w:sz w:val="24"/>
          <w:szCs w:val="28"/>
        </w:rPr>
        <w:fldChar w:fldCharType="end"/>
      </w:r>
      <w:r w:rsidRPr="008A4130">
        <w:rPr>
          <w:rFonts w:ascii="Times New Roman" w:hAnsi="Times New Roman" w:cs="Times New Roman"/>
          <w:i w:val="0"/>
          <w:color w:val="auto"/>
          <w:sz w:val="24"/>
          <w:szCs w:val="28"/>
        </w:rPr>
        <w:t xml:space="preserve"> : Modèle de fiche de plainte</w:t>
      </w:r>
      <w:bookmarkEnd w:id="99"/>
    </w:p>
    <w:p w14:paraId="1BC7FCD2" w14:textId="77777777" w:rsidR="00962004" w:rsidRPr="008A4130" w:rsidRDefault="00962004" w:rsidP="00962004">
      <w:pPr>
        <w:rPr>
          <w:rFonts w:ascii="Times New Roman" w:hAnsi="Times New Roman" w:cs="Times New Roman"/>
          <w:color w:val="auto"/>
        </w:rPr>
      </w:pPr>
    </w:p>
    <w:p w14:paraId="1BC7FCD3" w14:textId="77777777" w:rsidR="00962004" w:rsidRPr="008A4130" w:rsidRDefault="00962004" w:rsidP="00962004">
      <w:pPr>
        <w:autoSpaceDE w:val="0"/>
        <w:spacing w:line="200" w:lineRule="exact"/>
        <w:rPr>
          <w:rFonts w:ascii="Times New Roman" w:hAnsi="Times New Roman" w:cs="Times New Roman"/>
          <w:color w:val="auto"/>
        </w:rPr>
      </w:pPr>
      <w:r w:rsidRPr="008A4130">
        <w:rPr>
          <w:rFonts w:ascii="Times New Roman" w:hAnsi="Times New Roman" w:cs="Times New Roman"/>
          <w:color w:val="auto"/>
        </w:rPr>
        <w:t>PROJET ASCENT - Comores</w:t>
      </w:r>
      <w:r w:rsidRPr="008A4130">
        <w:rPr>
          <w:rFonts w:ascii="Times New Roman" w:hAnsi="Times New Roman" w:cs="Times New Roman"/>
          <w:color w:val="auto"/>
        </w:rPr>
        <w:tab/>
      </w:r>
      <w:r w:rsidRPr="008A4130">
        <w:rPr>
          <w:rFonts w:ascii="Times New Roman" w:hAnsi="Times New Roman" w:cs="Times New Roman"/>
          <w:color w:val="auto"/>
        </w:rPr>
        <w:tab/>
      </w:r>
      <w:r w:rsidRPr="008A4130">
        <w:rPr>
          <w:rFonts w:ascii="Times New Roman" w:hAnsi="Times New Roman" w:cs="Times New Roman"/>
          <w:color w:val="auto"/>
        </w:rPr>
        <w:tab/>
      </w:r>
      <w:r w:rsidRPr="008A4130">
        <w:rPr>
          <w:rFonts w:ascii="Times New Roman" w:hAnsi="Times New Roman" w:cs="Times New Roman"/>
          <w:color w:val="auto"/>
        </w:rPr>
        <w:tab/>
      </w:r>
    </w:p>
    <w:p w14:paraId="1BC7FCD4" w14:textId="77777777" w:rsidR="00962004" w:rsidRPr="008A4130" w:rsidRDefault="00962004" w:rsidP="00962004">
      <w:pPr>
        <w:autoSpaceDE w:val="0"/>
        <w:spacing w:line="200" w:lineRule="exact"/>
        <w:rPr>
          <w:rFonts w:ascii="Times New Roman" w:hAnsi="Times New Roman" w:cs="Times New Roman"/>
          <w:color w:val="auto"/>
        </w:rPr>
      </w:pPr>
      <w:r w:rsidRPr="008A4130">
        <w:rPr>
          <w:rFonts w:ascii="Times New Roman" w:hAnsi="Times New Roman" w:cs="Times New Roman"/>
          <w:color w:val="auto"/>
        </w:rPr>
        <w:t xml:space="preserve">FICHE N° : …………... </w:t>
      </w:r>
    </w:p>
    <w:p w14:paraId="1BC7FCD5" w14:textId="77777777" w:rsidR="00962004" w:rsidRPr="008A4130" w:rsidRDefault="00962004" w:rsidP="00962004">
      <w:pPr>
        <w:autoSpaceDE w:val="0"/>
        <w:spacing w:line="200" w:lineRule="exact"/>
        <w:rPr>
          <w:rFonts w:ascii="Times New Roman" w:hAnsi="Times New Roman" w:cs="Times New Roman"/>
          <w:color w:val="auto"/>
        </w:rPr>
      </w:pPr>
      <w:r w:rsidRPr="008A4130">
        <w:rPr>
          <w:rFonts w:ascii="Times New Roman" w:hAnsi="Times New Roman" w:cs="Times New Roman"/>
          <w:color w:val="auto"/>
        </w:rPr>
        <w:t>Date : ____________</w:t>
      </w:r>
      <w:r w:rsidRPr="008A4130">
        <w:rPr>
          <w:rFonts w:ascii="Times New Roman" w:hAnsi="Times New Roman" w:cs="Times New Roman"/>
          <w:color w:val="auto"/>
        </w:rPr>
        <w:tab/>
        <w:t xml:space="preserve">Ile : …………………… Village/ville de : …………………. </w:t>
      </w:r>
    </w:p>
    <w:p w14:paraId="1BC7FCD6" w14:textId="77777777" w:rsidR="00962004" w:rsidRPr="008A4130" w:rsidRDefault="00962004" w:rsidP="00962004">
      <w:pPr>
        <w:autoSpaceDE w:val="0"/>
        <w:spacing w:line="200" w:lineRule="exact"/>
        <w:rPr>
          <w:rFonts w:ascii="Times New Roman" w:hAnsi="Times New Roman" w:cs="Times New Roman"/>
          <w:color w:val="auto"/>
        </w:rPr>
      </w:pPr>
      <w:r w:rsidRPr="008A4130">
        <w:rPr>
          <w:rFonts w:ascii="Times New Roman" w:hAnsi="Times New Roman" w:cs="Times New Roman"/>
          <w:color w:val="auto"/>
        </w:rPr>
        <w:t>Préfecture de</w:t>
      </w:r>
      <w:proofErr w:type="gramStart"/>
      <w:r w:rsidRPr="008A4130">
        <w:rPr>
          <w:rFonts w:ascii="Times New Roman" w:hAnsi="Times New Roman" w:cs="Times New Roman"/>
          <w:color w:val="auto"/>
        </w:rPr>
        <w:t> :…</w:t>
      </w:r>
      <w:proofErr w:type="gramEnd"/>
      <w:r w:rsidRPr="008A4130">
        <w:rPr>
          <w:rFonts w:ascii="Times New Roman" w:hAnsi="Times New Roman" w:cs="Times New Roman"/>
          <w:color w:val="auto"/>
        </w:rPr>
        <w:t>……………… Commune de</w:t>
      </w:r>
      <w:proofErr w:type="gramStart"/>
      <w:r w:rsidRPr="008A4130">
        <w:rPr>
          <w:rFonts w:ascii="Times New Roman" w:hAnsi="Times New Roman" w:cs="Times New Roman"/>
          <w:color w:val="auto"/>
        </w:rPr>
        <w:t> : ….</w:t>
      </w:r>
      <w:proofErr w:type="gramEnd"/>
      <w:r w:rsidRPr="008A4130">
        <w:rPr>
          <w:rFonts w:ascii="Times New Roman" w:hAnsi="Times New Roman" w:cs="Times New Roman"/>
          <w:color w:val="auto"/>
        </w:rPr>
        <w:t xml:space="preserve">.……………… </w:t>
      </w:r>
    </w:p>
    <w:p w14:paraId="1BC7FCD7" w14:textId="77777777" w:rsidR="00962004" w:rsidRPr="008A4130" w:rsidRDefault="00962004" w:rsidP="00962004">
      <w:pPr>
        <w:autoSpaceDE w:val="0"/>
        <w:spacing w:line="200" w:lineRule="exact"/>
        <w:rPr>
          <w:rFonts w:ascii="Times New Roman" w:hAnsi="Times New Roman" w:cs="Times New Roman"/>
          <w:color w:val="auto"/>
        </w:rPr>
      </w:pPr>
      <w:r w:rsidRPr="008A4130">
        <w:rPr>
          <w:rFonts w:ascii="Times New Roman" w:hAnsi="Times New Roman" w:cs="Times New Roman"/>
          <w:color w:val="auto"/>
        </w:rPr>
        <w:t>Dossier N°……</w:t>
      </w:r>
      <w:proofErr w:type="gramStart"/>
      <w:r w:rsidRPr="008A4130">
        <w:rPr>
          <w:rFonts w:ascii="Times New Roman" w:hAnsi="Times New Roman" w:cs="Times New Roman"/>
          <w:color w:val="auto"/>
        </w:rPr>
        <w:t>…….</w:t>
      </w:r>
      <w:proofErr w:type="gramEnd"/>
      <w:r w:rsidRPr="008A4130">
        <w:rPr>
          <w:rFonts w:ascii="Times New Roman" w:hAnsi="Times New Roman" w:cs="Times New Roman"/>
          <w:color w:val="auto"/>
        </w:rPr>
        <w:t>.</w:t>
      </w:r>
    </w:p>
    <w:p w14:paraId="1BC7FCD8" w14:textId="77777777" w:rsidR="00962004" w:rsidRPr="008A4130" w:rsidRDefault="00962004" w:rsidP="00962004">
      <w:pPr>
        <w:autoSpaceDE w:val="0"/>
        <w:spacing w:line="200" w:lineRule="exact"/>
        <w:rPr>
          <w:rFonts w:ascii="Times New Roman" w:hAnsi="Times New Roman" w:cs="Times New Roman"/>
          <w:b/>
          <w:bCs/>
          <w:color w:val="auto"/>
          <w:u w:val="single"/>
        </w:rPr>
      </w:pPr>
      <w:r w:rsidRPr="008A4130">
        <w:rPr>
          <w:rFonts w:ascii="Times New Roman" w:hAnsi="Times New Roman" w:cs="Times New Roman"/>
          <w:b/>
          <w:bCs/>
          <w:color w:val="auto"/>
          <w:u w:val="single"/>
        </w:rPr>
        <w:t>PLAINTE</w:t>
      </w:r>
    </w:p>
    <w:p w14:paraId="1BC7FCD9" w14:textId="77777777" w:rsidR="00962004" w:rsidRPr="008A4130" w:rsidRDefault="00962004" w:rsidP="00962004">
      <w:pPr>
        <w:autoSpaceDE w:val="0"/>
        <w:spacing w:line="276" w:lineRule="auto"/>
        <w:rPr>
          <w:rFonts w:ascii="Times New Roman" w:hAnsi="Times New Roman" w:cs="Times New Roman"/>
          <w:color w:val="auto"/>
        </w:rPr>
      </w:pPr>
      <w:r w:rsidRPr="008A4130">
        <w:rPr>
          <w:rFonts w:ascii="Times New Roman" w:hAnsi="Times New Roman" w:cs="Times New Roman"/>
          <w:color w:val="auto"/>
        </w:rPr>
        <w:t>Nom du plaignant : ___________________________________</w:t>
      </w:r>
    </w:p>
    <w:p w14:paraId="1BC7FCDA" w14:textId="77777777" w:rsidR="00962004" w:rsidRPr="008A4130" w:rsidRDefault="00962004" w:rsidP="00962004">
      <w:pPr>
        <w:autoSpaceDE w:val="0"/>
        <w:spacing w:line="276" w:lineRule="auto"/>
        <w:rPr>
          <w:rFonts w:ascii="Times New Roman" w:hAnsi="Times New Roman" w:cs="Times New Roman"/>
          <w:color w:val="auto"/>
        </w:rPr>
      </w:pPr>
      <w:r w:rsidRPr="008A4130">
        <w:rPr>
          <w:rFonts w:ascii="Times New Roman" w:hAnsi="Times New Roman" w:cs="Times New Roman"/>
          <w:color w:val="auto"/>
        </w:rPr>
        <w:t>Adresse : ___________________________________</w:t>
      </w:r>
    </w:p>
    <w:p w14:paraId="1BC7FCDB" w14:textId="77777777" w:rsidR="00962004" w:rsidRPr="008A4130" w:rsidRDefault="00962004" w:rsidP="00962004">
      <w:pPr>
        <w:autoSpaceDE w:val="0"/>
        <w:spacing w:line="276" w:lineRule="auto"/>
        <w:rPr>
          <w:rFonts w:ascii="Times New Roman" w:hAnsi="Times New Roman" w:cs="Times New Roman"/>
          <w:color w:val="auto"/>
        </w:rPr>
      </w:pPr>
      <w:proofErr w:type="gramStart"/>
      <w:r w:rsidRPr="008A4130">
        <w:rPr>
          <w:rFonts w:ascii="Times New Roman" w:hAnsi="Times New Roman" w:cs="Times New Roman"/>
          <w:color w:val="auto"/>
        </w:rPr>
        <w:t>Village:</w:t>
      </w:r>
      <w:proofErr w:type="gramEnd"/>
      <w:r w:rsidRPr="008A4130">
        <w:rPr>
          <w:rFonts w:ascii="Times New Roman" w:hAnsi="Times New Roman" w:cs="Times New Roman"/>
          <w:color w:val="auto"/>
        </w:rPr>
        <w:t xml:space="preserve"> ___________________________________</w:t>
      </w:r>
    </w:p>
    <w:p w14:paraId="1BC7FCDC" w14:textId="77777777" w:rsidR="00962004" w:rsidRPr="008A4130" w:rsidRDefault="00962004" w:rsidP="00962004">
      <w:pPr>
        <w:autoSpaceDE w:val="0"/>
        <w:spacing w:line="276" w:lineRule="auto"/>
        <w:rPr>
          <w:rFonts w:ascii="Times New Roman" w:hAnsi="Times New Roman" w:cs="Times New Roman"/>
          <w:color w:val="auto"/>
        </w:rPr>
      </w:pPr>
      <w:r w:rsidRPr="008A4130">
        <w:rPr>
          <w:rFonts w:ascii="Times New Roman" w:hAnsi="Times New Roman" w:cs="Times New Roman"/>
          <w:color w:val="auto"/>
        </w:rPr>
        <w:t xml:space="preserve">Contact (téléphone, </w:t>
      </w:r>
      <w:proofErr w:type="gramStart"/>
      <w:r w:rsidRPr="008A4130">
        <w:rPr>
          <w:rFonts w:ascii="Times New Roman" w:hAnsi="Times New Roman" w:cs="Times New Roman"/>
          <w:color w:val="auto"/>
        </w:rPr>
        <w:t>email</w:t>
      </w:r>
      <w:proofErr w:type="gramEnd"/>
      <w:r w:rsidRPr="008A4130">
        <w:rPr>
          <w:rFonts w:ascii="Times New Roman" w:hAnsi="Times New Roman" w:cs="Times New Roman"/>
          <w:color w:val="auto"/>
        </w:rPr>
        <w:t xml:space="preserve">) </w:t>
      </w:r>
      <w:r w:rsidRPr="008A4130">
        <w:rPr>
          <w:rFonts w:ascii="Times New Roman" w:hAnsi="Times New Roman" w:cs="Times New Roman"/>
          <w:b/>
          <w:bCs/>
          <w:color w:val="auto"/>
        </w:rPr>
        <w:t xml:space="preserve">: </w:t>
      </w:r>
      <w:r w:rsidRPr="008A4130">
        <w:rPr>
          <w:rFonts w:ascii="Times New Roman" w:hAnsi="Times New Roman" w:cs="Times New Roman"/>
          <w:color w:val="auto"/>
        </w:rPr>
        <w:t>___________________________________</w:t>
      </w:r>
    </w:p>
    <w:p w14:paraId="1BC7FCDD" w14:textId="77777777" w:rsidR="00962004" w:rsidRPr="008A4130" w:rsidRDefault="00962004" w:rsidP="00962004">
      <w:pPr>
        <w:autoSpaceDE w:val="0"/>
        <w:spacing w:line="200" w:lineRule="exact"/>
        <w:rPr>
          <w:rFonts w:ascii="Times New Roman" w:hAnsi="Times New Roman" w:cs="Times New Roman"/>
          <w:b/>
          <w:bCs/>
          <w:color w:val="auto"/>
          <w:u w:val="single"/>
        </w:rPr>
      </w:pPr>
    </w:p>
    <w:p w14:paraId="1BC7FCDE" w14:textId="77777777" w:rsidR="00962004" w:rsidRPr="008A4130" w:rsidRDefault="00962004" w:rsidP="00703A36">
      <w:pPr>
        <w:autoSpaceDE w:val="0"/>
        <w:spacing w:before="120" w:after="240" w:line="200" w:lineRule="exact"/>
        <w:ind w:left="11" w:hanging="11"/>
        <w:rPr>
          <w:rFonts w:ascii="Times New Roman" w:hAnsi="Times New Roman" w:cs="Times New Roman"/>
          <w:b/>
          <w:bCs/>
          <w:color w:val="auto"/>
          <w:u w:val="single"/>
        </w:rPr>
      </w:pPr>
      <w:r w:rsidRPr="008A4130">
        <w:rPr>
          <w:rFonts w:ascii="Times New Roman" w:hAnsi="Times New Roman" w:cs="Times New Roman"/>
          <w:b/>
          <w:bCs/>
          <w:color w:val="auto"/>
          <w:u w:val="single"/>
        </w:rPr>
        <w:t>DESCRIPTION DE LA PLAINTE</w:t>
      </w:r>
    </w:p>
    <w:tbl>
      <w:tblPr>
        <w:tblStyle w:val="TableGrid"/>
        <w:tblW w:w="0" w:type="auto"/>
        <w:tblBorders>
          <w:top w:val="single" w:sz="4" w:space="0" w:color="000000"/>
          <w:left w:val="none" w:sz="0" w:space="0" w:color="auto"/>
          <w:bottom w:val="single" w:sz="4" w:space="0" w:color="000000"/>
          <w:right w:val="none" w:sz="0" w:space="0" w:color="auto"/>
          <w:insideH w:val="single" w:sz="4" w:space="0" w:color="000000"/>
          <w:insideV w:val="single" w:sz="4" w:space="0" w:color="000000"/>
        </w:tblBorders>
        <w:tblLook w:val="04A0" w:firstRow="1" w:lastRow="0" w:firstColumn="1" w:lastColumn="0" w:noHBand="0" w:noVBand="1"/>
      </w:tblPr>
      <w:tblGrid>
        <w:gridCol w:w="9212"/>
      </w:tblGrid>
      <w:tr w:rsidR="00962004" w:rsidRPr="008A4130" w14:paraId="1BC7FCE0" w14:textId="77777777" w:rsidTr="0068641F">
        <w:tc>
          <w:tcPr>
            <w:tcW w:w="9212" w:type="dxa"/>
          </w:tcPr>
          <w:p w14:paraId="1BC7FCDF" w14:textId="77777777" w:rsidR="00962004" w:rsidRPr="008A4130" w:rsidRDefault="00962004" w:rsidP="0068641F">
            <w:pPr>
              <w:autoSpaceDE w:val="0"/>
              <w:spacing w:line="200" w:lineRule="exact"/>
              <w:rPr>
                <w:rFonts w:ascii="Times New Roman" w:hAnsi="Times New Roman" w:cs="Times New Roman"/>
                <w:color w:val="auto"/>
              </w:rPr>
            </w:pPr>
          </w:p>
        </w:tc>
      </w:tr>
      <w:tr w:rsidR="00962004" w:rsidRPr="008A4130" w14:paraId="1BC7FCE2" w14:textId="77777777" w:rsidTr="0068641F">
        <w:tc>
          <w:tcPr>
            <w:tcW w:w="9212" w:type="dxa"/>
          </w:tcPr>
          <w:p w14:paraId="1BC7FCE1" w14:textId="77777777" w:rsidR="00962004" w:rsidRPr="008A4130" w:rsidRDefault="00962004" w:rsidP="0068641F">
            <w:pPr>
              <w:autoSpaceDE w:val="0"/>
              <w:spacing w:line="200" w:lineRule="exact"/>
              <w:rPr>
                <w:rFonts w:ascii="Times New Roman" w:hAnsi="Times New Roman" w:cs="Times New Roman"/>
                <w:color w:val="auto"/>
              </w:rPr>
            </w:pPr>
          </w:p>
        </w:tc>
      </w:tr>
    </w:tbl>
    <w:p w14:paraId="1BC7FCE3" w14:textId="77777777" w:rsidR="00962004" w:rsidRPr="008A4130" w:rsidRDefault="00962004" w:rsidP="00962004">
      <w:pPr>
        <w:autoSpaceDE w:val="0"/>
        <w:spacing w:line="200" w:lineRule="exact"/>
        <w:rPr>
          <w:rFonts w:ascii="Times New Roman" w:hAnsi="Times New Roman" w:cs="Times New Roman"/>
          <w:color w:val="auto"/>
        </w:rPr>
      </w:pPr>
    </w:p>
    <w:p w14:paraId="1BC7FCE4" w14:textId="77777777" w:rsidR="00962004" w:rsidRPr="008A4130" w:rsidRDefault="00962004" w:rsidP="00962004">
      <w:pPr>
        <w:autoSpaceDE w:val="0"/>
        <w:spacing w:line="200" w:lineRule="exact"/>
        <w:rPr>
          <w:rFonts w:ascii="Times New Roman" w:hAnsi="Times New Roman" w:cs="Times New Roman"/>
          <w:color w:val="auto"/>
        </w:rPr>
      </w:pPr>
      <w:r w:rsidRPr="008A4130">
        <w:rPr>
          <w:rFonts w:ascii="Times New Roman" w:hAnsi="Times New Roman" w:cs="Times New Roman"/>
          <w:color w:val="auto"/>
        </w:rPr>
        <w:t>Fait à …………</w:t>
      </w:r>
      <w:proofErr w:type="gramStart"/>
      <w:r w:rsidRPr="008A4130">
        <w:rPr>
          <w:rFonts w:ascii="Times New Roman" w:hAnsi="Times New Roman" w:cs="Times New Roman"/>
          <w:color w:val="auto"/>
        </w:rPr>
        <w:t>…….</w:t>
      </w:r>
      <w:proofErr w:type="gramEnd"/>
      <w:r w:rsidRPr="008A4130">
        <w:rPr>
          <w:rFonts w:ascii="Times New Roman" w:hAnsi="Times New Roman" w:cs="Times New Roman"/>
          <w:color w:val="auto"/>
        </w:rPr>
        <w:t>.…</w:t>
      </w:r>
      <w:proofErr w:type="gramStart"/>
      <w:r w:rsidRPr="008A4130">
        <w:rPr>
          <w:rFonts w:ascii="Times New Roman" w:hAnsi="Times New Roman" w:cs="Times New Roman"/>
          <w:color w:val="auto"/>
        </w:rPr>
        <w:t>…….</w:t>
      </w:r>
      <w:proofErr w:type="gramEnd"/>
      <w:r w:rsidRPr="008A4130">
        <w:rPr>
          <w:rFonts w:ascii="Times New Roman" w:hAnsi="Times New Roman" w:cs="Times New Roman"/>
          <w:color w:val="auto"/>
        </w:rPr>
        <w:t xml:space="preserve">, le ………………………….  </w:t>
      </w:r>
      <w:r w:rsidRPr="008A4130">
        <w:rPr>
          <w:rFonts w:ascii="Times New Roman" w:hAnsi="Times New Roman" w:cs="Times New Roman"/>
          <w:color w:val="auto"/>
        </w:rPr>
        <w:tab/>
      </w:r>
      <w:r w:rsidRPr="008A4130">
        <w:rPr>
          <w:rFonts w:ascii="Times New Roman" w:hAnsi="Times New Roman" w:cs="Times New Roman"/>
          <w:color w:val="auto"/>
        </w:rPr>
        <w:tab/>
      </w:r>
      <w:r w:rsidRPr="008A4130">
        <w:rPr>
          <w:rFonts w:ascii="Times New Roman" w:hAnsi="Times New Roman" w:cs="Times New Roman"/>
          <w:color w:val="auto"/>
        </w:rPr>
        <w:tab/>
      </w:r>
      <w:r w:rsidRPr="008A4130">
        <w:rPr>
          <w:rFonts w:ascii="Times New Roman" w:hAnsi="Times New Roman" w:cs="Times New Roman"/>
          <w:color w:val="auto"/>
        </w:rPr>
        <w:tab/>
      </w:r>
      <w:r w:rsidRPr="008A4130">
        <w:rPr>
          <w:rFonts w:ascii="Times New Roman" w:hAnsi="Times New Roman" w:cs="Times New Roman"/>
          <w:color w:val="auto"/>
        </w:rPr>
        <w:tab/>
      </w:r>
      <w:r w:rsidRPr="008A4130">
        <w:rPr>
          <w:rFonts w:ascii="Times New Roman" w:hAnsi="Times New Roman" w:cs="Times New Roman"/>
          <w:color w:val="auto"/>
        </w:rPr>
        <w:tab/>
      </w:r>
      <w:r w:rsidRPr="008A4130">
        <w:rPr>
          <w:rFonts w:ascii="Times New Roman" w:hAnsi="Times New Roman" w:cs="Times New Roman"/>
          <w:color w:val="auto"/>
        </w:rPr>
        <w:tab/>
      </w:r>
    </w:p>
    <w:p w14:paraId="1BC7FCE5" w14:textId="77777777" w:rsidR="00962004" w:rsidRPr="008A4130" w:rsidRDefault="00962004" w:rsidP="00962004">
      <w:pPr>
        <w:autoSpaceDE w:val="0"/>
        <w:spacing w:line="200" w:lineRule="exact"/>
        <w:rPr>
          <w:rFonts w:ascii="Times New Roman" w:hAnsi="Times New Roman" w:cs="Times New Roman"/>
          <w:color w:val="auto"/>
        </w:rPr>
      </w:pPr>
      <w:r w:rsidRPr="008A4130">
        <w:rPr>
          <w:rFonts w:ascii="Times New Roman" w:hAnsi="Times New Roman" w:cs="Times New Roman"/>
          <w:color w:val="auto"/>
        </w:rPr>
        <w:t xml:space="preserve">Signature du plaignant              </w:t>
      </w:r>
      <w:r w:rsidRPr="008A4130">
        <w:rPr>
          <w:rFonts w:ascii="Times New Roman" w:hAnsi="Times New Roman" w:cs="Times New Roman"/>
          <w:color w:val="auto"/>
        </w:rPr>
        <w:tab/>
      </w:r>
      <w:r w:rsidRPr="008A4130">
        <w:rPr>
          <w:rFonts w:ascii="Times New Roman" w:hAnsi="Times New Roman" w:cs="Times New Roman"/>
          <w:color w:val="auto"/>
        </w:rPr>
        <w:tab/>
        <w:t xml:space="preserve">                                         Non et Signature du</w:t>
      </w:r>
    </w:p>
    <w:p w14:paraId="1BC7FCE6" w14:textId="77777777" w:rsidR="00962004" w:rsidRPr="008A4130" w:rsidRDefault="00962004" w:rsidP="00962004">
      <w:pPr>
        <w:autoSpaceDE w:val="0"/>
        <w:spacing w:line="200" w:lineRule="exact"/>
        <w:rPr>
          <w:rFonts w:ascii="Times New Roman" w:hAnsi="Times New Roman" w:cs="Times New Roman"/>
          <w:color w:val="auto"/>
        </w:rPr>
      </w:pPr>
      <w:r w:rsidRPr="008A4130">
        <w:rPr>
          <w:rFonts w:ascii="Times New Roman" w:hAnsi="Times New Roman" w:cs="Times New Roman"/>
          <w:color w:val="auto"/>
        </w:rPr>
        <w:t xml:space="preserve">                                                                                                 Responsable de réception de la plainte</w:t>
      </w:r>
    </w:p>
    <w:p w14:paraId="1BC7FCE7" w14:textId="77777777" w:rsidR="00962004" w:rsidRPr="008A4130" w:rsidRDefault="00962004" w:rsidP="00962004">
      <w:pPr>
        <w:autoSpaceDE w:val="0"/>
        <w:spacing w:line="200" w:lineRule="exact"/>
        <w:rPr>
          <w:rFonts w:ascii="Times New Roman" w:hAnsi="Times New Roman" w:cs="Times New Roman"/>
          <w:b/>
          <w:bCs/>
          <w:color w:val="auto"/>
          <w:u w:val="single"/>
        </w:rPr>
      </w:pPr>
    </w:p>
    <w:p w14:paraId="1BC7FCE8" w14:textId="77777777" w:rsidR="00962004" w:rsidRPr="008A4130" w:rsidRDefault="00962004" w:rsidP="00703A36">
      <w:pPr>
        <w:autoSpaceDE w:val="0"/>
        <w:spacing w:after="240" w:line="200" w:lineRule="exact"/>
        <w:ind w:left="11" w:hanging="11"/>
        <w:rPr>
          <w:rFonts w:ascii="Times New Roman" w:hAnsi="Times New Roman" w:cs="Times New Roman"/>
          <w:b/>
          <w:bCs/>
          <w:color w:val="auto"/>
          <w:u w:val="single"/>
        </w:rPr>
      </w:pPr>
      <w:r w:rsidRPr="008A4130">
        <w:rPr>
          <w:rFonts w:ascii="Times New Roman" w:hAnsi="Times New Roman" w:cs="Times New Roman"/>
          <w:b/>
          <w:bCs/>
          <w:color w:val="auto"/>
          <w:u w:val="single"/>
        </w:rPr>
        <w:t>OBSERVATIONS SUR LA PLAINTE</w:t>
      </w:r>
    </w:p>
    <w:tbl>
      <w:tblPr>
        <w:tblStyle w:val="TableGrid"/>
        <w:tblW w:w="0" w:type="auto"/>
        <w:tblLook w:val="04A0" w:firstRow="1" w:lastRow="0" w:firstColumn="1" w:lastColumn="0" w:noHBand="0" w:noVBand="1"/>
      </w:tblPr>
      <w:tblGrid>
        <w:gridCol w:w="9212"/>
      </w:tblGrid>
      <w:tr w:rsidR="00962004" w:rsidRPr="008A4130" w14:paraId="1BC7FCEA" w14:textId="77777777" w:rsidTr="0068641F">
        <w:tc>
          <w:tcPr>
            <w:tcW w:w="9212" w:type="dxa"/>
            <w:tcBorders>
              <w:left w:val="nil"/>
              <w:right w:val="nil"/>
            </w:tcBorders>
          </w:tcPr>
          <w:p w14:paraId="1BC7FCE9" w14:textId="77777777" w:rsidR="00962004" w:rsidRPr="008A4130" w:rsidRDefault="00962004" w:rsidP="0068641F">
            <w:pPr>
              <w:autoSpaceDE w:val="0"/>
              <w:spacing w:line="200" w:lineRule="exact"/>
              <w:rPr>
                <w:rFonts w:ascii="Times New Roman" w:hAnsi="Times New Roman" w:cs="Times New Roman"/>
                <w:color w:val="auto"/>
              </w:rPr>
            </w:pPr>
          </w:p>
        </w:tc>
      </w:tr>
    </w:tbl>
    <w:p w14:paraId="1BC7FCEB" w14:textId="77777777" w:rsidR="00962004" w:rsidRPr="008A4130" w:rsidRDefault="00962004" w:rsidP="00962004">
      <w:pPr>
        <w:autoSpaceDE w:val="0"/>
        <w:spacing w:line="200" w:lineRule="exact"/>
        <w:rPr>
          <w:rFonts w:ascii="Times New Roman" w:hAnsi="Times New Roman" w:cs="Times New Roman"/>
          <w:color w:val="auto"/>
        </w:rPr>
      </w:pPr>
    </w:p>
    <w:p w14:paraId="1BC7FCEC" w14:textId="77777777" w:rsidR="00962004" w:rsidRPr="008A4130" w:rsidRDefault="00962004" w:rsidP="00962004">
      <w:pPr>
        <w:autoSpaceDE w:val="0"/>
        <w:spacing w:line="200" w:lineRule="exact"/>
        <w:rPr>
          <w:rFonts w:ascii="Times New Roman" w:hAnsi="Times New Roman" w:cs="Times New Roman"/>
          <w:color w:val="auto"/>
        </w:rPr>
      </w:pPr>
      <w:r w:rsidRPr="008A4130">
        <w:rPr>
          <w:rFonts w:ascii="Times New Roman" w:hAnsi="Times New Roman" w:cs="Times New Roman"/>
          <w:color w:val="auto"/>
        </w:rPr>
        <w:t>Fait à …………</w:t>
      </w:r>
      <w:proofErr w:type="gramStart"/>
      <w:r w:rsidRPr="008A4130">
        <w:rPr>
          <w:rFonts w:ascii="Times New Roman" w:hAnsi="Times New Roman" w:cs="Times New Roman"/>
          <w:color w:val="auto"/>
        </w:rPr>
        <w:t>…….</w:t>
      </w:r>
      <w:proofErr w:type="gramEnd"/>
      <w:r w:rsidRPr="008A4130">
        <w:rPr>
          <w:rFonts w:ascii="Times New Roman" w:hAnsi="Times New Roman" w:cs="Times New Roman"/>
          <w:color w:val="auto"/>
        </w:rPr>
        <w:t>.…</w:t>
      </w:r>
      <w:proofErr w:type="gramStart"/>
      <w:r w:rsidRPr="008A4130">
        <w:rPr>
          <w:rFonts w:ascii="Times New Roman" w:hAnsi="Times New Roman" w:cs="Times New Roman"/>
          <w:color w:val="auto"/>
        </w:rPr>
        <w:t>…….</w:t>
      </w:r>
      <w:proofErr w:type="gramEnd"/>
      <w:r w:rsidRPr="008A4130">
        <w:rPr>
          <w:rFonts w:ascii="Times New Roman" w:hAnsi="Times New Roman" w:cs="Times New Roman"/>
          <w:color w:val="auto"/>
        </w:rPr>
        <w:t>, le ………………………….</w:t>
      </w:r>
    </w:p>
    <w:p w14:paraId="1BC7FCED" w14:textId="77777777" w:rsidR="00962004" w:rsidRPr="008A4130" w:rsidRDefault="00962004" w:rsidP="00962004">
      <w:pPr>
        <w:autoSpaceDE w:val="0"/>
        <w:spacing w:line="200" w:lineRule="exact"/>
        <w:rPr>
          <w:rFonts w:ascii="Times New Roman" w:hAnsi="Times New Roman" w:cs="Times New Roman"/>
          <w:color w:val="auto"/>
        </w:rPr>
      </w:pPr>
    </w:p>
    <w:p w14:paraId="1BC7FCEE" w14:textId="77777777" w:rsidR="00962004" w:rsidRPr="008A4130" w:rsidRDefault="00962004" w:rsidP="00962004">
      <w:pPr>
        <w:autoSpaceDE w:val="0"/>
        <w:spacing w:line="200" w:lineRule="exact"/>
        <w:rPr>
          <w:rFonts w:ascii="Times New Roman" w:hAnsi="Times New Roman" w:cs="Times New Roman"/>
          <w:color w:val="auto"/>
        </w:rPr>
      </w:pPr>
      <w:r w:rsidRPr="008A4130">
        <w:rPr>
          <w:rFonts w:ascii="Times New Roman" w:hAnsi="Times New Roman" w:cs="Times New Roman"/>
          <w:color w:val="auto"/>
        </w:rPr>
        <w:t xml:space="preserve">                                                                                                       Non et Signature</w:t>
      </w:r>
    </w:p>
    <w:p w14:paraId="1BC7FCEF" w14:textId="77777777" w:rsidR="00962004" w:rsidRPr="008A4130" w:rsidRDefault="00962004" w:rsidP="00962004">
      <w:pPr>
        <w:autoSpaceDE w:val="0"/>
        <w:spacing w:line="200" w:lineRule="exact"/>
        <w:rPr>
          <w:rFonts w:ascii="Times New Roman" w:hAnsi="Times New Roman" w:cs="Times New Roman"/>
          <w:color w:val="auto"/>
        </w:rPr>
      </w:pPr>
      <w:r w:rsidRPr="008A4130">
        <w:rPr>
          <w:rFonts w:ascii="Times New Roman" w:hAnsi="Times New Roman" w:cs="Times New Roman"/>
          <w:color w:val="auto"/>
        </w:rPr>
        <w:t>Signature du Responsable du traitement (Chef de Village ou du maire)</w:t>
      </w:r>
    </w:p>
    <w:p w14:paraId="1BC7FCF0" w14:textId="77777777" w:rsidR="00962004" w:rsidRPr="008A4130" w:rsidRDefault="00962004" w:rsidP="00962004">
      <w:pPr>
        <w:autoSpaceDE w:val="0"/>
        <w:spacing w:line="200" w:lineRule="exact"/>
        <w:rPr>
          <w:rFonts w:ascii="Times New Roman" w:hAnsi="Times New Roman" w:cs="Times New Roman"/>
          <w:b/>
          <w:bCs/>
          <w:color w:val="auto"/>
          <w:u w:val="single"/>
        </w:rPr>
      </w:pPr>
      <w:r w:rsidRPr="008A4130">
        <w:rPr>
          <w:rFonts w:ascii="Times New Roman" w:hAnsi="Times New Roman" w:cs="Times New Roman"/>
          <w:b/>
          <w:bCs/>
          <w:color w:val="auto"/>
          <w:u w:val="single"/>
        </w:rPr>
        <w:t>RESOLUTION</w:t>
      </w:r>
    </w:p>
    <w:p w14:paraId="1BC7FCF1" w14:textId="77777777" w:rsidR="00962004" w:rsidRPr="008A4130" w:rsidRDefault="00962004" w:rsidP="00962004">
      <w:pPr>
        <w:autoSpaceDE w:val="0"/>
        <w:spacing w:line="360" w:lineRule="auto"/>
        <w:rPr>
          <w:rFonts w:ascii="Times New Roman" w:hAnsi="Times New Roman" w:cs="Times New Roman"/>
          <w:color w:val="auto"/>
        </w:rPr>
      </w:pPr>
      <w:r w:rsidRPr="008A4130">
        <w:rPr>
          <w:rFonts w:ascii="Times New Roman" w:hAnsi="Times New Roman" w:cs="Times New Roman"/>
          <w:color w:val="auto"/>
        </w:rPr>
        <w:t>…………………………………………………………………………….……………………………</w:t>
      </w:r>
    </w:p>
    <w:p w14:paraId="1BC7FCF2" w14:textId="77777777" w:rsidR="00962004" w:rsidRPr="008A4130" w:rsidRDefault="00962004" w:rsidP="00703A36">
      <w:pPr>
        <w:autoSpaceDE w:val="0"/>
        <w:spacing w:line="200" w:lineRule="exact"/>
        <w:rPr>
          <w:rFonts w:ascii="Times New Roman" w:hAnsi="Times New Roman" w:cs="Times New Roman"/>
          <w:b/>
          <w:bCs/>
          <w:color w:val="auto"/>
        </w:rPr>
      </w:pPr>
      <w:r w:rsidRPr="008A4130">
        <w:rPr>
          <w:rFonts w:ascii="Times New Roman" w:hAnsi="Times New Roman" w:cs="Times New Roman"/>
          <w:b/>
          <w:bCs/>
          <w:color w:val="auto"/>
        </w:rPr>
        <w:t xml:space="preserve">Date de la restitution du résultat au plaignant </w:t>
      </w:r>
    </w:p>
    <w:p w14:paraId="1BC7FCF3" w14:textId="77777777" w:rsidR="00962004" w:rsidRPr="008A4130" w:rsidRDefault="00962004" w:rsidP="00962004">
      <w:pPr>
        <w:autoSpaceDE w:val="0"/>
        <w:spacing w:line="200" w:lineRule="exact"/>
        <w:rPr>
          <w:rFonts w:ascii="Times New Roman" w:hAnsi="Times New Roman" w:cs="Times New Roman"/>
          <w:color w:val="auto"/>
        </w:rPr>
      </w:pPr>
      <w:r w:rsidRPr="008A4130">
        <w:rPr>
          <w:rFonts w:ascii="Times New Roman" w:hAnsi="Times New Roman" w:cs="Times New Roman"/>
          <w:color w:val="auto"/>
        </w:rPr>
        <w:t xml:space="preserve">                                                                                     Fait à …………</w:t>
      </w:r>
      <w:proofErr w:type="gramStart"/>
      <w:r w:rsidRPr="008A4130">
        <w:rPr>
          <w:rFonts w:ascii="Times New Roman" w:hAnsi="Times New Roman" w:cs="Times New Roman"/>
          <w:color w:val="auto"/>
        </w:rPr>
        <w:t>…….</w:t>
      </w:r>
      <w:proofErr w:type="gramEnd"/>
      <w:r w:rsidRPr="008A4130">
        <w:rPr>
          <w:rFonts w:ascii="Times New Roman" w:hAnsi="Times New Roman" w:cs="Times New Roman"/>
          <w:color w:val="auto"/>
        </w:rPr>
        <w:t>.…</w:t>
      </w:r>
      <w:proofErr w:type="gramStart"/>
      <w:r w:rsidRPr="008A4130">
        <w:rPr>
          <w:rFonts w:ascii="Times New Roman" w:hAnsi="Times New Roman" w:cs="Times New Roman"/>
          <w:color w:val="auto"/>
        </w:rPr>
        <w:t>…….</w:t>
      </w:r>
      <w:proofErr w:type="gramEnd"/>
      <w:r w:rsidRPr="008A4130">
        <w:rPr>
          <w:rFonts w:ascii="Times New Roman" w:hAnsi="Times New Roman" w:cs="Times New Roman"/>
          <w:color w:val="auto"/>
        </w:rPr>
        <w:t>, le ………………</w:t>
      </w:r>
    </w:p>
    <w:p w14:paraId="1BC7FCF4" w14:textId="77777777" w:rsidR="00703A36" w:rsidRPr="008A4130" w:rsidRDefault="00962004" w:rsidP="00962004">
      <w:pPr>
        <w:jc w:val="right"/>
        <w:rPr>
          <w:rFonts w:ascii="Times New Roman" w:hAnsi="Times New Roman" w:cs="Times New Roman"/>
          <w:i/>
          <w:iCs/>
          <w:color w:val="auto"/>
        </w:rPr>
        <w:sectPr w:rsidR="00703A36" w:rsidRPr="008A4130" w:rsidSect="00962004">
          <w:endnotePr>
            <w:numFmt w:val="decimal"/>
          </w:endnotePr>
          <w:pgSz w:w="11909" w:h="16834" w:orient="landscape" w:code="9"/>
          <w:pgMar w:top="1800" w:right="1440" w:bottom="1800" w:left="1440" w:header="60" w:footer="718" w:gutter="0"/>
          <w:cols w:space="720"/>
          <w:titlePg/>
          <w:docGrid w:linePitch="299"/>
        </w:sectPr>
      </w:pPr>
      <w:r w:rsidRPr="008A4130">
        <w:rPr>
          <w:rFonts w:ascii="Times New Roman" w:hAnsi="Times New Roman" w:cs="Times New Roman"/>
          <w:i/>
          <w:iCs/>
          <w:color w:val="auto"/>
        </w:rPr>
        <w:t xml:space="preserve">Non et Signature du Responsable du traitement (chef de village ou du </w:t>
      </w:r>
      <w:proofErr w:type="spellStart"/>
      <w:r w:rsidRPr="008A4130">
        <w:rPr>
          <w:rFonts w:ascii="Times New Roman" w:hAnsi="Times New Roman" w:cs="Times New Roman"/>
          <w:i/>
          <w:iCs/>
          <w:color w:val="auto"/>
        </w:rPr>
        <w:t>mair</w:t>
      </w:r>
      <w:proofErr w:type="spellEnd"/>
    </w:p>
    <w:p w14:paraId="1BC7FCF5" w14:textId="77777777" w:rsidR="00703A36" w:rsidRPr="008A4130" w:rsidRDefault="00F50BE1" w:rsidP="00703A36">
      <w:pPr>
        <w:pStyle w:val="Caption"/>
        <w:rPr>
          <w:rFonts w:ascii="Times New Roman" w:hAnsi="Times New Roman" w:cs="Times New Roman"/>
          <w:i w:val="0"/>
          <w:color w:val="auto"/>
          <w:sz w:val="24"/>
          <w:szCs w:val="28"/>
        </w:rPr>
      </w:pPr>
      <w:bookmarkStart w:id="100" w:name="_Toc225863810"/>
      <w:r w:rsidRPr="008A4130">
        <w:rPr>
          <w:rFonts w:ascii="Times New Roman" w:hAnsi="Times New Roman" w:cs="Times New Roman"/>
          <w:i w:val="0"/>
          <w:color w:val="auto"/>
          <w:sz w:val="24"/>
          <w:szCs w:val="28"/>
        </w:rPr>
        <w:lastRenderedPageBreak/>
        <w:t xml:space="preserve">Annexe </w:t>
      </w:r>
      <w:r w:rsidR="00002736" w:rsidRPr="008A4130">
        <w:rPr>
          <w:rFonts w:ascii="Times New Roman" w:hAnsi="Times New Roman" w:cs="Times New Roman"/>
          <w:i w:val="0"/>
          <w:color w:val="auto"/>
          <w:sz w:val="24"/>
          <w:szCs w:val="28"/>
        </w:rPr>
        <w:fldChar w:fldCharType="begin"/>
      </w:r>
      <w:r w:rsidRPr="008A4130">
        <w:rPr>
          <w:rFonts w:ascii="Times New Roman" w:hAnsi="Times New Roman" w:cs="Times New Roman"/>
          <w:i w:val="0"/>
          <w:color w:val="auto"/>
          <w:sz w:val="24"/>
          <w:szCs w:val="28"/>
        </w:rPr>
        <w:instrText xml:space="preserve"> SEQ Annexe \* ARABIC </w:instrText>
      </w:r>
      <w:r w:rsidR="00002736" w:rsidRPr="008A4130">
        <w:rPr>
          <w:rFonts w:ascii="Times New Roman" w:hAnsi="Times New Roman" w:cs="Times New Roman"/>
          <w:i w:val="0"/>
          <w:color w:val="auto"/>
          <w:sz w:val="24"/>
          <w:szCs w:val="28"/>
        </w:rPr>
        <w:fldChar w:fldCharType="separate"/>
      </w:r>
      <w:r w:rsidR="00F36A96" w:rsidRPr="008A4130">
        <w:rPr>
          <w:rFonts w:ascii="Times New Roman" w:hAnsi="Times New Roman" w:cs="Times New Roman"/>
          <w:i w:val="0"/>
          <w:noProof/>
          <w:color w:val="auto"/>
          <w:sz w:val="24"/>
          <w:szCs w:val="28"/>
        </w:rPr>
        <w:t>7</w:t>
      </w:r>
      <w:r w:rsidR="00002736" w:rsidRPr="008A4130">
        <w:rPr>
          <w:rFonts w:ascii="Times New Roman" w:hAnsi="Times New Roman" w:cs="Times New Roman"/>
          <w:i w:val="0"/>
          <w:color w:val="auto"/>
          <w:sz w:val="24"/>
          <w:szCs w:val="28"/>
        </w:rPr>
        <w:fldChar w:fldCharType="end"/>
      </w:r>
      <w:r w:rsidRPr="008A4130">
        <w:rPr>
          <w:rFonts w:ascii="Times New Roman" w:hAnsi="Times New Roman" w:cs="Times New Roman"/>
          <w:i w:val="0"/>
          <w:color w:val="auto"/>
          <w:sz w:val="24"/>
          <w:szCs w:val="28"/>
        </w:rPr>
        <w:t>: Fiche d’enregistrement des plaintes verbales</w:t>
      </w:r>
      <w:bookmarkEnd w:id="100"/>
    </w:p>
    <w:p w14:paraId="1BC7FCF6" w14:textId="77777777" w:rsidR="00703A36" w:rsidRPr="008A4130" w:rsidRDefault="00703A36" w:rsidP="00703A36">
      <w:pPr>
        <w:spacing w:after="0" w:line="240" w:lineRule="auto"/>
        <w:contextualSpacing/>
        <w:jc w:val="center"/>
        <w:rPr>
          <w:rFonts w:ascii="Times New Roman" w:hAnsi="Times New Roman" w:cs="Times New Roman"/>
          <w:b/>
          <w:color w:val="auto"/>
          <w:sz w:val="28"/>
          <w:szCs w:val="28"/>
        </w:rPr>
      </w:pPr>
      <w:r w:rsidRPr="008A4130">
        <w:rPr>
          <w:rFonts w:ascii="Times New Roman" w:hAnsi="Times New Roman" w:cs="Times New Roman"/>
          <w:b/>
          <w:color w:val="auto"/>
          <w:sz w:val="28"/>
          <w:szCs w:val="28"/>
        </w:rPr>
        <w:t>UNION DES COMORES</w:t>
      </w:r>
    </w:p>
    <w:p w14:paraId="1BC7FCF7" w14:textId="77777777" w:rsidR="00703A36" w:rsidRPr="008A4130" w:rsidRDefault="00703A36" w:rsidP="00703A36">
      <w:pPr>
        <w:spacing w:after="0" w:line="240" w:lineRule="auto"/>
        <w:contextualSpacing/>
        <w:jc w:val="center"/>
        <w:rPr>
          <w:rFonts w:ascii="Times New Roman" w:hAnsi="Times New Roman" w:cs="Times New Roman"/>
          <w:b/>
          <w:color w:val="auto"/>
          <w:sz w:val="16"/>
          <w:szCs w:val="16"/>
        </w:rPr>
      </w:pPr>
      <w:r w:rsidRPr="008A4130">
        <w:rPr>
          <w:rFonts w:ascii="Times New Roman" w:hAnsi="Times New Roman" w:cs="Times New Roman"/>
          <w:b/>
          <w:color w:val="auto"/>
          <w:sz w:val="16"/>
          <w:szCs w:val="16"/>
        </w:rPr>
        <w:t xml:space="preserve">Unité – Solidarité – Développement </w:t>
      </w:r>
    </w:p>
    <w:p w14:paraId="1BC7FCF8" w14:textId="77777777" w:rsidR="00703A36" w:rsidRPr="008A4130" w:rsidRDefault="00703A36" w:rsidP="00703A36">
      <w:pPr>
        <w:spacing w:after="0" w:line="240" w:lineRule="auto"/>
        <w:contextualSpacing/>
        <w:jc w:val="center"/>
        <w:rPr>
          <w:rFonts w:ascii="Times New Roman" w:hAnsi="Times New Roman" w:cs="Times New Roman"/>
          <w:b/>
          <w:color w:val="auto"/>
        </w:rPr>
      </w:pPr>
      <w:r w:rsidRPr="008A4130">
        <w:rPr>
          <w:rFonts w:ascii="Times New Roman" w:hAnsi="Times New Roman" w:cs="Times New Roman"/>
          <w:b/>
          <w:color w:val="auto"/>
        </w:rPr>
        <w:t>-------------------</w:t>
      </w:r>
    </w:p>
    <w:p w14:paraId="1BC7FCF9" w14:textId="77777777" w:rsidR="00703A36" w:rsidRPr="008A4130" w:rsidRDefault="00703A36" w:rsidP="00703A36">
      <w:pPr>
        <w:spacing w:after="0" w:line="240" w:lineRule="auto"/>
        <w:contextualSpacing/>
        <w:jc w:val="center"/>
        <w:rPr>
          <w:rFonts w:ascii="Times New Roman" w:hAnsi="Times New Roman" w:cs="Times New Roman"/>
          <w:b/>
          <w:bCs/>
          <w:color w:val="auto"/>
          <w:sz w:val="24"/>
          <w:szCs w:val="24"/>
        </w:rPr>
      </w:pPr>
      <w:r w:rsidRPr="008A4130">
        <w:rPr>
          <w:rFonts w:ascii="Times New Roman" w:hAnsi="Times New Roman" w:cs="Times New Roman"/>
          <w:b/>
          <w:bCs/>
          <w:color w:val="auto"/>
          <w:sz w:val="24"/>
          <w:szCs w:val="24"/>
        </w:rPr>
        <w:t>MINISTERE DE L’ENERGIE, DE L’EAU ET DES HYDROCARBURES</w:t>
      </w:r>
    </w:p>
    <w:p w14:paraId="1BC7FCFA" w14:textId="77777777" w:rsidR="00703A36" w:rsidRPr="008A4130" w:rsidRDefault="00703A36" w:rsidP="00703A36">
      <w:pPr>
        <w:spacing w:after="0" w:line="240" w:lineRule="auto"/>
        <w:contextualSpacing/>
        <w:jc w:val="center"/>
        <w:rPr>
          <w:rFonts w:ascii="Times New Roman" w:hAnsi="Times New Roman" w:cs="Times New Roman"/>
          <w:b/>
          <w:bCs/>
          <w:color w:val="auto"/>
          <w:sz w:val="24"/>
          <w:szCs w:val="24"/>
        </w:rPr>
      </w:pPr>
      <w:r w:rsidRPr="008A4130">
        <w:rPr>
          <w:rFonts w:ascii="Times New Roman" w:hAnsi="Times New Roman" w:cs="Times New Roman"/>
          <w:b/>
          <w:bCs/>
          <w:color w:val="auto"/>
          <w:sz w:val="24"/>
          <w:szCs w:val="24"/>
        </w:rPr>
        <w:t>--------------------</w:t>
      </w:r>
    </w:p>
    <w:p w14:paraId="1BC7FCFB" w14:textId="77777777" w:rsidR="00703A36" w:rsidRPr="008A4130" w:rsidRDefault="00703A36" w:rsidP="00703A36">
      <w:pPr>
        <w:tabs>
          <w:tab w:val="left" w:pos="0"/>
          <w:tab w:val="left" w:pos="720"/>
          <w:tab w:val="left" w:pos="1080"/>
        </w:tabs>
        <w:spacing w:after="0" w:line="240" w:lineRule="auto"/>
        <w:jc w:val="center"/>
        <w:rPr>
          <w:rFonts w:ascii="Times New Roman" w:hAnsi="Times New Roman" w:cs="Times New Roman"/>
          <w:color w:val="auto"/>
          <w:sz w:val="24"/>
          <w:szCs w:val="24"/>
        </w:rPr>
      </w:pPr>
      <w:r w:rsidRPr="008A4130">
        <w:rPr>
          <w:rFonts w:ascii="Times New Roman" w:hAnsi="Times New Roman" w:cs="Times New Roman"/>
          <w:b/>
          <w:bCs/>
          <w:color w:val="auto"/>
          <w:sz w:val="24"/>
          <w:szCs w:val="24"/>
        </w:rPr>
        <w:t>PROJET ASCENT - Comores</w:t>
      </w:r>
    </w:p>
    <w:p w14:paraId="1BC7FCFC" w14:textId="77777777" w:rsidR="00703A36" w:rsidRPr="008A4130" w:rsidRDefault="00703A36" w:rsidP="00703A36">
      <w:pPr>
        <w:spacing w:after="0" w:line="240" w:lineRule="auto"/>
        <w:jc w:val="center"/>
        <w:rPr>
          <w:rFonts w:ascii="Times New Roman" w:hAnsi="Times New Roman" w:cs="Times New Roman"/>
          <w:b/>
          <w:bCs/>
          <w:color w:val="auto"/>
          <w:sz w:val="24"/>
          <w:szCs w:val="24"/>
        </w:rPr>
      </w:pPr>
      <w:r w:rsidRPr="008A4130">
        <w:rPr>
          <w:rFonts w:ascii="Times New Roman" w:hAnsi="Times New Roman" w:cs="Times New Roman"/>
          <w:b/>
          <w:bCs/>
          <w:color w:val="auto"/>
          <w:sz w:val="24"/>
          <w:szCs w:val="24"/>
        </w:rPr>
        <w:t>--------------------</w:t>
      </w:r>
    </w:p>
    <w:p w14:paraId="1BC7FCFD" w14:textId="77777777" w:rsidR="00703A36" w:rsidRPr="008A4130" w:rsidRDefault="00703A36" w:rsidP="00703A36">
      <w:pPr>
        <w:rPr>
          <w:rFonts w:ascii="Times New Roman" w:hAnsi="Times New Roman" w:cs="Times New Roman"/>
          <w:i/>
          <w:color w:val="auto"/>
          <w:szCs w:val="24"/>
        </w:rPr>
      </w:pPr>
    </w:p>
    <w:p w14:paraId="1BC7FCFE" w14:textId="77777777" w:rsidR="00703A36" w:rsidRPr="008A4130" w:rsidRDefault="00703A36" w:rsidP="00703A36">
      <w:pPr>
        <w:rPr>
          <w:rFonts w:ascii="Times New Roman" w:hAnsi="Times New Roman" w:cs="Times New Roman"/>
          <w:i/>
          <w:color w:val="auto"/>
          <w:szCs w:val="24"/>
        </w:rPr>
      </w:pPr>
      <w:r w:rsidRPr="008A4130">
        <w:rPr>
          <w:rFonts w:ascii="Times New Roman" w:hAnsi="Times New Roman" w:cs="Times New Roman"/>
          <w:i/>
          <w:color w:val="auto"/>
          <w:szCs w:val="24"/>
        </w:rPr>
        <w:t>Formulaire d’enregistrement de plaintes verbales ; ce formulaire peut être utilisé par un chargé de projet pour recueillir des plaintes faites verbalement par des parties prenantes, des communautés lors de visites sur le terrain.</w:t>
      </w:r>
    </w:p>
    <w:tbl>
      <w:tblPr>
        <w:tblStyle w:val="TableGrid"/>
        <w:tblW w:w="0" w:type="auto"/>
        <w:tblLook w:val="04A0" w:firstRow="1" w:lastRow="0" w:firstColumn="1" w:lastColumn="0" w:noHBand="0" w:noVBand="1"/>
      </w:tblPr>
      <w:tblGrid>
        <w:gridCol w:w="4606"/>
        <w:gridCol w:w="4606"/>
      </w:tblGrid>
      <w:tr w:rsidR="00703A36" w:rsidRPr="008A4130" w14:paraId="1BC7FD00" w14:textId="77777777" w:rsidTr="0068641F">
        <w:tc>
          <w:tcPr>
            <w:tcW w:w="9212" w:type="dxa"/>
            <w:gridSpan w:val="2"/>
            <w:shd w:val="clear" w:color="auto" w:fill="F7CAAC" w:themeFill="accent2" w:themeFillTint="66"/>
            <w:vAlign w:val="center"/>
          </w:tcPr>
          <w:p w14:paraId="1BC7FCFF" w14:textId="77777777" w:rsidR="00703A36" w:rsidRPr="008A4130" w:rsidRDefault="00703A36" w:rsidP="0068641F">
            <w:pPr>
              <w:jc w:val="center"/>
              <w:rPr>
                <w:rFonts w:ascii="Times New Roman" w:hAnsi="Times New Roman" w:cs="Times New Roman"/>
                <w:b/>
                <w:color w:val="auto"/>
                <w:sz w:val="24"/>
                <w:szCs w:val="24"/>
              </w:rPr>
            </w:pPr>
            <w:r w:rsidRPr="008A4130">
              <w:rPr>
                <w:rFonts w:ascii="Times New Roman" w:hAnsi="Times New Roman" w:cs="Times New Roman"/>
                <w:b/>
                <w:color w:val="auto"/>
                <w:sz w:val="24"/>
                <w:szCs w:val="24"/>
              </w:rPr>
              <w:t xml:space="preserve">Partie </w:t>
            </w:r>
            <w:proofErr w:type="gramStart"/>
            <w:r w:rsidRPr="008A4130">
              <w:rPr>
                <w:rFonts w:ascii="Times New Roman" w:hAnsi="Times New Roman" w:cs="Times New Roman"/>
                <w:b/>
                <w:color w:val="auto"/>
                <w:sz w:val="24"/>
                <w:szCs w:val="24"/>
              </w:rPr>
              <w:t>1:</w:t>
            </w:r>
            <w:proofErr w:type="gramEnd"/>
            <w:r w:rsidRPr="008A4130">
              <w:rPr>
                <w:rFonts w:ascii="Times New Roman" w:hAnsi="Times New Roman" w:cs="Times New Roman"/>
                <w:b/>
                <w:color w:val="auto"/>
                <w:sz w:val="24"/>
                <w:szCs w:val="24"/>
              </w:rPr>
              <w:t xml:space="preserve"> à remplir avec le plaignant</w:t>
            </w:r>
          </w:p>
        </w:tc>
      </w:tr>
      <w:tr w:rsidR="00703A36" w:rsidRPr="008A4130" w14:paraId="1BC7FD04" w14:textId="77777777" w:rsidTr="0068641F">
        <w:tc>
          <w:tcPr>
            <w:tcW w:w="4606" w:type="dxa"/>
          </w:tcPr>
          <w:p w14:paraId="1BC7FD01" w14:textId="77777777" w:rsidR="00703A36" w:rsidRPr="008A4130" w:rsidRDefault="00703A36" w:rsidP="0068641F">
            <w:pPr>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Date : </w:t>
            </w:r>
          </w:p>
          <w:p w14:paraId="1BC7FD02" w14:textId="77777777" w:rsidR="00703A36" w:rsidRPr="008A4130" w:rsidRDefault="00703A36" w:rsidP="0068641F">
            <w:pPr>
              <w:rPr>
                <w:rFonts w:ascii="Times New Roman" w:hAnsi="Times New Roman" w:cs="Times New Roman"/>
                <w:color w:val="auto"/>
                <w:sz w:val="24"/>
                <w:szCs w:val="24"/>
              </w:rPr>
            </w:pPr>
            <w:r w:rsidRPr="008A4130">
              <w:rPr>
                <w:rFonts w:ascii="Times New Roman" w:hAnsi="Times New Roman" w:cs="Times New Roman"/>
                <w:color w:val="auto"/>
                <w:sz w:val="24"/>
                <w:szCs w:val="24"/>
              </w:rPr>
              <w:t>Date à laquelle la plainte a été faite</w:t>
            </w:r>
          </w:p>
        </w:tc>
        <w:tc>
          <w:tcPr>
            <w:tcW w:w="4606" w:type="dxa"/>
          </w:tcPr>
          <w:p w14:paraId="1BC7FD03" w14:textId="77777777" w:rsidR="00703A36" w:rsidRPr="008A4130" w:rsidRDefault="00703A36" w:rsidP="0068641F">
            <w:pPr>
              <w:rPr>
                <w:rFonts w:ascii="Times New Roman" w:hAnsi="Times New Roman" w:cs="Times New Roman"/>
                <w:color w:val="auto"/>
                <w:sz w:val="24"/>
                <w:szCs w:val="24"/>
              </w:rPr>
            </w:pPr>
          </w:p>
        </w:tc>
      </w:tr>
      <w:tr w:rsidR="00703A36" w:rsidRPr="008A4130" w14:paraId="1BC7FD0A" w14:textId="77777777" w:rsidTr="0068641F">
        <w:tc>
          <w:tcPr>
            <w:tcW w:w="4606" w:type="dxa"/>
          </w:tcPr>
          <w:p w14:paraId="1BC7FD05" w14:textId="77777777" w:rsidR="00703A36" w:rsidRPr="008A4130" w:rsidRDefault="00703A36" w:rsidP="0068641F">
            <w:pPr>
              <w:tabs>
                <w:tab w:val="left" w:pos="1430"/>
              </w:tabs>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Détails personnels : </w:t>
            </w:r>
          </w:p>
          <w:p w14:paraId="1BC7FD06" w14:textId="77777777" w:rsidR="00703A36" w:rsidRPr="008A4130" w:rsidRDefault="00703A36" w:rsidP="0068641F">
            <w:pPr>
              <w:pStyle w:val="ListParagraph"/>
              <w:numPr>
                <w:ilvl w:val="0"/>
                <w:numId w:val="108"/>
              </w:numPr>
              <w:tabs>
                <w:tab w:val="left" w:pos="1430"/>
              </w:tabs>
              <w:spacing w:after="120" w:line="264"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Nom et coordonnées du plaignant </w:t>
            </w:r>
          </w:p>
          <w:p w14:paraId="1BC7FD07" w14:textId="77777777" w:rsidR="00703A36" w:rsidRPr="008A4130" w:rsidRDefault="00703A36" w:rsidP="0068641F">
            <w:pPr>
              <w:pStyle w:val="ListParagraph"/>
              <w:numPr>
                <w:ilvl w:val="0"/>
                <w:numId w:val="108"/>
              </w:numPr>
              <w:tabs>
                <w:tab w:val="left" w:pos="1430"/>
              </w:tabs>
              <w:spacing w:after="120" w:line="264"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Age – adulte ou enfant </w:t>
            </w:r>
          </w:p>
          <w:p w14:paraId="1BC7FD08" w14:textId="77777777" w:rsidR="00703A36" w:rsidRPr="008A4130" w:rsidRDefault="00703A36" w:rsidP="0068641F">
            <w:pPr>
              <w:pStyle w:val="ListParagraph"/>
              <w:numPr>
                <w:ilvl w:val="0"/>
                <w:numId w:val="108"/>
              </w:numPr>
              <w:tabs>
                <w:tab w:val="left" w:pos="1430"/>
              </w:tabs>
              <w:spacing w:after="120" w:line="264" w:lineRule="auto"/>
              <w:rPr>
                <w:rFonts w:ascii="Times New Roman" w:hAnsi="Times New Roman" w:cs="Times New Roman"/>
                <w:color w:val="auto"/>
                <w:sz w:val="24"/>
                <w:szCs w:val="24"/>
              </w:rPr>
            </w:pPr>
            <w:r w:rsidRPr="008A4130">
              <w:rPr>
                <w:rFonts w:ascii="Times New Roman" w:hAnsi="Times New Roman" w:cs="Times New Roman"/>
                <w:color w:val="auto"/>
                <w:sz w:val="24"/>
                <w:szCs w:val="24"/>
              </w:rPr>
              <w:t>Sexe – masculin ou féminin</w:t>
            </w:r>
          </w:p>
        </w:tc>
        <w:tc>
          <w:tcPr>
            <w:tcW w:w="4606" w:type="dxa"/>
          </w:tcPr>
          <w:p w14:paraId="1BC7FD09" w14:textId="77777777" w:rsidR="00703A36" w:rsidRPr="008A4130" w:rsidRDefault="00703A36" w:rsidP="0068641F">
            <w:pPr>
              <w:rPr>
                <w:rFonts w:ascii="Times New Roman" w:hAnsi="Times New Roman" w:cs="Times New Roman"/>
                <w:color w:val="auto"/>
                <w:sz w:val="24"/>
                <w:szCs w:val="24"/>
              </w:rPr>
            </w:pPr>
          </w:p>
        </w:tc>
      </w:tr>
      <w:tr w:rsidR="00703A36" w:rsidRPr="008A4130" w14:paraId="1BC7FD0D" w14:textId="77777777" w:rsidTr="0068641F">
        <w:tc>
          <w:tcPr>
            <w:tcW w:w="4606" w:type="dxa"/>
          </w:tcPr>
          <w:p w14:paraId="1BC7FD0B" w14:textId="77777777" w:rsidR="00703A36" w:rsidRPr="008A4130" w:rsidRDefault="00703A36" w:rsidP="0068641F">
            <w:pPr>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Détails du sous projet : </w:t>
            </w:r>
          </w:p>
        </w:tc>
        <w:tc>
          <w:tcPr>
            <w:tcW w:w="4606" w:type="dxa"/>
          </w:tcPr>
          <w:p w14:paraId="1BC7FD0C" w14:textId="77777777" w:rsidR="00703A36" w:rsidRPr="008A4130" w:rsidRDefault="00703A36" w:rsidP="0068641F">
            <w:pPr>
              <w:rPr>
                <w:rFonts w:ascii="Times New Roman" w:hAnsi="Times New Roman" w:cs="Times New Roman"/>
                <w:color w:val="auto"/>
                <w:sz w:val="24"/>
                <w:szCs w:val="24"/>
              </w:rPr>
            </w:pPr>
          </w:p>
        </w:tc>
      </w:tr>
      <w:tr w:rsidR="00703A36" w:rsidRPr="008A4130" w14:paraId="1BC7FD11" w14:textId="77777777" w:rsidTr="0068641F">
        <w:tc>
          <w:tcPr>
            <w:tcW w:w="4606" w:type="dxa"/>
          </w:tcPr>
          <w:p w14:paraId="1BC7FD0E" w14:textId="77777777" w:rsidR="00703A36" w:rsidRPr="008A4130" w:rsidRDefault="00703A36" w:rsidP="0068641F">
            <w:pPr>
              <w:tabs>
                <w:tab w:val="left" w:pos="1140"/>
              </w:tabs>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Nature de la plainte : </w:t>
            </w:r>
          </w:p>
          <w:p w14:paraId="1BC7FD0F" w14:textId="77777777" w:rsidR="00703A36" w:rsidRPr="008A4130" w:rsidRDefault="00703A36" w:rsidP="0068641F">
            <w:pPr>
              <w:tabs>
                <w:tab w:val="left" w:pos="1140"/>
              </w:tabs>
              <w:rPr>
                <w:rFonts w:ascii="Times New Roman" w:hAnsi="Times New Roman" w:cs="Times New Roman"/>
                <w:color w:val="auto"/>
                <w:sz w:val="24"/>
                <w:szCs w:val="24"/>
              </w:rPr>
            </w:pPr>
            <w:r w:rsidRPr="008A4130">
              <w:rPr>
                <w:rFonts w:ascii="Times New Roman" w:hAnsi="Times New Roman" w:cs="Times New Roman"/>
                <w:color w:val="auto"/>
                <w:sz w:val="24"/>
                <w:szCs w:val="24"/>
              </w:rPr>
              <w:t>Court résumé de la plainte</w:t>
            </w:r>
          </w:p>
        </w:tc>
        <w:tc>
          <w:tcPr>
            <w:tcW w:w="4606" w:type="dxa"/>
          </w:tcPr>
          <w:p w14:paraId="1BC7FD10" w14:textId="77777777" w:rsidR="00703A36" w:rsidRPr="008A4130" w:rsidRDefault="00703A36" w:rsidP="0068641F">
            <w:pPr>
              <w:rPr>
                <w:rFonts w:ascii="Times New Roman" w:hAnsi="Times New Roman" w:cs="Times New Roman"/>
                <w:color w:val="auto"/>
                <w:sz w:val="24"/>
                <w:szCs w:val="24"/>
              </w:rPr>
            </w:pPr>
          </w:p>
        </w:tc>
      </w:tr>
      <w:tr w:rsidR="00703A36" w:rsidRPr="008A4130" w14:paraId="1BC7FD15" w14:textId="77777777" w:rsidTr="0068641F">
        <w:tc>
          <w:tcPr>
            <w:tcW w:w="4606" w:type="dxa"/>
          </w:tcPr>
          <w:p w14:paraId="1BC7FD12" w14:textId="77777777" w:rsidR="00703A36" w:rsidRPr="008A4130" w:rsidRDefault="00703A36" w:rsidP="0068641F">
            <w:pPr>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Détails de la plainte : </w:t>
            </w:r>
          </w:p>
          <w:p w14:paraId="1BC7FD13" w14:textId="77777777" w:rsidR="00703A36" w:rsidRPr="008A4130" w:rsidRDefault="00703A36" w:rsidP="0068641F">
            <w:pPr>
              <w:rPr>
                <w:rFonts w:ascii="Times New Roman" w:hAnsi="Times New Roman" w:cs="Times New Roman"/>
                <w:color w:val="auto"/>
                <w:sz w:val="24"/>
                <w:szCs w:val="24"/>
              </w:rPr>
            </w:pPr>
            <w:r w:rsidRPr="008A4130">
              <w:rPr>
                <w:rFonts w:ascii="Times New Roman" w:hAnsi="Times New Roman" w:cs="Times New Roman"/>
                <w:color w:val="auto"/>
                <w:sz w:val="24"/>
                <w:szCs w:val="24"/>
              </w:rPr>
              <w:t>Description détaillée de la plainte faite par le plaignant</w:t>
            </w:r>
          </w:p>
        </w:tc>
        <w:tc>
          <w:tcPr>
            <w:tcW w:w="4606" w:type="dxa"/>
          </w:tcPr>
          <w:p w14:paraId="1BC7FD14" w14:textId="77777777" w:rsidR="00703A36" w:rsidRPr="008A4130" w:rsidRDefault="00703A36" w:rsidP="0068641F">
            <w:pPr>
              <w:rPr>
                <w:rFonts w:ascii="Times New Roman" w:hAnsi="Times New Roman" w:cs="Times New Roman"/>
                <w:color w:val="auto"/>
                <w:sz w:val="24"/>
                <w:szCs w:val="24"/>
              </w:rPr>
            </w:pPr>
          </w:p>
        </w:tc>
      </w:tr>
      <w:tr w:rsidR="00703A36" w:rsidRPr="008A4130" w14:paraId="1BC7FD19" w14:textId="77777777" w:rsidTr="0068641F">
        <w:tc>
          <w:tcPr>
            <w:tcW w:w="4606" w:type="dxa"/>
          </w:tcPr>
          <w:p w14:paraId="1BC7FD16" w14:textId="77777777" w:rsidR="00703A36" w:rsidRPr="008A4130" w:rsidRDefault="00703A36" w:rsidP="0068641F">
            <w:pPr>
              <w:rPr>
                <w:rFonts w:ascii="Times New Roman" w:hAnsi="Times New Roman" w:cs="Times New Roman"/>
                <w:color w:val="auto"/>
                <w:sz w:val="24"/>
                <w:szCs w:val="24"/>
              </w:rPr>
            </w:pPr>
            <w:r w:rsidRPr="008A4130">
              <w:rPr>
                <w:rFonts w:ascii="Times New Roman" w:hAnsi="Times New Roman" w:cs="Times New Roman"/>
                <w:color w:val="auto"/>
                <w:sz w:val="24"/>
                <w:szCs w:val="24"/>
              </w:rPr>
              <w:t xml:space="preserve">Personne n’ayant reçu la plainte : </w:t>
            </w:r>
          </w:p>
          <w:p w14:paraId="1BC7FD17" w14:textId="77777777" w:rsidR="00703A36" w:rsidRPr="008A4130" w:rsidRDefault="00703A36" w:rsidP="0068641F">
            <w:pPr>
              <w:rPr>
                <w:rFonts w:ascii="Times New Roman" w:hAnsi="Times New Roman" w:cs="Times New Roman"/>
                <w:color w:val="auto"/>
                <w:sz w:val="24"/>
                <w:szCs w:val="24"/>
              </w:rPr>
            </w:pPr>
            <w:r w:rsidRPr="008A4130">
              <w:rPr>
                <w:rFonts w:ascii="Times New Roman" w:hAnsi="Times New Roman" w:cs="Times New Roman"/>
                <w:color w:val="auto"/>
                <w:sz w:val="24"/>
                <w:szCs w:val="24"/>
              </w:rPr>
              <w:t>Nom et coordonnées</w:t>
            </w:r>
          </w:p>
        </w:tc>
        <w:tc>
          <w:tcPr>
            <w:tcW w:w="4606" w:type="dxa"/>
          </w:tcPr>
          <w:p w14:paraId="1BC7FD18" w14:textId="77777777" w:rsidR="00703A36" w:rsidRPr="008A4130" w:rsidRDefault="00703A36" w:rsidP="0068641F">
            <w:pPr>
              <w:rPr>
                <w:rFonts w:ascii="Times New Roman" w:hAnsi="Times New Roman" w:cs="Times New Roman"/>
                <w:color w:val="auto"/>
                <w:sz w:val="24"/>
                <w:szCs w:val="24"/>
              </w:rPr>
            </w:pPr>
          </w:p>
        </w:tc>
      </w:tr>
      <w:tr w:rsidR="00703A36" w:rsidRPr="008A4130" w14:paraId="1BC7FD1B" w14:textId="77777777" w:rsidTr="0068641F">
        <w:tc>
          <w:tcPr>
            <w:tcW w:w="9212" w:type="dxa"/>
            <w:gridSpan w:val="2"/>
            <w:shd w:val="clear" w:color="auto" w:fill="F7CAAC" w:themeFill="accent2" w:themeFillTint="66"/>
            <w:vAlign w:val="center"/>
          </w:tcPr>
          <w:p w14:paraId="1BC7FD1A" w14:textId="77777777" w:rsidR="00703A36" w:rsidRPr="008A4130" w:rsidRDefault="00703A36" w:rsidP="0068641F">
            <w:pPr>
              <w:jc w:val="center"/>
              <w:rPr>
                <w:rFonts w:ascii="Times New Roman" w:hAnsi="Times New Roman" w:cs="Times New Roman"/>
                <w:b/>
                <w:color w:val="auto"/>
                <w:sz w:val="24"/>
                <w:szCs w:val="24"/>
              </w:rPr>
            </w:pPr>
            <w:r w:rsidRPr="008A4130">
              <w:rPr>
                <w:rFonts w:ascii="Times New Roman" w:hAnsi="Times New Roman" w:cs="Times New Roman"/>
                <w:b/>
                <w:color w:val="auto"/>
                <w:sz w:val="24"/>
                <w:szCs w:val="24"/>
              </w:rPr>
              <w:t xml:space="preserve">Partie </w:t>
            </w:r>
            <w:proofErr w:type="gramStart"/>
            <w:r w:rsidRPr="008A4130">
              <w:rPr>
                <w:rFonts w:ascii="Times New Roman" w:hAnsi="Times New Roman" w:cs="Times New Roman"/>
                <w:b/>
                <w:color w:val="auto"/>
                <w:sz w:val="24"/>
                <w:szCs w:val="24"/>
              </w:rPr>
              <w:t>2:</w:t>
            </w:r>
            <w:proofErr w:type="gramEnd"/>
            <w:r w:rsidRPr="008A4130">
              <w:rPr>
                <w:rFonts w:ascii="Times New Roman" w:hAnsi="Times New Roman" w:cs="Times New Roman"/>
                <w:b/>
                <w:color w:val="auto"/>
                <w:sz w:val="24"/>
                <w:szCs w:val="24"/>
              </w:rPr>
              <w:t xml:space="preserve"> réservé à l’administration / mesures prises le cas échéant</w:t>
            </w:r>
          </w:p>
        </w:tc>
      </w:tr>
      <w:tr w:rsidR="00703A36" w:rsidRPr="008A4130" w14:paraId="1BC7FD1E" w14:textId="77777777" w:rsidTr="0068641F">
        <w:tc>
          <w:tcPr>
            <w:tcW w:w="4606" w:type="dxa"/>
          </w:tcPr>
          <w:p w14:paraId="1BC7FD1C" w14:textId="77777777" w:rsidR="00703A36" w:rsidRPr="008A4130" w:rsidRDefault="00703A36" w:rsidP="0068641F">
            <w:pPr>
              <w:rPr>
                <w:rFonts w:ascii="Times New Roman" w:hAnsi="Times New Roman" w:cs="Times New Roman"/>
                <w:color w:val="auto"/>
                <w:sz w:val="24"/>
                <w:szCs w:val="24"/>
              </w:rPr>
            </w:pPr>
            <w:r w:rsidRPr="008A4130">
              <w:rPr>
                <w:rFonts w:ascii="Times New Roman" w:hAnsi="Times New Roman" w:cs="Times New Roman"/>
                <w:color w:val="auto"/>
                <w:sz w:val="24"/>
                <w:szCs w:val="24"/>
              </w:rPr>
              <w:t>Résultats faisant suite à une plainte : Résumé des mesures prises et résultats</w:t>
            </w:r>
          </w:p>
        </w:tc>
        <w:tc>
          <w:tcPr>
            <w:tcW w:w="4606" w:type="dxa"/>
          </w:tcPr>
          <w:p w14:paraId="1BC7FD1D" w14:textId="77777777" w:rsidR="00703A36" w:rsidRPr="008A4130" w:rsidRDefault="00703A36" w:rsidP="0068641F">
            <w:pPr>
              <w:rPr>
                <w:rFonts w:ascii="Times New Roman" w:hAnsi="Times New Roman" w:cs="Times New Roman"/>
                <w:color w:val="auto"/>
                <w:sz w:val="24"/>
                <w:szCs w:val="24"/>
              </w:rPr>
            </w:pPr>
          </w:p>
        </w:tc>
      </w:tr>
      <w:tr w:rsidR="00703A36" w:rsidRPr="008A4130" w14:paraId="1BC7FD21" w14:textId="77777777" w:rsidTr="0068641F">
        <w:tc>
          <w:tcPr>
            <w:tcW w:w="4606" w:type="dxa"/>
          </w:tcPr>
          <w:p w14:paraId="1BC7FD1F" w14:textId="77777777" w:rsidR="00703A36" w:rsidRPr="008A4130" w:rsidRDefault="00703A36" w:rsidP="0068641F">
            <w:pPr>
              <w:rPr>
                <w:rFonts w:ascii="Times New Roman" w:hAnsi="Times New Roman" w:cs="Times New Roman"/>
                <w:color w:val="auto"/>
                <w:sz w:val="24"/>
                <w:szCs w:val="24"/>
              </w:rPr>
            </w:pPr>
            <w:r w:rsidRPr="008A4130">
              <w:rPr>
                <w:rFonts w:ascii="Times New Roman" w:hAnsi="Times New Roman" w:cs="Times New Roman"/>
                <w:color w:val="auto"/>
                <w:sz w:val="24"/>
                <w:szCs w:val="24"/>
              </w:rPr>
              <w:t>Commentaires supplémentaires : Par exemple le contrôle de mesures prises pour changer la politique et procédures employées, le cas échéant.</w:t>
            </w:r>
          </w:p>
        </w:tc>
        <w:tc>
          <w:tcPr>
            <w:tcW w:w="4606" w:type="dxa"/>
          </w:tcPr>
          <w:p w14:paraId="1BC7FD20" w14:textId="77777777" w:rsidR="00703A36" w:rsidRPr="008A4130" w:rsidRDefault="00703A36" w:rsidP="0068641F">
            <w:pPr>
              <w:rPr>
                <w:rFonts w:ascii="Times New Roman" w:hAnsi="Times New Roman" w:cs="Times New Roman"/>
                <w:color w:val="auto"/>
                <w:sz w:val="24"/>
                <w:szCs w:val="24"/>
              </w:rPr>
            </w:pPr>
          </w:p>
        </w:tc>
      </w:tr>
    </w:tbl>
    <w:p w14:paraId="1BC7FD22" w14:textId="77777777" w:rsidR="00703A36" w:rsidRPr="008A4130" w:rsidRDefault="00703A36" w:rsidP="00703A36">
      <w:pPr>
        <w:rPr>
          <w:rFonts w:ascii="Times New Roman" w:hAnsi="Times New Roman" w:cs="Times New Roman"/>
          <w:color w:val="auto"/>
        </w:rPr>
      </w:pPr>
    </w:p>
    <w:p w14:paraId="1BC7FD23" w14:textId="77777777" w:rsidR="00703A36" w:rsidRPr="008A4130" w:rsidRDefault="00703A36" w:rsidP="00703A36">
      <w:pPr>
        <w:jc w:val="left"/>
        <w:rPr>
          <w:rFonts w:ascii="Times New Roman" w:hAnsi="Times New Roman" w:cs="Times New Roman"/>
          <w:color w:val="auto"/>
        </w:rPr>
        <w:sectPr w:rsidR="00703A36" w:rsidRPr="008A4130" w:rsidSect="00962004">
          <w:endnotePr>
            <w:numFmt w:val="decimal"/>
          </w:endnotePr>
          <w:pgSz w:w="11909" w:h="16834" w:orient="landscape" w:code="9"/>
          <w:pgMar w:top="1800" w:right="1440" w:bottom="1800" w:left="1440" w:header="60" w:footer="718" w:gutter="0"/>
          <w:cols w:space="720"/>
          <w:titlePg/>
          <w:docGrid w:linePitch="299"/>
        </w:sectPr>
      </w:pPr>
    </w:p>
    <w:p w14:paraId="1BC7FD24" w14:textId="77777777" w:rsidR="00703A36" w:rsidRPr="008A4130" w:rsidRDefault="00F50BE1" w:rsidP="00703A36">
      <w:pPr>
        <w:pStyle w:val="Caption"/>
        <w:rPr>
          <w:rFonts w:ascii="Times New Roman" w:hAnsi="Times New Roman" w:cs="Times New Roman"/>
          <w:i w:val="0"/>
          <w:color w:val="auto"/>
          <w:sz w:val="24"/>
          <w:szCs w:val="28"/>
        </w:rPr>
      </w:pPr>
      <w:bookmarkStart w:id="101" w:name="_Toc225863811"/>
      <w:r w:rsidRPr="008A4130">
        <w:rPr>
          <w:rFonts w:ascii="Times New Roman" w:hAnsi="Times New Roman" w:cs="Times New Roman"/>
          <w:i w:val="0"/>
          <w:color w:val="auto"/>
          <w:sz w:val="24"/>
          <w:szCs w:val="28"/>
        </w:rPr>
        <w:lastRenderedPageBreak/>
        <w:t xml:space="preserve">Annexe </w:t>
      </w:r>
      <w:r w:rsidR="00002736" w:rsidRPr="008A4130">
        <w:rPr>
          <w:rFonts w:ascii="Times New Roman" w:hAnsi="Times New Roman" w:cs="Times New Roman"/>
          <w:i w:val="0"/>
          <w:color w:val="auto"/>
          <w:sz w:val="24"/>
          <w:szCs w:val="28"/>
        </w:rPr>
        <w:fldChar w:fldCharType="begin"/>
      </w:r>
      <w:r w:rsidRPr="008A4130">
        <w:rPr>
          <w:rFonts w:ascii="Times New Roman" w:hAnsi="Times New Roman" w:cs="Times New Roman"/>
          <w:i w:val="0"/>
          <w:color w:val="auto"/>
          <w:sz w:val="24"/>
          <w:szCs w:val="28"/>
        </w:rPr>
        <w:instrText xml:space="preserve"> SEQ Annexe \* ARABIC </w:instrText>
      </w:r>
      <w:r w:rsidR="00002736" w:rsidRPr="008A4130">
        <w:rPr>
          <w:rFonts w:ascii="Times New Roman" w:hAnsi="Times New Roman" w:cs="Times New Roman"/>
          <w:i w:val="0"/>
          <w:color w:val="auto"/>
          <w:sz w:val="24"/>
          <w:szCs w:val="28"/>
        </w:rPr>
        <w:fldChar w:fldCharType="separate"/>
      </w:r>
      <w:r w:rsidR="00F36A96" w:rsidRPr="008A4130">
        <w:rPr>
          <w:rFonts w:ascii="Times New Roman" w:hAnsi="Times New Roman" w:cs="Times New Roman"/>
          <w:i w:val="0"/>
          <w:noProof/>
          <w:color w:val="auto"/>
          <w:sz w:val="24"/>
          <w:szCs w:val="28"/>
        </w:rPr>
        <w:t>8</w:t>
      </w:r>
      <w:r w:rsidR="00002736" w:rsidRPr="008A4130">
        <w:rPr>
          <w:rFonts w:ascii="Times New Roman" w:hAnsi="Times New Roman" w:cs="Times New Roman"/>
          <w:i w:val="0"/>
          <w:color w:val="auto"/>
          <w:sz w:val="24"/>
          <w:szCs w:val="28"/>
        </w:rPr>
        <w:fldChar w:fldCharType="end"/>
      </w:r>
      <w:r w:rsidRPr="008A4130">
        <w:rPr>
          <w:rFonts w:ascii="Times New Roman" w:hAnsi="Times New Roman" w:cs="Times New Roman"/>
          <w:i w:val="0"/>
          <w:color w:val="auto"/>
          <w:sz w:val="24"/>
          <w:szCs w:val="28"/>
        </w:rPr>
        <w:t>: Modèle de registre d’enregistrement des plaintes</w:t>
      </w:r>
      <w:bookmarkEnd w:id="101"/>
    </w:p>
    <w:p w14:paraId="1BC7FD25" w14:textId="77777777" w:rsidR="00703A36" w:rsidRPr="008A4130" w:rsidRDefault="00703A36" w:rsidP="00703A36">
      <w:pPr>
        <w:pStyle w:val="Caption"/>
        <w:rPr>
          <w:rFonts w:ascii="Times New Roman" w:hAnsi="Times New Roman" w:cs="Times New Roman"/>
          <w:b/>
          <w:color w:val="auto"/>
        </w:rPr>
      </w:pPr>
      <w:r w:rsidRPr="008A4130">
        <w:rPr>
          <w:rFonts w:ascii="Times New Roman" w:hAnsi="Times New Roman" w:cs="Times New Roman"/>
          <w:b/>
          <w:color w:val="auto"/>
        </w:rPr>
        <w:t>Projet ASCENT - Comores</w:t>
      </w:r>
      <w:r w:rsidRPr="008A4130">
        <w:rPr>
          <w:rFonts w:ascii="Times New Roman" w:hAnsi="Times New Roman" w:cs="Times New Roman"/>
          <w:b/>
          <w:color w:val="auto"/>
        </w:rPr>
        <w:tab/>
      </w:r>
      <w:r w:rsidRPr="008A4130">
        <w:rPr>
          <w:rFonts w:ascii="Times New Roman" w:hAnsi="Times New Roman" w:cs="Times New Roman"/>
          <w:b/>
          <w:color w:val="auto"/>
        </w:rPr>
        <w:tab/>
      </w:r>
      <w:r w:rsidRPr="008A4130">
        <w:rPr>
          <w:rFonts w:ascii="Times New Roman" w:hAnsi="Times New Roman" w:cs="Times New Roman"/>
          <w:b/>
          <w:color w:val="auto"/>
        </w:rPr>
        <w:tab/>
      </w:r>
      <w:r w:rsidRPr="008A4130">
        <w:rPr>
          <w:rFonts w:ascii="Times New Roman" w:hAnsi="Times New Roman" w:cs="Times New Roman"/>
          <w:b/>
          <w:color w:val="auto"/>
        </w:rPr>
        <w:tab/>
      </w:r>
      <w:r w:rsidRPr="008A4130">
        <w:rPr>
          <w:rFonts w:ascii="Times New Roman" w:hAnsi="Times New Roman" w:cs="Times New Roman"/>
          <w:b/>
          <w:color w:val="auto"/>
        </w:rPr>
        <w:tab/>
      </w:r>
      <w:r w:rsidRPr="008A4130">
        <w:rPr>
          <w:rFonts w:ascii="Times New Roman" w:hAnsi="Times New Roman" w:cs="Times New Roman"/>
          <w:b/>
          <w:color w:val="auto"/>
        </w:rPr>
        <w:tab/>
      </w:r>
      <w:r w:rsidRPr="008A4130">
        <w:rPr>
          <w:rFonts w:ascii="Times New Roman" w:hAnsi="Times New Roman" w:cs="Times New Roman"/>
          <w:b/>
          <w:color w:val="auto"/>
        </w:rPr>
        <w:tab/>
      </w:r>
      <w:r w:rsidRPr="008A4130">
        <w:rPr>
          <w:rFonts w:ascii="Times New Roman" w:hAnsi="Times New Roman" w:cs="Times New Roman"/>
          <w:b/>
          <w:color w:val="auto"/>
        </w:rPr>
        <w:tab/>
      </w:r>
      <w:r w:rsidRPr="008A4130">
        <w:rPr>
          <w:rFonts w:ascii="Times New Roman" w:hAnsi="Times New Roman" w:cs="Times New Roman"/>
          <w:b/>
          <w:color w:val="auto"/>
        </w:rPr>
        <w:tab/>
      </w:r>
      <w:r w:rsidRPr="008A4130">
        <w:rPr>
          <w:rFonts w:ascii="Times New Roman" w:hAnsi="Times New Roman" w:cs="Times New Roman"/>
          <w:b/>
          <w:color w:val="auto"/>
        </w:rPr>
        <w:tab/>
      </w:r>
      <w:r w:rsidRPr="008A4130">
        <w:rPr>
          <w:rFonts w:ascii="Times New Roman" w:hAnsi="Times New Roman" w:cs="Times New Roman"/>
          <w:b/>
          <w:color w:val="auto"/>
        </w:rPr>
        <w:tab/>
        <w:t>Fiche n°2 : ………………………….</w:t>
      </w:r>
    </w:p>
    <w:p w14:paraId="1BC7FD26" w14:textId="77777777" w:rsidR="00703A36" w:rsidRPr="008A4130" w:rsidRDefault="00703A36" w:rsidP="00703A36">
      <w:pPr>
        <w:jc w:val="center"/>
        <w:rPr>
          <w:rFonts w:ascii="Times New Roman" w:hAnsi="Times New Roman" w:cs="Times New Roman"/>
          <w:b/>
          <w:color w:val="auto"/>
        </w:rPr>
      </w:pPr>
    </w:p>
    <w:p w14:paraId="1BC7FD27" w14:textId="77777777" w:rsidR="00703A36" w:rsidRPr="008A4130" w:rsidRDefault="00703A36" w:rsidP="00703A36">
      <w:pPr>
        <w:jc w:val="center"/>
        <w:rPr>
          <w:rFonts w:ascii="Times New Roman" w:hAnsi="Times New Roman" w:cs="Times New Roman"/>
          <w:b/>
          <w:color w:val="auto"/>
        </w:rPr>
      </w:pPr>
      <w:r w:rsidRPr="008A4130">
        <w:rPr>
          <w:rFonts w:ascii="Times New Roman" w:hAnsi="Times New Roman" w:cs="Times New Roman"/>
          <w:b/>
          <w:color w:val="auto"/>
        </w:rPr>
        <w:t>REGISTRE D’ENREGISTREMENT DES PLAINTES</w:t>
      </w:r>
    </w:p>
    <w:p w14:paraId="1BC7FD28" w14:textId="77777777" w:rsidR="00703A36" w:rsidRPr="008A4130" w:rsidRDefault="00703A36" w:rsidP="00703A36">
      <w:pPr>
        <w:jc w:val="center"/>
        <w:rPr>
          <w:rFonts w:ascii="Times New Roman" w:hAnsi="Times New Roman" w:cs="Times New Roman"/>
          <w:b/>
          <w:color w:val="auto"/>
        </w:rPr>
      </w:pPr>
    </w:p>
    <w:tbl>
      <w:tblPr>
        <w:tblW w:w="5724" w:type="pct"/>
        <w:tblInd w:w="-998" w:type="dxa"/>
        <w:tblCellMar>
          <w:left w:w="10" w:type="dxa"/>
          <w:right w:w="10" w:type="dxa"/>
        </w:tblCellMar>
        <w:tblLook w:val="04A0" w:firstRow="1" w:lastRow="0" w:firstColumn="1" w:lastColumn="0" w:noHBand="0" w:noVBand="1"/>
      </w:tblPr>
      <w:tblGrid>
        <w:gridCol w:w="745"/>
        <w:gridCol w:w="890"/>
        <w:gridCol w:w="1212"/>
        <w:gridCol w:w="1016"/>
        <w:gridCol w:w="1281"/>
        <w:gridCol w:w="869"/>
        <w:gridCol w:w="976"/>
        <w:gridCol w:w="725"/>
        <w:gridCol w:w="1175"/>
        <w:gridCol w:w="1102"/>
        <w:gridCol w:w="690"/>
        <w:gridCol w:w="819"/>
        <w:gridCol w:w="1072"/>
        <w:gridCol w:w="988"/>
        <w:gridCol w:w="955"/>
        <w:gridCol w:w="741"/>
      </w:tblGrid>
      <w:tr w:rsidR="00703A36" w:rsidRPr="008A4130" w14:paraId="1BC7FD38" w14:textId="77777777" w:rsidTr="0068641F">
        <w:trPr>
          <w:trHeight w:val="986"/>
        </w:trPr>
        <w:tc>
          <w:tcPr>
            <w:tcW w:w="808" w:type="dxa"/>
            <w:vMerge w:val="restart"/>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29" w14:textId="77777777" w:rsidR="00703A36" w:rsidRPr="008A4130" w:rsidRDefault="00703A36" w:rsidP="0068641F">
            <w:pPr>
              <w:spacing w:after="0" w:line="251" w:lineRule="auto"/>
              <w:ind w:left="51"/>
              <w:jc w:val="center"/>
              <w:rPr>
                <w:rFonts w:ascii="Times New Roman" w:hAnsi="Times New Roman" w:cs="Times New Roman"/>
                <w:color w:val="auto"/>
              </w:rPr>
            </w:pPr>
            <w:r w:rsidRPr="008A4130">
              <w:rPr>
                <w:rFonts w:ascii="Times New Roman" w:hAnsi="Times New Roman" w:cs="Times New Roman"/>
                <w:b/>
                <w:color w:val="auto"/>
                <w:sz w:val="18"/>
                <w:szCs w:val="18"/>
              </w:rPr>
              <w:t>CODE</w:t>
            </w:r>
          </w:p>
        </w:tc>
        <w:tc>
          <w:tcPr>
            <w:tcW w:w="921" w:type="dxa"/>
            <w:vMerge w:val="restart"/>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2A" w14:textId="77777777" w:rsidR="00703A36" w:rsidRPr="008A4130" w:rsidRDefault="00703A36" w:rsidP="0068641F">
            <w:pPr>
              <w:spacing w:after="1" w:line="240" w:lineRule="auto"/>
              <w:ind w:right="14"/>
              <w:jc w:val="center"/>
              <w:rPr>
                <w:rFonts w:ascii="Times New Roman" w:hAnsi="Times New Roman" w:cs="Times New Roman"/>
                <w:color w:val="auto"/>
              </w:rPr>
            </w:pPr>
            <w:r w:rsidRPr="008A4130">
              <w:rPr>
                <w:rFonts w:ascii="Times New Roman" w:hAnsi="Times New Roman" w:cs="Times New Roman"/>
                <w:b/>
                <w:color w:val="auto"/>
                <w:sz w:val="18"/>
                <w:szCs w:val="18"/>
              </w:rPr>
              <w:t>Date de réception doléances</w:t>
            </w:r>
          </w:p>
        </w:tc>
        <w:tc>
          <w:tcPr>
            <w:tcW w:w="1252" w:type="dxa"/>
            <w:tcBorders>
              <w:top w:val="single" w:sz="4" w:space="0" w:color="000000"/>
              <w:left w:val="single" w:sz="4" w:space="0" w:color="000000"/>
              <w:bottom w:val="single" w:sz="4" w:space="0" w:color="000000"/>
            </w:tcBorders>
            <w:tcMar>
              <w:top w:w="50" w:type="dxa"/>
              <w:left w:w="67" w:type="dxa"/>
              <w:bottom w:w="0" w:type="dxa"/>
              <w:right w:w="25" w:type="dxa"/>
            </w:tcMar>
            <w:vAlign w:val="center"/>
          </w:tcPr>
          <w:p w14:paraId="1BC7FD2B" w14:textId="77777777" w:rsidR="00703A36" w:rsidRPr="008A4130" w:rsidRDefault="00703A36" w:rsidP="0068641F">
            <w:pPr>
              <w:spacing w:line="251" w:lineRule="auto"/>
              <w:jc w:val="center"/>
              <w:rPr>
                <w:rFonts w:ascii="Times New Roman" w:hAnsi="Times New Roman" w:cs="Times New Roman"/>
                <w:color w:val="auto"/>
                <w:sz w:val="18"/>
                <w:szCs w:val="18"/>
              </w:rPr>
            </w:pPr>
          </w:p>
        </w:tc>
        <w:tc>
          <w:tcPr>
            <w:tcW w:w="2371" w:type="dxa"/>
            <w:gridSpan w:val="2"/>
            <w:tcBorders>
              <w:top w:val="single" w:sz="4" w:space="0" w:color="000000"/>
              <w:bottom w:val="single" w:sz="4" w:space="0" w:color="000000"/>
            </w:tcBorders>
            <w:tcMar>
              <w:top w:w="50" w:type="dxa"/>
              <w:left w:w="67" w:type="dxa"/>
              <w:bottom w:w="0" w:type="dxa"/>
              <w:right w:w="25" w:type="dxa"/>
            </w:tcMar>
            <w:vAlign w:val="center"/>
          </w:tcPr>
          <w:p w14:paraId="1BC7FD2C" w14:textId="77777777" w:rsidR="00703A36" w:rsidRPr="008A4130" w:rsidRDefault="00703A36" w:rsidP="0068641F">
            <w:pPr>
              <w:spacing w:after="0" w:line="251" w:lineRule="auto"/>
              <w:ind w:right="45"/>
              <w:jc w:val="center"/>
              <w:rPr>
                <w:rFonts w:ascii="Times New Roman" w:hAnsi="Times New Roman" w:cs="Times New Roman"/>
                <w:color w:val="auto"/>
              </w:rPr>
            </w:pPr>
            <w:r w:rsidRPr="008A4130">
              <w:rPr>
                <w:rFonts w:ascii="Times New Roman" w:hAnsi="Times New Roman" w:cs="Times New Roman"/>
                <w:b/>
                <w:color w:val="auto"/>
                <w:sz w:val="18"/>
                <w:szCs w:val="18"/>
              </w:rPr>
              <w:t>Constat</w:t>
            </w:r>
          </w:p>
        </w:tc>
        <w:tc>
          <w:tcPr>
            <w:tcW w:w="892" w:type="dxa"/>
            <w:tcBorders>
              <w:top w:val="single" w:sz="4" w:space="0" w:color="000000"/>
              <w:bottom w:val="single" w:sz="4" w:space="0" w:color="000000"/>
              <w:right w:val="single" w:sz="4" w:space="0" w:color="000000"/>
            </w:tcBorders>
            <w:tcMar>
              <w:top w:w="50" w:type="dxa"/>
              <w:left w:w="67" w:type="dxa"/>
              <w:bottom w:w="0" w:type="dxa"/>
              <w:right w:w="25" w:type="dxa"/>
            </w:tcMar>
            <w:vAlign w:val="center"/>
          </w:tcPr>
          <w:p w14:paraId="1BC7FD2D" w14:textId="77777777" w:rsidR="00703A36" w:rsidRPr="008A4130" w:rsidRDefault="00703A36" w:rsidP="0068641F">
            <w:pPr>
              <w:spacing w:after="160" w:line="251" w:lineRule="auto"/>
              <w:jc w:val="center"/>
              <w:rPr>
                <w:rFonts w:ascii="Times New Roman" w:hAnsi="Times New Roman" w:cs="Times New Roman"/>
                <w:color w:val="auto"/>
                <w:sz w:val="18"/>
                <w:szCs w:val="18"/>
              </w:rPr>
            </w:pPr>
          </w:p>
        </w:tc>
        <w:tc>
          <w:tcPr>
            <w:tcW w:w="1011" w:type="dxa"/>
            <w:vMerge w:val="restart"/>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2E" w14:textId="77777777" w:rsidR="00703A36" w:rsidRPr="008A4130" w:rsidRDefault="00703A36" w:rsidP="0068641F">
            <w:pPr>
              <w:spacing w:after="1" w:line="240" w:lineRule="auto"/>
              <w:ind w:right="23"/>
              <w:jc w:val="center"/>
              <w:rPr>
                <w:rFonts w:ascii="Times New Roman" w:hAnsi="Times New Roman" w:cs="Times New Roman"/>
                <w:color w:val="auto"/>
              </w:rPr>
            </w:pPr>
            <w:r w:rsidRPr="008A4130">
              <w:rPr>
                <w:rFonts w:ascii="Times New Roman" w:hAnsi="Times New Roman" w:cs="Times New Roman"/>
                <w:b/>
                <w:color w:val="auto"/>
                <w:sz w:val="18"/>
                <w:szCs w:val="18"/>
              </w:rPr>
              <w:t>Niveau de traitement</w:t>
            </w:r>
          </w:p>
        </w:tc>
        <w:tc>
          <w:tcPr>
            <w:tcW w:w="741" w:type="dxa"/>
            <w:vMerge w:val="restart"/>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2F" w14:textId="77777777" w:rsidR="00703A36" w:rsidRPr="008A4130" w:rsidRDefault="00703A36" w:rsidP="0068641F">
            <w:pPr>
              <w:spacing w:after="0" w:line="251" w:lineRule="auto"/>
              <w:ind w:left="50" w:hanging="50"/>
              <w:jc w:val="center"/>
              <w:rPr>
                <w:rFonts w:ascii="Times New Roman" w:hAnsi="Times New Roman" w:cs="Times New Roman"/>
                <w:color w:val="auto"/>
              </w:rPr>
            </w:pPr>
            <w:r w:rsidRPr="008A4130">
              <w:rPr>
                <w:rFonts w:ascii="Times New Roman" w:hAnsi="Times New Roman" w:cs="Times New Roman"/>
                <w:b/>
                <w:color w:val="auto"/>
                <w:sz w:val="18"/>
                <w:szCs w:val="18"/>
              </w:rPr>
              <w:t>Analyse des causes</w:t>
            </w:r>
          </w:p>
        </w:tc>
        <w:tc>
          <w:tcPr>
            <w:tcW w:w="1204" w:type="dxa"/>
            <w:vMerge w:val="restart"/>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30" w14:textId="77777777" w:rsidR="00703A36" w:rsidRPr="008A4130" w:rsidRDefault="00703A36" w:rsidP="0068641F">
            <w:pPr>
              <w:spacing w:after="0" w:line="251" w:lineRule="auto"/>
              <w:ind w:left="2" w:hanging="2"/>
              <w:jc w:val="center"/>
              <w:rPr>
                <w:rFonts w:ascii="Times New Roman" w:hAnsi="Times New Roman" w:cs="Times New Roman"/>
                <w:color w:val="auto"/>
              </w:rPr>
            </w:pPr>
            <w:r w:rsidRPr="008A4130">
              <w:rPr>
                <w:rFonts w:ascii="Times New Roman" w:hAnsi="Times New Roman" w:cs="Times New Roman"/>
                <w:b/>
                <w:color w:val="auto"/>
                <w:sz w:val="18"/>
                <w:szCs w:val="18"/>
              </w:rPr>
              <w:t>Identification des actions de réponses</w:t>
            </w:r>
          </w:p>
        </w:tc>
        <w:tc>
          <w:tcPr>
            <w:tcW w:w="1999" w:type="dxa"/>
            <w:gridSpan w:val="2"/>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31" w14:textId="77777777" w:rsidR="00703A36" w:rsidRPr="008A4130" w:rsidRDefault="00703A36" w:rsidP="0068641F">
            <w:pPr>
              <w:spacing w:after="0" w:line="251" w:lineRule="auto"/>
              <w:jc w:val="center"/>
              <w:rPr>
                <w:rFonts w:ascii="Times New Roman" w:hAnsi="Times New Roman" w:cs="Times New Roman"/>
                <w:color w:val="auto"/>
              </w:rPr>
            </w:pPr>
            <w:r w:rsidRPr="008A4130">
              <w:rPr>
                <w:rFonts w:ascii="Times New Roman" w:hAnsi="Times New Roman" w:cs="Times New Roman"/>
                <w:b/>
                <w:color w:val="auto"/>
                <w:sz w:val="18"/>
                <w:szCs w:val="18"/>
              </w:rPr>
              <w:t>Planification des actions</w:t>
            </w:r>
          </w:p>
        </w:tc>
        <w:tc>
          <w:tcPr>
            <w:tcW w:w="85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32" w14:textId="77777777" w:rsidR="00703A36" w:rsidRPr="008A4130" w:rsidRDefault="00703A36" w:rsidP="0068641F">
            <w:pPr>
              <w:spacing w:after="0" w:line="251" w:lineRule="auto"/>
              <w:jc w:val="center"/>
              <w:rPr>
                <w:rFonts w:ascii="Times New Roman" w:hAnsi="Times New Roman" w:cs="Times New Roman"/>
                <w:color w:val="auto"/>
              </w:rPr>
            </w:pPr>
            <w:r w:rsidRPr="008A4130">
              <w:rPr>
                <w:rFonts w:ascii="Times New Roman" w:hAnsi="Times New Roman" w:cs="Times New Roman"/>
                <w:b/>
                <w:color w:val="auto"/>
                <w:sz w:val="18"/>
                <w:szCs w:val="18"/>
              </w:rPr>
              <w:t>Mise en œuvre des actions</w:t>
            </w:r>
          </w:p>
        </w:tc>
        <w:tc>
          <w:tcPr>
            <w:tcW w:w="2126" w:type="dxa"/>
            <w:gridSpan w:val="2"/>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33" w14:textId="77777777" w:rsidR="00703A36" w:rsidRPr="008A4130" w:rsidRDefault="00703A36" w:rsidP="0068641F">
            <w:pPr>
              <w:spacing w:after="0" w:line="251" w:lineRule="auto"/>
              <w:jc w:val="center"/>
              <w:rPr>
                <w:rFonts w:ascii="Times New Roman" w:hAnsi="Times New Roman" w:cs="Times New Roman"/>
                <w:color w:val="auto"/>
              </w:rPr>
            </w:pPr>
            <w:r w:rsidRPr="008A4130">
              <w:rPr>
                <w:rFonts w:ascii="Times New Roman" w:hAnsi="Times New Roman" w:cs="Times New Roman"/>
                <w:b/>
                <w:color w:val="auto"/>
                <w:sz w:val="18"/>
                <w:szCs w:val="18"/>
              </w:rPr>
              <w:t>Suivi et mesure d'efficacité des actions mises en place</w:t>
            </w:r>
          </w:p>
        </w:tc>
        <w:tc>
          <w:tcPr>
            <w:tcW w:w="992" w:type="dxa"/>
            <w:vMerge w:val="restart"/>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34" w14:textId="77777777" w:rsidR="00703A36" w:rsidRPr="008A4130" w:rsidRDefault="00703A36" w:rsidP="0068641F">
            <w:pPr>
              <w:spacing w:after="0" w:line="240" w:lineRule="auto"/>
              <w:jc w:val="center"/>
              <w:rPr>
                <w:rFonts w:ascii="Times New Roman" w:hAnsi="Times New Roman" w:cs="Times New Roman"/>
                <w:color w:val="auto"/>
              </w:rPr>
            </w:pPr>
            <w:r w:rsidRPr="008A4130">
              <w:rPr>
                <w:rFonts w:ascii="Times New Roman" w:hAnsi="Times New Roman" w:cs="Times New Roman"/>
                <w:b/>
                <w:color w:val="auto"/>
                <w:sz w:val="18"/>
                <w:szCs w:val="18"/>
              </w:rPr>
              <w:t>Délai de traitement</w:t>
            </w:r>
          </w:p>
        </w:tc>
        <w:tc>
          <w:tcPr>
            <w:tcW w:w="852" w:type="dxa"/>
            <w:vMerge w:val="restart"/>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35" w14:textId="77777777" w:rsidR="00703A36" w:rsidRPr="008A4130" w:rsidRDefault="00703A36" w:rsidP="0068641F">
            <w:pPr>
              <w:spacing w:after="0" w:line="251" w:lineRule="auto"/>
              <w:ind w:left="6"/>
              <w:jc w:val="center"/>
              <w:rPr>
                <w:rFonts w:ascii="Times New Roman" w:hAnsi="Times New Roman" w:cs="Times New Roman"/>
                <w:b/>
                <w:color w:val="auto"/>
                <w:sz w:val="18"/>
                <w:szCs w:val="18"/>
              </w:rPr>
            </w:pPr>
          </w:p>
          <w:p w14:paraId="1BC7FD36" w14:textId="77777777" w:rsidR="00703A36" w:rsidRPr="008A4130" w:rsidRDefault="00703A36" w:rsidP="0068641F">
            <w:pPr>
              <w:spacing w:after="0" w:line="251" w:lineRule="auto"/>
              <w:ind w:left="6"/>
              <w:jc w:val="center"/>
              <w:rPr>
                <w:rFonts w:ascii="Times New Roman" w:hAnsi="Times New Roman" w:cs="Times New Roman"/>
                <w:b/>
                <w:color w:val="auto"/>
                <w:sz w:val="18"/>
                <w:szCs w:val="18"/>
              </w:rPr>
            </w:pPr>
          </w:p>
          <w:p w14:paraId="1BC7FD37" w14:textId="77777777" w:rsidR="00703A36" w:rsidRPr="008A4130" w:rsidRDefault="00703A36" w:rsidP="0068641F">
            <w:pPr>
              <w:spacing w:after="0" w:line="251" w:lineRule="auto"/>
              <w:ind w:left="6"/>
              <w:jc w:val="center"/>
              <w:rPr>
                <w:rFonts w:ascii="Times New Roman" w:hAnsi="Times New Roman" w:cs="Times New Roman"/>
                <w:color w:val="auto"/>
              </w:rPr>
            </w:pPr>
            <w:r w:rsidRPr="008A4130">
              <w:rPr>
                <w:rFonts w:ascii="Times New Roman" w:hAnsi="Times New Roman" w:cs="Times New Roman"/>
                <w:b/>
                <w:color w:val="auto"/>
                <w:sz w:val="18"/>
                <w:szCs w:val="18"/>
              </w:rPr>
              <w:t>ETAT</w:t>
            </w:r>
          </w:p>
        </w:tc>
      </w:tr>
      <w:tr w:rsidR="00703A36" w:rsidRPr="008A4130" w14:paraId="1BC7FD49" w14:textId="77777777" w:rsidTr="0068641F">
        <w:trPr>
          <w:trHeight w:val="867"/>
        </w:trPr>
        <w:tc>
          <w:tcPr>
            <w:tcW w:w="808" w:type="dxa"/>
            <w:vMerge/>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39" w14:textId="77777777" w:rsidR="00703A36" w:rsidRPr="008A4130" w:rsidRDefault="00703A36" w:rsidP="0068641F">
            <w:pPr>
              <w:spacing w:after="160" w:line="251" w:lineRule="auto"/>
              <w:rPr>
                <w:rFonts w:ascii="Times New Roman" w:hAnsi="Times New Roman" w:cs="Times New Roman"/>
                <w:color w:val="auto"/>
                <w:sz w:val="18"/>
                <w:szCs w:val="18"/>
              </w:rPr>
            </w:pPr>
          </w:p>
        </w:tc>
        <w:tc>
          <w:tcPr>
            <w:tcW w:w="921" w:type="dxa"/>
            <w:vMerge/>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3A" w14:textId="77777777" w:rsidR="00703A36" w:rsidRPr="008A4130" w:rsidRDefault="00703A36" w:rsidP="0068641F">
            <w:pPr>
              <w:spacing w:after="160" w:line="251" w:lineRule="auto"/>
              <w:rPr>
                <w:rFonts w:ascii="Times New Roman" w:hAnsi="Times New Roman" w:cs="Times New Roman"/>
                <w:color w:val="auto"/>
                <w:sz w:val="18"/>
                <w:szCs w:val="18"/>
              </w:rPr>
            </w:pPr>
          </w:p>
        </w:tc>
        <w:tc>
          <w:tcPr>
            <w:tcW w:w="125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3B" w14:textId="77777777" w:rsidR="00703A36" w:rsidRPr="008A4130" w:rsidRDefault="00703A36" w:rsidP="0068641F">
            <w:pPr>
              <w:spacing w:after="0" w:line="240" w:lineRule="auto"/>
              <w:jc w:val="center"/>
              <w:rPr>
                <w:rFonts w:ascii="Times New Roman" w:hAnsi="Times New Roman" w:cs="Times New Roman"/>
                <w:color w:val="auto"/>
              </w:rPr>
            </w:pPr>
            <w:r w:rsidRPr="008A4130">
              <w:rPr>
                <w:rFonts w:ascii="Times New Roman" w:hAnsi="Times New Roman" w:cs="Times New Roman"/>
                <w:b/>
                <w:color w:val="auto"/>
                <w:sz w:val="18"/>
                <w:szCs w:val="18"/>
              </w:rPr>
              <w:t>Sources des Données /Informations</w:t>
            </w:r>
          </w:p>
        </w:tc>
        <w:tc>
          <w:tcPr>
            <w:tcW w:w="104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3C" w14:textId="77777777" w:rsidR="00703A36" w:rsidRPr="008A4130" w:rsidRDefault="00703A36" w:rsidP="0068641F">
            <w:pPr>
              <w:spacing w:after="0" w:line="251" w:lineRule="auto"/>
              <w:ind w:left="3"/>
              <w:jc w:val="center"/>
              <w:rPr>
                <w:rFonts w:ascii="Times New Roman" w:hAnsi="Times New Roman" w:cs="Times New Roman"/>
                <w:color w:val="auto"/>
              </w:rPr>
            </w:pPr>
            <w:r w:rsidRPr="008A4130">
              <w:rPr>
                <w:rFonts w:ascii="Times New Roman" w:hAnsi="Times New Roman" w:cs="Times New Roman"/>
                <w:b/>
                <w:color w:val="auto"/>
                <w:sz w:val="18"/>
                <w:szCs w:val="18"/>
              </w:rPr>
              <w:t>Constat / Description de la doléance</w:t>
            </w:r>
          </w:p>
        </w:tc>
        <w:tc>
          <w:tcPr>
            <w:tcW w:w="1327"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3D" w14:textId="77777777" w:rsidR="00703A36" w:rsidRPr="008A4130" w:rsidRDefault="00703A36" w:rsidP="0068641F">
            <w:pPr>
              <w:spacing w:after="0" w:line="251" w:lineRule="auto"/>
              <w:ind w:left="3"/>
              <w:jc w:val="center"/>
              <w:rPr>
                <w:rFonts w:ascii="Times New Roman" w:hAnsi="Times New Roman" w:cs="Times New Roman"/>
                <w:color w:val="auto"/>
              </w:rPr>
            </w:pPr>
            <w:r w:rsidRPr="008A4130">
              <w:rPr>
                <w:rFonts w:ascii="Times New Roman" w:hAnsi="Times New Roman" w:cs="Times New Roman"/>
                <w:b/>
                <w:color w:val="auto"/>
                <w:sz w:val="18"/>
                <w:szCs w:val="18"/>
              </w:rPr>
              <w:t>Entités/Parties intéressées concernées</w:t>
            </w:r>
          </w:p>
        </w:tc>
        <w:tc>
          <w:tcPr>
            <w:tcW w:w="8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3E" w14:textId="77777777" w:rsidR="00703A36" w:rsidRPr="008A4130" w:rsidRDefault="00703A36" w:rsidP="0068641F">
            <w:pPr>
              <w:spacing w:after="0" w:line="240" w:lineRule="auto"/>
              <w:ind w:left="3"/>
              <w:jc w:val="center"/>
              <w:rPr>
                <w:rFonts w:ascii="Times New Roman" w:hAnsi="Times New Roman" w:cs="Times New Roman"/>
                <w:color w:val="auto"/>
              </w:rPr>
            </w:pPr>
            <w:r w:rsidRPr="008A4130">
              <w:rPr>
                <w:rFonts w:ascii="Times New Roman" w:hAnsi="Times New Roman" w:cs="Times New Roman"/>
                <w:b/>
                <w:color w:val="auto"/>
                <w:sz w:val="18"/>
                <w:szCs w:val="18"/>
              </w:rPr>
              <w:t>Catégorie de doléance</w:t>
            </w:r>
          </w:p>
        </w:tc>
        <w:tc>
          <w:tcPr>
            <w:tcW w:w="1011" w:type="dxa"/>
            <w:vMerge/>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3F" w14:textId="77777777" w:rsidR="00703A36" w:rsidRPr="008A4130" w:rsidRDefault="00703A36" w:rsidP="0068641F">
            <w:pPr>
              <w:spacing w:after="160" w:line="251" w:lineRule="auto"/>
              <w:rPr>
                <w:rFonts w:ascii="Times New Roman" w:hAnsi="Times New Roman" w:cs="Times New Roman"/>
                <w:color w:val="auto"/>
                <w:sz w:val="18"/>
                <w:szCs w:val="18"/>
              </w:rPr>
            </w:pPr>
          </w:p>
        </w:tc>
        <w:tc>
          <w:tcPr>
            <w:tcW w:w="741" w:type="dxa"/>
            <w:vMerge/>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40" w14:textId="77777777" w:rsidR="00703A36" w:rsidRPr="008A4130" w:rsidRDefault="00703A36" w:rsidP="0068641F">
            <w:pPr>
              <w:spacing w:after="160" w:line="251" w:lineRule="auto"/>
              <w:rPr>
                <w:rFonts w:ascii="Times New Roman" w:hAnsi="Times New Roman" w:cs="Times New Roman"/>
                <w:color w:val="auto"/>
                <w:sz w:val="18"/>
                <w:szCs w:val="18"/>
              </w:rPr>
            </w:pPr>
          </w:p>
        </w:tc>
        <w:tc>
          <w:tcPr>
            <w:tcW w:w="1204" w:type="dxa"/>
            <w:vMerge/>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41" w14:textId="77777777" w:rsidR="00703A36" w:rsidRPr="008A4130" w:rsidRDefault="00703A36" w:rsidP="0068641F">
            <w:pPr>
              <w:spacing w:after="160" w:line="251" w:lineRule="auto"/>
              <w:rPr>
                <w:rFonts w:ascii="Times New Roman" w:hAnsi="Times New Roman" w:cs="Times New Roman"/>
                <w:color w:val="auto"/>
                <w:sz w:val="18"/>
                <w:szCs w:val="18"/>
              </w:rPr>
            </w:pPr>
          </w:p>
        </w:tc>
        <w:tc>
          <w:tcPr>
            <w:tcW w:w="114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42" w14:textId="77777777" w:rsidR="00703A36" w:rsidRPr="008A4130" w:rsidRDefault="00703A36" w:rsidP="0068641F">
            <w:pPr>
              <w:spacing w:after="0" w:line="251" w:lineRule="auto"/>
              <w:ind w:left="3"/>
              <w:jc w:val="center"/>
              <w:rPr>
                <w:rFonts w:ascii="Times New Roman" w:hAnsi="Times New Roman" w:cs="Times New Roman"/>
                <w:color w:val="auto"/>
              </w:rPr>
            </w:pPr>
            <w:r w:rsidRPr="008A4130">
              <w:rPr>
                <w:rFonts w:ascii="Times New Roman" w:hAnsi="Times New Roman" w:cs="Times New Roman"/>
                <w:b/>
                <w:color w:val="auto"/>
                <w:sz w:val="18"/>
                <w:szCs w:val="18"/>
              </w:rPr>
              <w:t>Responsable</w:t>
            </w:r>
          </w:p>
        </w:tc>
        <w:tc>
          <w:tcPr>
            <w:tcW w:w="858"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43" w14:textId="77777777" w:rsidR="00703A36" w:rsidRPr="008A4130" w:rsidRDefault="00703A36" w:rsidP="0068641F">
            <w:pPr>
              <w:spacing w:after="0" w:line="251" w:lineRule="auto"/>
              <w:ind w:left="3"/>
              <w:jc w:val="center"/>
              <w:rPr>
                <w:rFonts w:ascii="Times New Roman" w:hAnsi="Times New Roman" w:cs="Times New Roman"/>
                <w:color w:val="auto"/>
              </w:rPr>
            </w:pPr>
            <w:r w:rsidRPr="008A4130">
              <w:rPr>
                <w:rFonts w:ascii="Times New Roman" w:hAnsi="Times New Roman" w:cs="Times New Roman"/>
                <w:b/>
                <w:color w:val="auto"/>
                <w:sz w:val="18"/>
                <w:szCs w:val="18"/>
              </w:rPr>
              <w:t>Date</w:t>
            </w:r>
          </w:p>
        </w:tc>
        <w:tc>
          <w:tcPr>
            <w:tcW w:w="85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44" w14:textId="77777777" w:rsidR="00703A36" w:rsidRPr="008A4130" w:rsidRDefault="00703A36" w:rsidP="0068641F">
            <w:pPr>
              <w:spacing w:after="0" w:line="251" w:lineRule="auto"/>
              <w:jc w:val="center"/>
              <w:rPr>
                <w:rFonts w:ascii="Times New Roman" w:hAnsi="Times New Roman" w:cs="Times New Roman"/>
                <w:color w:val="auto"/>
              </w:rPr>
            </w:pPr>
            <w:r w:rsidRPr="008A4130">
              <w:rPr>
                <w:rFonts w:ascii="Times New Roman" w:hAnsi="Times New Roman" w:cs="Times New Roman"/>
                <w:b/>
                <w:color w:val="auto"/>
                <w:sz w:val="18"/>
                <w:szCs w:val="18"/>
              </w:rPr>
              <w:t>Actions engagées</w:t>
            </w:r>
          </w:p>
        </w:tc>
        <w:tc>
          <w:tcPr>
            <w:tcW w:w="113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45" w14:textId="77777777" w:rsidR="00703A36" w:rsidRPr="008A4130" w:rsidRDefault="00703A36" w:rsidP="0068641F">
            <w:pPr>
              <w:spacing w:after="0" w:line="251" w:lineRule="auto"/>
              <w:ind w:right="50"/>
              <w:jc w:val="center"/>
              <w:rPr>
                <w:rFonts w:ascii="Times New Roman" w:hAnsi="Times New Roman" w:cs="Times New Roman"/>
                <w:color w:val="auto"/>
              </w:rPr>
            </w:pPr>
            <w:r w:rsidRPr="008A4130">
              <w:rPr>
                <w:rFonts w:ascii="Times New Roman" w:hAnsi="Times New Roman" w:cs="Times New Roman"/>
                <w:b/>
                <w:color w:val="auto"/>
                <w:sz w:val="18"/>
                <w:szCs w:val="18"/>
              </w:rPr>
              <w:t>Mesure d'efficacité des actions</w:t>
            </w:r>
          </w:p>
        </w:tc>
        <w:tc>
          <w:tcPr>
            <w:tcW w:w="9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46" w14:textId="77777777" w:rsidR="00703A36" w:rsidRPr="008A4130" w:rsidRDefault="00703A36" w:rsidP="0068641F">
            <w:pPr>
              <w:spacing w:after="0" w:line="251" w:lineRule="auto"/>
              <w:jc w:val="center"/>
              <w:rPr>
                <w:rFonts w:ascii="Times New Roman" w:hAnsi="Times New Roman" w:cs="Times New Roman"/>
                <w:color w:val="auto"/>
              </w:rPr>
            </w:pPr>
            <w:r w:rsidRPr="008A4130">
              <w:rPr>
                <w:rFonts w:ascii="Times New Roman" w:hAnsi="Times New Roman" w:cs="Times New Roman"/>
                <w:b/>
                <w:color w:val="auto"/>
                <w:sz w:val="18"/>
                <w:szCs w:val="18"/>
              </w:rPr>
              <w:t>Justificatifs</w:t>
            </w:r>
          </w:p>
        </w:tc>
        <w:tc>
          <w:tcPr>
            <w:tcW w:w="992" w:type="dxa"/>
            <w:vMerge/>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vAlign w:val="center"/>
          </w:tcPr>
          <w:p w14:paraId="1BC7FD47" w14:textId="77777777" w:rsidR="00703A36" w:rsidRPr="008A4130" w:rsidRDefault="00703A36" w:rsidP="0068641F">
            <w:pPr>
              <w:spacing w:after="160" w:line="251" w:lineRule="auto"/>
              <w:rPr>
                <w:rFonts w:ascii="Times New Roman" w:hAnsi="Times New Roman" w:cs="Times New Roman"/>
                <w:color w:val="auto"/>
                <w:sz w:val="18"/>
                <w:szCs w:val="18"/>
              </w:rPr>
            </w:pPr>
          </w:p>
        </w:tc>
        <w:tc>
          <w:tcPr>
            <w:tcW w:w="852" w:type="dxa"/>
            <w:vMerge/>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48" w14:textId="77777777" w:rsidR="00703A36" w:rsidRPr="008A4130" w:rsidRDefault="00703A36" w:rsidP="0068641F">
            <w:pPr>
              <w:spacing w:after="160" w:line="251" w:lineRule="auto"/>
              <w:rPr>
                <w:rFonts w:ascii="Times New Roman" w:hAnsi="Times New Roman" w:cs="Times New Roman"/>
                <w:color w:val="auto"/>
                <w:sz w:val="18"/>
                <w:szCs w:val="18"/>
              </w:rPr>
            </w:pPr>
          </w:p>
        </w:tc>
      </w:tr>
      <w:tr w:rsidR="00703A36" w:rsidRPr="008A4130" w14:paraId="1BC7FD5A" w14:textId="77777777" w:rsidTr="0068641F">
        <w:trPr>
          <w:trHeight w:val="730"/>
        </w:trPr>
        <w:tc>
          <w:tcPr>
            <w:tcW w:w="808"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4A" w14:textId="77777777" w:rsidR="00703A36" w:rsidRPr="008A4130" w:rsidRDefault="00703A36" w:rsidP="0068641F">
            <w:pPr>
              <w:spacing w:after="0" w:line="251" w:lineRule="auto"/>
              <w:ind w:right="2"/>
              <w:jc w:val="center"/>
              <w:rPr>
                <w:rFonts w:ascii="Times New Roman" w:hAnsi="Times New Roman" w:cs="Times New Roman"/>
                <w:color w:val="auto"/>
              </w:rPr>
            </w:pPr>
          </w:p>
        </w:tc>
        <w:tc>
          <w:tcPr>
            <w:tcW w:w="92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4B" w14:textId="77777777" w:rsidR="00703A36" w:rsidRPr="008A4130" w:rsidRDefault="00703A36" w:rsidP="0068641F">
            <w:pPr>
              <w:spacing w:after="0" w:line="251" w:lineRule="auto"/>
              <w:ind w:right="2"/>
              <w:jc w:val="center"/>
              <w:rPr>
                <w:rFonts w:ascii="Times New Roman" w:hAnsi="Times New Roman" w:cs="Times New Roman"/>
                <w:color w:val="auto"/>
              </w:rPr>
            </w:pPr>
          </w:p>
        </w:tc>
        <w:tc>
          <w:tcPr>
            <w:tcW w:w="125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4C" w14:textId="77777777" w:rsidR="00703A36" w:rsidRPr="008A4130" w:rsidRDefault="00703A36" w:rsidP="0068641F">
            <w:pPr>
              <w:spacing w:after="0" w:line="251" w:lineRule="auto"/>
              <w:jc w:val="center"/>
              <w:rPr>
                <w:rFonts w:ascii="Times New Roman" w:hAnsi="Times New Roman" w:cs="Times New Roman"/>
                <w:color w:val="auto"/>
              </w:rPr>
            </w:pPr>
          </w:p>
        </w:tc>
        <w:tc>
          <w:tcPr>
            <w:tcW w:w="104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4D" w14:textId="77777777" w:rsidR="00703A36" w:rsidRPr="008A4130" w:rsidRDefault="00703A36" w:rsidP="0068641F">
            <w:pPr>
              <w:spacing w:after="0" w:line="251" w:lineRule="auto"/>
              <w:ind w:left="3"/>
              <w:jc w:val="center"/>
              <w:rPr>
                <w:rFonts w:ascii="Times New Roman" w:hAnsi="Times New Roman" w:cs="Times New Roman"/>
                <w:color w:val="auto"/>
              </w:rPr>
            </w:pPr>
          </w:p>
        </w:tc>
        <w:tc>
          <w:tcPr>
            <w:tcW w:w="1327"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4E" w14:textId="77777777" w:rsidR="00703A36" w:rsidRPr="008A4130" w:rsidRDefault="00703A36" w:rsidP="0068641F">
            <w:pPr>
              <w:spacing w:after="0" w:line="251" w:lineRule="auto"/>
              <w:ind w:left="3"/>
              <w:rPr>
                <w:rFonts w:ascii="Times New Roman" w:hAnsi="Times New Roman" w:cs="Times New Roman"/>
                <w:color w:val="auto"/>
              </w:rPr>
            </w:pPr>
          </w:p>
        </w:tc>
        <w:tc>
          <w:tcPr>
            <w:tcW w:w="8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4F" w14:textId="77777777" w:rsidR="00703A36" w:rsidRPr="008A4130" w:rsidRDefault="00703A36" w:rsidP="0068641F">
            <w:pPr>
              <w:spacing w:after="0" w:line="251" w:lineRule="auto"/>
              <w:ind w:left="3"/>
              <w:rPr>
                <w:rFonts w:ascii="Times New Roman" w:hAnsi="Times New Roman" w:cs="Times New Roman"/>
                <w:color w:val="auto"/>
              </w:rPr>
            </w:pPr>
          </w:p>
        </w:tc>
        <w:tc>
          <w:tcPr>
            <w:tcW w:w="101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50" w14:textId="77777777" w:rsidR="00703A36" w:rsidRPr="008A4130" w:rsidRDefault="00703A36" w:rsidP="0068641F">
            <w:pPr>
              <w:spacing w:after="0" w:line="251" w:lineRule="auto"/>
              <w:ind w:left="3"/>
              <w:rPr>
                <w:rFonts w:ascii="Times New Roman" w:hAnsi="Times New Roman" w:cs="Times New Roman"/>
                <w:color w:val="auto"/>
              </w:rPr>
            </w:pPr>
          </w:p>
        </w:tc>
        <w:tc>
          <w:tcPr>
            <w:tcW w:w="74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51" w14:textId="77777777" w:rsidR="00703A36" w:rsidRPr="008A4130" w:rsidRDefault="00703A36" w:rsidP="0068641F">
            <w:pPr>
              <w:spacing w:after="0" w:line="251" w:lineRule="auto"/>
              <w:rPr>
                <w:rFonts w:ascii="Times New Roman" w:hAnsi="Times New Roman" w:cs="Times New Roman"/>
                <w:color w:val="auto"/>
              </w:rPr>
            </w:pPr>
          </w:p>
        </w:tc>
        <w:tc>
          <w:tcPr>
            <w:tcW w:w="120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52" w14:textId="77777777" w:rsidR="00703A36" w:rsidRPr="008A4130" w:rsidRDefault="00703A36" w:rsidP="0068641F">
            <w:pPr>
              <w:spacing w:after="0" w:line="251" w:lineRule="auto"/>
              <w:rPr>
                <w:rFonts w:ascii="Times New Roman" w:hAnsi="Times New Roman" w:cs="Times New Roman"/>
                <w:color w:val="auto"/>
              </w:rPr>
            </w:pPr>
          </w:p>
        </w:tc>
        <w:tc>
          <w:tcPr>
            <w:tcW w:w="114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53" w14:textId="77777777" w:rsidR="00703A36" w:rsidRPr="008A4130" w:rsidRDefault="00703A36" w:rsidP="0068641F">
            <w:pPr>
              <w:spacing w:after="0" w:line="251" w:lineRule="auto"/>
              <w:jc w:val="center"/>
              <w:rPr>
                <w:rFonts w:ascii="Times New Roman" w:hAnsi="Times New Roman" w:cs="Times New Roman"/>
                <w:color w:val="auto"/>
              </w:rPr>
            </w:pPr>
          </w:p>
        </w:tc>
        <w:tc>
          <w:tcPr>
            <w:tcW w:w="858"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54" w14:textId="77777777" w:rsidR="00703A36" w:rsidRPr="008A4130" w:rsidRDefault="00703A36" w:rsidP="0068641F">
            <w:pPr>
              <w:spacing w:after="0" w:line="251" w:lineRule="auto"/>
              <w:ind w:left="3"/>
              <w:jc w:val="center"/>
              <w:rPr>
                <w:rFonts w:ascii="Times New Roman" w:hAnsi="Times New Roman"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55" w14:textId="77777777" w:rsidR="00703A36" w:rsidRPr="008A4130" w:rsidRDefault="00703A36" w:rsidP="0068641F">
            <w:pPr>
              <w:spacing w:after="0" w:line="251" w:lineRule="auto"/>
              <w:ind w:left="3"/>
              <w:rPr>
                <w:rFonts w:ascii="Times New Roman" w:hAnsi="Times New Roman"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56" w14:textId="77777777" w:rsidR="00703A36" w:rsidRPr="008A4130" w:rsidRDefault="00703A36" w:rsidP="0068641F">
            <w:pPr>
              <w:spacing w:after="0" w:line="251" w:lineRule="auto"/>
              <w:ind w:right="5"/>
              <w:jc w:val="center"/>
              <w:rPr>
                <w:rFonts w:ascii="Times New Roman" w:hAnsi="Times New Roman"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57" w14:textId="77777777" w:rsidR="00703A36" w:rsidRPr="008A4130" w:rsidRDefault="00703A36" w:rsidP="0068641F">
            <w:pPr>
              <w:spacing w:after="0" w:line="251" w:lineRule="auto"/>
              <w:rPr>
                <w:rFonts w:ascii="Times New Roman" w:hAnsi="Times New Roman"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58" w14:textId="77777777" w:rsidR="00703A36" w:rsidRPr="008A4130" w:rsidRDefault="00703A36" w:rsidP="0068641F">
            <w:pPr>
              <w:spacing w:after="0" w:line="251" w:lineRule="auto"/>
              <w:jc w:val="center"/>
              <w:rPr>
                <w:rFonts w:ascii="Times New Roman" w:hAnsi="Times New Roman" w:cs="Times New Roman"/>
                <w:color w:val="auto"/>
              </w:rPr>
            </w:pPr>
          </w:p>
        </w:tc>
        <w:tc>
          <w:tcPr>
            <w:tcW w:w="85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59" w14:textId="77777777" w:rsidR="00703A36" w:rsidRPr="008A4130" w:rsidRDefault="00703A36" w:rsidP="0068641F">
            <w:pPr>
              <w:spacing w:after="0" w:line="251" w:lineRule="auto"/>
              <w:ind w:left="2"/>
              <w:jc w:val="center"/>
              <w:rPr>
                <w:rFonts w:ascii="Times New Roman" w:hAnsi="Times New Roman" w:cs="Times New Roman"/>
                <w:color w:val="auto"/>
              </w:rPr>
            </w:pPr>
          </w:p>
        </w:tc>
      </w:tr>
      <w:tr w:rsidR="00703A36" w:rsidRPr="008A4130" w14:paraId="1BC7FD6B" w14:textId="77777777" w:rsidTr="0068641F">
        <w:trPr>
          <w:trHeight w:val="761"/>
        </w:trPr>
        <w:tc>
          <w:tcPr>
            <w:tcW w:w="808"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5B" w14:textId="77777777" w:rsidR="00703A36" w:rsidRPr="008A4130" w:rsidRDefault="00703A36" w:rsidP="0068641F">
            <w:pPr>
              <w:spacing w:after="0" w:line="251" w:lineRule="auto"/>
              <w:ind w:right="2"/>
              <w:jc w:val="center"/>
              <w:rPr>
                <w:rFonts w:ascii="Times New Roman" w:hAnsi="Times New Roman" w:cs="Times New Roman"/>
                <w:color w:val="auto"/>
              </w:rPr>
            </w:pPr>
          </w:p>
        </w:tc>
        <w:tc>
          <w:tcPr>
            <w:tcW w:w="92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5C" w14:textId="77777777" w:rsidR="00703A36" w:rsidRPr="008A4130" w:rsidRDefault="00703A36" w:rsidP="0068641F">
            <w:pPr>
              <w:spacing w:after="0" w:line="251" w:lineRule="auto"/>
              <w:ind w:right="2"/>
              <w:jc w:val="center"/>
              <w:rPr>
                <w:rFonts w:ascii="Times New Roman" w:hAnsi="Times New Roman" w:cs="Times New Roman"/>
                <w:color w:val="auto"/>
              </w:rPr>
            </w:pPr>
          </w:p>
        </w:tc>
        <w:tc>
          <w:tcPr>
            <w:tcW w:w="125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5D" w14:textId="77777777" w:rsidR="00703A36" w:rsidRPr="008A4130" w:rsidRDefault="00703A36" w:rsidP="0068641F">
            <w:pPr>
              <w:spacing w:after="0" w:line="251" w:lineRule="auto"/>
              <w:jc w:val="center"/>
              <w:rPr>
                <w:rFonts w:ascii="Times New Roman" w:hAnsi="Times New Roman" w:cs="Times New Roman"/>
                <w:color w:val="auto"/>
              </w:rPr>
            </w:pPr>
          </w:p>
        </w:tc>
        <w:tc>
          <w:tcPr>
            <w:tcW w:w="104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5E" w14:textId="77777777" w:rsidR="00703A36" w:rsidRPr="008A4130" w:rsidRDefault="00703A36" w:rsidP="0068641F">
            <w:pPr>
              <w:spacing w:after="0" w:line="251" w:lineRule="auto"/>
              <w:jc w:val="center"/>
              <w:rPr>
                <w:rFonts w:ascii="Times New Roman" w:hAnsi="Times New Roman" w:cs="Times New Roman"/>
                <w:color w:val="auto"/>
              </w:rPr>
            </w:pPr>
          </w:p>
        </w:tc>
        <w:tc>
          <w:tcPr>
            <w:tcW w:w="1327"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5F" w14:textId="77777777" w:rsidR="00703A36" w:rsidRPr="008A4130" w:rsidRDefault="00703A36" w:rsidP="0068641F">
            <w:pPr>
              <w:spacing w:after="0" w:line="251" w:lineRule="auto"/>
              <w:ind w:left="3"/>
              <w:rPr>
                <w:rFonts w:ascii="Times New Roman" w:hAnsi="Times New Roman" w:cs="Times New Roman"/>
                <w:color w:val="auto"/>
              </w:rPr>
            </w:pPr>
          </w:p>
        </w:tc>
        <w:tc>
          <w:tcPr>
            <w:tcW w:w="8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60" w14:textId="77777777" w:rsidR="00703A36" w:rsidRPr="008A4130" w:rsidRDefault="00703A36" w:rsidP="0068641F">
            <w:pPr>
              <w:spacing w:after="0" w:line="251" w:lineRule="auto"/>
              <w:ind w:left="3"/>
              <w:rPr>
                <w:rFonts w:ascii="Times New Roman" w:hAnsi="Times New Roman" w:cs="Times New Roman"/>
                <w:color w:val="auto"/>
              </w:rPr>
            </w:pPr>
          </w:p>
        </w:tc>
        <w:tc>
          <w:tcPr>
            <w:tcW w:w="101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61" w14:textId="77777777" w:rsidR="00703A36" w:rsidRPr="008A4130" w:rsidRDefault="00703A36" w:rsidP="0068641F">
            <w:pPr>
              <w:spacing w:after="0" w:line="251" w:lineRule="auto"/>
              <w:ind w:left="3"/>
              <w:rPr>
                <w:rFonts w:ascii="Times New Roman" w:hAnsi="Times New Roman" w:cs="Times New Roman"/>
                <w:color w:val="auto"/>
              </w:rPr>
            </w:pPr>
          </w:p>
        </w:tc>
        <w:tc>
          <w:tcPr>
            <w:tcW w:w="74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62" w14:textId="77777777" w:rsidR="00703A36" w:rsidRPr="008A4130" w:rsidRDefault="00703A36" w:rsidP="0068641F">
            <w:pPr>
              <w:spacing w:after="0" w:line="251" w:lineRule="auto"/>
              <w:rPr>
                <w:rFonts w:ascii="Times New Roman" w:hAnsi="Times New Roman" w:cs="Times New Roman"/>
                <w:color w:val="auto"/>
              </w:rPr>
            </w:pPr>
          </w:p>
        </w:tc>
        <w:tc>
          <w:tcPr>
            <w:tcW w:w="120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63" w14:textId="77777777" w:rsidR="00703A36" w:rsidRPr="008A4130" w:rsidRDefault="00703A36" w:rsidP="0068641F">
            <w:pPr>
              <w:spacing w:after="0" w:line="251" w:lineRule="auto"/>
              <w:rPr>
                <w:rFonts w:ascii="Times New Roman" w:hAnsi="Times New Roman" w:cs="Times New Roman"/>
                <w:color w:val="auto"/>
              </w:rPr>
            </w:pPr>
          </w:p>
        </w:tc>
        <w:tc>
          <w:tcPr>
            <w:tcW w:w="114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64" w14:textId="77777777" w:rsidR="00703A36" w:rsidRPr="008A4130" w:rsidRDefault="00703A36" w:rsidP="0068641F">
            <w:pPr>
              <w:spacing w:after="0" w:line="251" w:lineRule="auto"/>
              <w:jc w:val="center"/>
              <w:rPr>
                <w:rFonts w:ascii="Times New Roman" w:hAnsi="Times New Roman" w:cs="Times New Roman"/>
                <w:color w:val="auto"/>
              </w:rPr>
            </w:pPr>
          </w:p>
        </w:tc>
        <w:tc>
          <w:tcPr>
            <w:tcW w:w="858"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65" w14:textId="77777777" w:rsidR="00703A36" w:rsidRPr="008A4130" w:rsidRDefault="00703A36" w:rsidP="0068641F">
            <w:pPr>
              <w:spacing w:after="0" w:line="251" w:lineRule="auto"/>
              <w:ind w:left="2"/>
              <w:jc w:val="center"/>
              <w:rPr>
                <w:rFonts w:ascii="Times New Roman" w:hAnsi="Times New Roman"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66" w14:textId="77777777" w:rsidR="00703A36" w:rsidRPr="008A4130" w:rsidRDefault="00703A36" w:rsidP="0068641F">
            <w:pPr>
              <w:spacing w:after="0" w:line="251" w:lineRule="auto"/>
              <w:ind w:left="2"/>
              <w:rPr>
                <w:rFonts w:ascii="Times New Roman" w:hAnsi="Times New Roman"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67" w14:textId="77777777" w:rsidR="00703A36" w:rsidRPr="008A4130" w:rsidRDefault="00703A36" w:rsidP="0068641F">
            <w:pPr>
              <w:spacing w:after="0" w:line="251" w:lineRule="auto"/>
              <w:ind w:right="5"/>
              <w:jc w:val="center"/>
              <w:rPr>
                <w:rFonts w:ascii="Times New Roman" w:hAnsi="Times New Roman"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68" w14:textId="77777777" w:rsidR="00703A36" w:rsidRPr="008A4130" w:rsidRDefault="00703A36" w:rsidP="0068641F">
            <w:pPr>
              <w:spacing w:after="0" w:line="251" w:lineRule="auto"/>
              <w:rPr>
                <w:rFonts w:ascii="Times New Roman" w:hAnsi="Times New Roman"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69" w14:textId="77777777" w:rsidR="00703A36" w:rsidRPr="008A4130" w:rsidRDefault="00703A36" w:rsidP="0068641F">
            <w:pPr>
              <w:spacing w:after="0" w:line="251" w:lineRule="auto"/>
              <w:jc w:val="center"/>
              <w:rPr>
                <w:rFonts w:ascii="Times New Roman" w:hAnsi="Times New Roman" w:cs="Times New Roman"/>
                <w:color w:val="auto"/>
              </w:rPr>
            </w:pPr>
          </w:p>
        </w:tc>
        <w:tc>
          <w:tcPr>
            <w:tcW w:w="85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6A" w14:textId="77777777" w:rsidR="00703A36" w:rsidRPr="008A4130" w:rsidRDefault="00703A36" w:rsidP="0068641F">
            <w:pPr>
              <w:spacing w:after="0" w:line="251" w:lineRule="auto"/>
              <w:ind w:left="2"/>
              <w:jc w:val="center"/>
              <w:rPr>
                <w:rFonts w:ascii="Times New Roman" w:hAnsi="Times New Roman" w:cs="Times New Roman"/>
                <w:color w:val="auto"/>
              </w:rPr>
            </w:pPr>
          </w:p>
        </w:tc>
      </w:tr>
      <w:tr w:rsidR="00703A36" w:rsidRPr="008A4130" w14:paraId="1BC7FD7C" w14:textId="77777777" w:rsidTr="0068641F">
        <w:trPr>
          <w:trHeight w:val="835"/>
        </w:trPr>
        <w:tc>
          <w:tcPr>
            <w:tcW w:w="808"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6C" w14:textId="77777777" w:rsidR="00703A36" w:rsidRPr="008A4130" w:rsidRDefault="00703A36" w:rsidP="0068641F">
            <w:pPr>
              <w:spacing w:after="0" w:line="251" w:lineRule="auto"/>
              <w:ind w:right="2"/>
              <w:jc w:val="center"/>
              <w:rPr>
                <w:rFonts w:ascii="Times New Roman" w:hAnsi="Times New Roman" w:cs="Times New Roman"/>
                <w:color w:val="auto"/>
              </w:rPr>
            </w:pPr>
          </w:p>
        </w:tc>
        <w:tc>
          <w:tcPr>
            <w:tcW w:w="92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6D" w14:textId="77777777" w:rsidR="00703A36" w:rsidRPr="008A4130" w:rsidRDefault="00703A36" w:rsidP="0068641F">
            <w:pPr>
              <w:spacing w:after="0" w:line="251" w:lineRule="auto"/>
              <w:ind w:right="2"/>
              <w:jc w:val="center"/>
              <w:rPr>
                <w:rFonts w:ascii="Times New Roman" w:hAnsi="Times New Roman" w:cs="Times New Roman"/>
                <w:color w:val="auto"/>
              </w:rPr>
            </w:pPr>
          </w:p>
        </w:tc>
        <w:tc>
          <w:tcPr>
            <w:tcW w:w="125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6E" w14:textId="77777777" w:rsidR="00703A36" w:rsidRPr="008A4130" w:rsidRDefault="00703A36" w:rsidP="0068641F">
            <w:pPr>
              <w:spacing w:after="0" w:line="251" w:lineRule="auto"/>
              <w:jc w:val="center"/>
              <w:rPr>
                <w:rFonts w:ascii="Times New Roman" w:hAnsi="Times New Roman" w:cs="Times New Roman"/>
                <w:color w:val="auto"/>
              </w:rPr>
            </w:pPr>
          </w:p>
        </w:tc>
        <w:tc>
          <w:tcPr>
            <w:tcW w:w="104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6F" w14:textId="77777777" w:rsidR="00703A36" w:rsidRPr="008A4130" w:rsidRDefault="00703A36" w:rsidP="0068641F">
            <w:pPr>
              <w:spacing w:after="0" w:line="251" w:lineRule="auto"/>
              <w:jc w:val="center"/>
              <w:rPr>
                <w:rFonts w:ascii="Times New Roman" w:hAnsi="Times New Roman" w:cs="Times New Roman"/>
                <w:color w:val="auto"/>
              </w:rPr>
            </w:pPr>
          </w:p>
        </w:tc>
        <w:tc>
          <w:tcPr>
            <w:tcW w:w="1327"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70" w14:textId="77777777" w:rsidR="00703A36" w:rsidRPr="008A4130" w:rsidRDefault="00703A36" w:rsidP="0068641F">
            <w:pPr>
              <w:spacing w:after="0" w:line="251" w:lineRule="auto"/>
              <w:ind w:left="3"/>
              <w:rPr>
                <w:rFonts w:ascii="Times New Roman" w:hAnsi="Times New Roman" w:cs="Times New Roman"/>
                <w:color w:val="auto"/>
              </w:rPr>
            </w:pPr>
          </w:p>
        </w:tc>
        <w:tc>
          <w:tcPr>
            <w:tcW w:w="8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71" w14:textId="77777777" w:rsidR="00703A36" w:rsidRPr="008A4130" w:rsidRDefault="00703A36" w:rsidP="0068641F">
            <w:pPr>
              <w:spacing w:after="0" w:line="251" w:lineRule="auto"/>
              <w:ind w:left="3"/>
              <w:rPr>
                <w:rFonts w:ascii="Times New Roman" w:hAnsi="Times New Roman" w:cs="Times New Roman"/>
                <w:color w:val="auto"/>
              </w:rPr>
            </w:pPr>
          </w:p>
        </w:tc>
        <w:tc>
          <w:tcPr>
            <w:tcW w:w="101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72" w14:textId="77777777" w:rsidR="00703A36" w:rsidRPr="008A4130" w:rsidRDefault="00703A36" w:rsidP="0068641F">
            <w:pPr>
              <w:spacing w:after="0" w:line="251" w:lineRule="auto"/>
              <w:ind w:left="3"/>
              <w:rPr>
                <w:rFonts w:ascii="Times New Roman" w:hAnsi="Times New Roman" w:cs="Times New Roman"/>
                <w:color w:val="auto"/>
              </w:rPr>
            </w:pPr>
          </w:p>
        </w:tc>
        <w:tc>
          <w:tcPr>
            <w:tcW w:w="74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73" w14:textId="77777777" w:rsidR="00703A36" w:rsidRPr="008A4130" w:rsidRDefault="00703A36" w:rsidP="0068641F">
            <w:pPr>
              <w:spacing w:after="0" w:line="251" w:lineRule="auto"/>
              <w:rPr>
                <w:rFonts w:ascii="Times New Roman" w:hAnsi="Times New Roman" w:cs="Times New Roman"/>
                <w:color w:val="auto"/>
              </w:rPr>
            </w:pPr>
          </w:p>
        </w:tc>
        <w:tc>
          <w:tcPr>
            <w:tcW w:w="120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74" w14:textId="77777777" w:rsidR="00703A36" w:rsidRPr="008A4130" w:rsidRDefault="00703A36" w:rsidP="0068641F">
            <w:pPr>
              <w:spacing w:after="0" w:line="251" w:lineRule="auto"/>
              <w:rPr>
                <w:rFonts w:ascii="Times New Roman" w:hAnsi="Times New Roman" w:cs="Times New Roman"/>
                <w:color w:val="auto"/>
              </w:rPr>
            </w:pPr>
          </w:p>
        </w:tc>
        <w:tc>
          <w:tcPr>
            <w:tcW w:w="114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75" w14:textId="77777777" w:rsidR="00703A36" w:rsidRPr="008A4130" w:rsidRDefault="00703A36" w:rsidP="0068641F">
            <w:pPr>
              <w:spacing w:after="0" w:line="251" w:lineRule="auto"/>
              <w:ind w:left="3"/>
              <w:rPr>
                <w:rFonts w:ascii="Times New Roman" w:hAnsi="Times New Roman" w:cs="Times New Roman"/>
                <w:color w:val="auto"/>
              </w:rPr>
            </w:pPr>
          </w:p>
        </w:tc>
        <w:tc>
          <w:tcPr>
            <w:tcW w:w="858"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76" w14:textId="77777777" w:rsidR="00703A36" w:rsidRPr="008A4130" w:rsidRDefault="00703A36" w:rsidP="0068641F">
            <w:pPr>
              <w:spacing w:after="0" w:line="251" w:lineRule="auto"/>
              <w:ind w:left="2"/>
              <w:rPr>
                <w:rFonts w:ascii="Times New Roman" w:hAnsi="Times New Roman"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77" w14:textId="77777777" w:rsidR="00703A36" w:rsidRPr="008A4130" w:rsidRDefault="00703A36" w:rsidP="0068641F">
            <w:pPr>
              <w:spacing w:after="0" w:line="251" w:lineRule="auto"/>
              <w:ind w:left="2"/>
              <w:rPr>
                <w:rFonts w:ascii="Times New Roman" w:hAnsi="Times New Roman"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78" w14:textId="77777777" w:rsidR="00703A36" w:rsidRPr="008A4130" w:rsidRDefault="00703A36" w:rsidP="0068641F">
            <w:pPr>
              <w:spacing w:after="0" w:line="251" w:lineRule="auto"/>
              <w:ind w:right="5"/>
              <w:jc w:val="center"/>
              <w:rPr>
                <w:rFonts w:ascii="Times New Roman" w:hAnsi="Times New Roman"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79" w14:textId="77777777" w:rsidR="00703A36" w:rsidRPr="008A4130" w:rsidRDefault="00703A36" w:rsidP="0068641F">
            <w:pPr>
              <w:spacing w:after="0" w:line="251" w:lineRule="auto"/>
              <w:rPr>
                <w:rFonts w:ascii="Times New Roman" w:hAnsi="Times New Roman"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7A" w14:textId="77777777" w:rsidR="00703A36" w:rsidRPr="008A4130" w:rsidRDefault="00703A36" w:rsidP="0068641F">
            <w:pPr>
              <w:spacing w:after="0" w:line="251" w:lineRule="auto"/>
              <w:ind w:left="2"/>
              <w:rPr>
                <w:rFonts w:ascii="Times New Roman" w:hAnsi="Times New Roman" w:cs="Times New Roman"/>
                <w:color w:val="auto"/>
              </w:rPr>
            </w:pPr>
          </w:p>
        </w:tc>
        <w:tc>
          <w:tcPr>
            <w:tcW w:w="85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7B" w14:textId="77777777" w:rsidR="00703A36" w:rsidRPr="008A4130" w:rsidRDefault="00703A36" w:rsidP="0068641F">
            <w:pPr>
              <w:spacing w:after="0" w:line="251" w:lineRule="auto"/>
              <w:ind w:left="2"/>
              <w:rPr>
                <w:rFonts w:ascii="Times New Roman" w:hAnsi="Times New Roman" w:cs="Times New Roman"/>
                <w:color w:val="auto"/>
              </w:rPr>
            </w:pPr>
          </w:p>
        </w:tc>
      </w:tr>
      <w:tr w:rsidR="00703A36" w:rsidRPr="008A4130" w14:paraId="1BC7FD8D" w14:textId="77777777" w:rsidTr="0068641F">
        <w:trPr>
          <w:trHeight w:val="835"/>
        </w:trPr>
        <w:tc>
          <w:tcPr>
            <w:tcW w:w="808"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7D" w14:textId="77777777" w:rsidR="00703A36" w:rsidRPr="008A4130" w:rsidRDefault="00703A36" w:rsidP="0068641F">
            <w:pPr>
              <w:spacing w:after="0" w:line="251" w:lineRule="auto"/>
              <w:ind w:right="2"/>
              <w:jc w:val="center"/>
              <w:rPr>
                <w:rFonts w:ascii="Times New Roman" w:hAnsi="Times New Roman" w:cs="Times New Roman"/>
                <w:color w:val="auto"/>
                <w:sz w:val="18"/>
                <w:szCs w:val="18"/>
              </w:rPr>
            </w:pPr>
          </w:p>
        </w:tc>
        <w:tc>
          <w:tcPr>
            <w:tcW w:w="92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7E" w14:textId="77777777" w:rsidR="00703A36" w:rsidRPr="008A4130" w:rsidRDefault="00703A36" w:rsidP="0068641F">
            <w:pPr>
              <w:spacing w:after="0" w:line="251" w:lineRule="auto"/>
              <w:ind w:right="2"/>
              <w:jc w:val="center"/>
              <w:rPr>
                <w:rFonts w:ascii="Times New Roman" w:hAnsi="Times New Roman" w:cs="Times New Roman"/>
                <w:color w:val="auto"/>
                <w:sz w:val="18"/>
                <w:szCs w:val="18"/>
              </w:rPr>
            </w:pPr>
          </w:p>
        </w:tc>
        <w:tc>
          <w:tcPr>
            <w:tcW w:w="125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7F" w14:textId="77777777" w:rsidR="00703A36" w:rsidRPr="008A4130" w:rsidRDefault="00703A36" w:rsidP="0068641F">
            <w:pPr>
              <w:spacing w:after="0" w:line="251" w:lineRule="auto"/>
              <w:jc w:val="center"/>
              <w:rPr>
                <w:rFonts w:ascii="Times New Roman" w:hAnsi="Times New Roman" w:cs="Times New Roman"/>
                <w:color w:val="auto"/>
                <w:sz w:val="18"/>
                <w:szCs w:val="18"/>
              </w:rPr>
            </w:pPr>
          </w:p>
        </w:tc>
        <w:tc>
          <w:tcPr>
            <w:tcW w:w="104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80" w14:textId="77777777" w:rsidR="00703A36" w:rsidRPr="008A4130" w:rsidRDefault="00703A36" w:rsidP="0068641F">
            <w:pPr>
              <w:spacing w:after="0" w:line="251" w:lineRule="auto"/>
              <w:jc w:val="center"/>
              <w:rPr>
                <w:rFonts w:ascii="Times New Roman" w:hAnsi="Times New Roman" w:cs="Times New Roman"/>
                <w:color w:val="auto"/>
                <w:sz w:val="18"/>
                <w:szCs w:val="18"/>
              </w:rPr>
            </w:pPr>
          </w:p>
        </w:tc>
        <w:tc>
          <w:tcPr>
            <w:tcW w:w="1327"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81" w14:textId="77777777" w:rsidR="00703A36" w:rsidRPr="008A4130" w:rsidRDefault="00703A36" w:rsidP="0068641F">
            <w:pPr>
              <w:spacing w:after="0" w:line="251" w:lineRule="auto"/>
              <w:ind w:left="3"/>
              <w:rPr>
                <w:rFonts w:ascii="Times New Roman" w:hAnsi="Times New Roman" w:cs="Times New Roman"/>
                <w:color w:val="auto"/>
                <w:sz w:val="18"/>
                <w:szCs w:val="18"/>
              </w:rPr>
            </w:pPr>
          </w:p>
        </w:tc>
        <w:tc>
          <w:tcPr>
            <w:tcW w:w="8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82" w14:textId="77777777" w:rsidR="00703A36" w:rsidRPr="008A4130" w:rsidRDefault="00703A36" w:rsidP="0068641F">
            <w:pPr>
              <w:spacing w:after="0" w:line="251" w:lineRule="auto"/>
              <w:ind w:left="3"/>
              <w:rPr>
                <w:rFonts w:ascii="Times New Roman" w:hAnsi="Times New Roman" w:cs="Times New Roman"/>
                <w:color w:val="auto"/>
                <w:sz w:val="18"/>
                <w:szCs w:val="18"/>
              </w:rPr>
            </w:pPr>
          </w:p>
        </w:tc>
        <w:tc>
          <w:tcPr>
            <w:tcW w:w="101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83" w14:textId="77777777" w:rsidR="00703A36" w:rsidRPr="008A4130" w:rsidRDefault="00703A36" w:rsidP="0068641F">
            <w:pPr>
              <w:spacing w:after="0" w:line="251" w:lineRule="auto"/>
              <w:ind w:left="3"/>
              <w:rPr>
                <w:rFonts w:ascii="Times New Roman" w:hAnsi="Times New Roman" w:cs="Times New Roman"/>
                <w:color w:val="auto"/>
                <w:sz w:val="18"/>
                <w:szCs w:val="18"/>
              </w:rPr>
            </w:pPr>
          </w:p>
        </w:tc>
        <w:tc>
          <w:tcPr>
            <w:tcW w:w="74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84" w14:textId="77777777" w:rsidR="00703A36" w:rsidRPr="008A4130" w:rsidRDefault="00703A36" w:rsidP="0068641F">
            <w:pPr>
              <w:spacing w:after="0" w:line="251" w:lineRule="auto"/>
              <w:rPr>
                <w:rFonts w:ascii="Times New Roman" w:hAnsi="Times New Roman" w:cs="Times New Roman"/>
                <w:color w:val="auto"/>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85" w14:textId="77777777" w:rsidR="00703A36" w:rsidRPr="008A4130" w:rsidRDefault="00703A36" w:rsidP="0068641F">
            <w:pPr>
              <w:spacing w:after="0" w:line="251" w:lineRule="auto"/>
              <w:rPr>
                <w:rFonts w:ascii="Times New Roman" w:hAnsi="Times New Roman" w:cs="Times New Roman"/>
                <w:color w:val="auto"/>
                <w:sz w:val="18"/>
                <w:szCs w:val="18"/>
              </w:rPr>
            </w:pPr>
          </w:p>
        </w:tc>
        <w:tc>
          <w:tcPr>
            <w:tcW w:w="114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86" w14:textId="77777777" w:rsidR="00703A36" w:rsidRPr="008A4130" w:rsidRDefault="00703A36" w:rsidP="0068641F">
            <w:pPr>
              <w:spacing w:after="0" w:line="251" w:lineRule="auto"/>
              <w:ind w:left="3"/>
              <w:rPr>
                <w:rFonts w:ascii="Times New Roman" w:hAnsi="Times New Roman" w:cs="Times New Roman"/>
                <w:color w:val="auto"/>
                <w:sz w:val="18"/>
                <w:szCs w:val="18"/>
              </w:rPr>
            </w:pPr>
          </w:p>
        </w:tc>
        <w:tc>
          <w:tcPr>
            <w:tcW w:w="858"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87" w14:textId="77777777" w:rsidR="00703A36" w:rsidRPr="008A4130" w:rsidRDefault="00703A36" w:rsidP="0068641F">
            <w:pPr>
              <w:spacing w:after="0" w:line="251" w:lineRule="auto"/>
              <w:ind w:left="2"/>
              <w:rPr>
                <w:rFonts w:ascii="Times New Roman" w:hAnsi="Times New Roman" w:cs="Times New Roman"/>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88" w14:textId="77777777" w:rsidR="00703A36" w:rsidRPr="008A4130" w:rsidRDefault="00703A36" w:rsidP="0068641F">
            <w:pPr>
              <w:spacing w:after="0" w:line="251" w:lineRule="auto"/>
              <w:ind w:left="2"/>
              <w:rPr>
                <w:rFonts w:ascii="Times New Roman" w:hAnsi="Times New Roman" w:cs="Times New Roman"/>
                <w:color w:val="auto"/>
                <w:sz w:val="18"/>
                <w:szCs w:val="18"/>
              </w:rPr>
            </w:pPr>
          </w:p>
        </w:tc>
        <w:tc>
          <w:tcPr>
            <w:tcW w:w="113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89" w14:textId="77777777" w:rsidR="00703A36" w:rsidRPr="008A4130" w:rsidRDefault="00703A36" w:rsidP="0068641F">
            <w:pPr>
              <w:spacing w:after="0" w:line="251" w:lineRule="auto"/>
              <w:ind w:right="5"/>
              <w:jc w:val="center"/>
              <w:rPr>
                <w:rFonts w:ascii="Times New Roman" w:hAnsi="Times New Roman" w:cs="Times New Roman"/>
                <w:color w:val="auto"/>
                <w:sz w:val="18"/>
                <w:szCs w:val="18"/>
              </w:rPr>
            </w:pPr>
          </w:p>
        </w:tc>
        <w:tc>
          <w:tcPr>
            <w:tcW w:w="9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8A" w14:textId="77777777" w:rsidR="00703A36" w:rsidRPr="008A4130" w:rsidRDefault="00703A36" w:rsidP="0068641F">
            <w:pPr>
              <w:spacing w:after="0" w:line="251" w:lineRule="auto"/>
              <w:rPr>
                <w:rFonts w:ascii="Times New Roman" w:hAnsi="Times New Roman" w:cs="Times New Roman"/>
                <w:color w:val="auto"/>
                <w:sz w:val="18"/>
                <w:szCs w:val="18"/>
              </w:rPr>
            </w:pPr>
          </w:p>
        </w:tc>
        <w:tc>
          <w:tcPr>
            <w:tcW w:w="9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8B" w14:textId="77777777" w:rsidR="00703A36" w:rsidRPr="008A4130" w:rsidRDefault="00703A36" w:rsidP="0068641F">
            <w:pPr>
              <w:spacing w:after="0" w:line="251" w:lineRule="auto"/>
              <w:ind w:left="2"/>
              <w:rPr>
                <w:rFonts w:ascii="Times New Roman" w:hAnsi="Times New Roman" w:cs="Times New Roman"/>
                <w:color w:val="auto"/>
                <w:sz w:val="18"/>
                <w:szCs w:val="18"/>
              </w:rPr>
            </w:pPr>
          </w:p>
        </w:tc>
        <w:tc>
          <w:tcPr>
            <w:tcW w:w="85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8C" w14:textId="77777777" w:rsidR="00703A36" w:rsidRPr="008A4130" w:rsidRDefault="00703A36" w:rsidP="0068641F">
            <w:pPr>
              <w:spacing w:after="0" w:line="251" w:lineRule="auto"/>
              <w:ind w:left="2"/>
              <w:rPr>
                <w:rFonts w:ascii="Times New Roman" w:hAnsi="Times New Roman" w:cs="Times New Roman"/>
                <w:color w:val="auto"/>
                <w:sz w:val="18"/>
                <w:szCs w:val="18"/>
              </w:rPr>
            </w:pPr>
          </w:p>
        </w:tc>
      </w:tr>
      <w:tr w:rsidR="00703A36" w:rsidRPr="008A4130" w14:paraId="1BC7FD9E" w14:textId="77777777" w:rsidTr="0068641F">
        <w:trPr>
          <w:trHeight w:val="835"/>
        </w:trPr>
        <w:tc>
          <w:tcPr>
            <w:tcW w:w="808"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8E" w14:textId="77777777" w:rsidR="00703A36" w:rsidRPr="008A4130" w:rsidRDefault="00703A36" w:rsidP="0068641F">
            <w:pPr>
              <w:spacing w:after="0" w:line="251" w:lineRule="auto"/>
              <w:ind w:right="2"/>
              <w:jc w:val="center"/>
              <w:rPr>
                <w:rFonts w:ascii="Times New Roman" w:hAnsi="Times New Roman" w:cs="Times New Roman"/>
                <w:color w:val="auto"/>
                <w:sz w:val="18"/>
                <w:szCs w:val="18"/>
              </w:rPr>
            </w:pPr>
          </w:p>
        </w:tc>
        <w:tc>
          <w:tcPr>
            <w:tcW w:w="92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8F" w14:textId="77777777" w:rsidR="00703A36" w:rsidRPr="008A4130" w:rsidRDefault="00703A36" w:rsidP="0068641F">
            <w:pPr>
              <w:spacing w:after="0" w:line="251" w:lineRule="auto"/>
              <w:ind w:right="2"/>
              <w:jc w:val="center"/>
              <w:rPr>
                <w:rFonts w:ascii="Times New Roman" w:hAnsi="Times New Roman" w:cs="Times New Roman"/>
                <w:color w:val="auto"/>
                <w:sz w:val="18"/>
                <w:szCs w:val="18"/>
              </w:rPr>
            </w:pPr>
          </w:p>
        </w:tc>
        <w:tc>
          <w:tcPr>
            <w:tcW w:w="125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90" w14:textId="77777777" w:rsidR="00703A36" w:rsidRPr="008A4130" w:rsidRDefault="00703A36" w:rsidP="0068641F">
            <w:pPr>
              <w:spacing w:after="0" w:line="251" w:lineRule="auto"/>
              <w:jc w:val="center"/>
              <w:rPr>
                <w:rFonts w:ascii="Times New Roman" w:hAnsi="Times New Roman" w:cs="Times New Roman"/>
                <w:color w:val="auto"/>
                <w:sz w:val="18"/>
                <w:szCs w:val="18"/>
              </w:rPr>
            </w:pPr>
          </w:p>
        </w:tc>
        <w:tc>
          <w:tcPr>
            <w:tcW w:w="104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91" w14:textId="77777777" w:rsidR="00703A36" w:rsidRPr="008A4130" w:rsidRDefault="00703A36" w:rsidP="0068641F">
            <w:pPr>
              <w:spacing w:after="0" w:line="251" w:lineRule="auto"/>
              <w:jc w:val="center"/>
              <w:rPr>
                <w:rFonts w:ascii="Times New Roman" w:hAnsi="Times New Roman" w:cs="Times New Roman"/>
                <w:color w:val="auto"/>
                <w:sz w:val="18"/>
                <w:szCs w:val="18"/>
              </w:rPr>
            </w:pPr>
          </w:p>
        </w:tc>
        <w:tc>
          <w:tcPr>
            <w:tcW w:w="1327"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92" w14:textId="77777777" w:rsidR="00703A36" w:rsidRPr="008A4130" w:rsidRDefault="00703A36" w:rsidP="0068641F">
            <w:pPr>
              <w:spacing w:after="0" w:line="251" w:lineRule="auto"/>
              <w:ind w:left="3"/>
              <w:rPr>
                <w:rFonts w:ascii="Times New Roman" w:hAnsi="Times New Roman" w:cs="Times New Roman"/>
                <w:color w:val="auto"/>
                <w:sz w:val="18"/>
                <w:szCs w:val="18"/>
              </w:rPr>
            </w:pPr>
          </w:p>
        </w:tc>
        <w:tc>
          <w:tcPr>
            <w:tcW w:w="8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93" w14:textId="77777777" w:rsidR="00703A36" w:rsidRPr="008A4130" w:rsidRDefault="00703A36" w:rsidP="0068641F">
            <w:pPr>
              <w:spacing w:after="0" w:line="251" w:lineRule="auto"/>
              <w:ind w:left="3"/>
              <w:rPr>
                <w:rFonts w:ascii="Times New Roman" w:hAnsi="Times New Roman" w:cs="Times New Roman"/>
                <w:color w:val="auto"/>
                <w:sz w:val="18"/>
                <w:szCs w:val="18"/>
              </w:rPr>
            </w:pPr>
          </w:p>
        </w:tc>
        <w:tc>
          <w:tcPr>
            <w:tcW w:w="101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94" w14:textId="77777777" w:rsidR="00703A36" w:rsidRPr="008A4130" w:rsidRDefault="00703A36" w:rsidP="0068641F">
            <w:pPr>
              <w:spacing w:after="0" w:line="251" w:lineRule="auto"/>
              <w:ind w:left="3"/>
              <w:rPr>
                <w:rFonts w:ascii="Times New Roman" w:hAnsi="Times New Roman" w:cs="Times New Roman"/>
                <w:color w:val="auto"/>
                <w:sz w:val="18"/>
                <w:szCs w:val="18"/>
              </w:rPr>
            </w:pPr>
          </w:p>
        </w:tc>
        <w:tc>
          <w:tcPr>
            <w:tcW w:w="74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95" w14:textId="77777777" w:rsidR="00703A36" w:rsidRPr="008A4130" w:rsidRDefault="00703A36" w:rsidP="0068641F">
            <w:pPr>
              <w:spacing w:after="0" w:line="251" w:lineRule="auto"/>
              <w:rPr>
                <w:rFonts w:ascii="Times New Roman" w:hAnsi="Times New Roman" w:cs="Times New Roman"/>
                <w:color w:val="auto"/>
                <w:sz w:val="18"/>
                <w:szCs w:val="18"/>
              </w:rPr>
            </w:pPr>
          </w:p>
        </w:tc>
        <w:tc>
          <w:tcPr>
            <w:tcW w:w="120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96" w14:textId="77777777" w:rsidR="00703A36" w:rsidRPr="008A4130" w:rsidRDefault="00703A36" w:rsidP="0068641F">
            <w:pPr>
              <w:spacing w:after="0" w:line="251" w:lineRule="auto"/>
              <w:rPr>
                <w:rFonts w:ascii="Times New Roman" w:hAnsi="Times New Roman" w:cs="Times New Roman"/>
                <w:color w:val="auto"/>
                <w:sz w:val="18"/>
                <w:szCs w:val="18"/>
              </w:rPr>
            </w:pPr>
          </w:p>
        </w:tc>
        <w:tc>
          <w:tcPr>
            <w:tcW w:w="114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97" w14:textId="77777777" w:rsidR="00703A36" w:rsidRPr="008A4130" w:rsidRDefault="00703A36" w:rsidP="0068641F">
            <w:pPr>
              <w:spacing w:after="0" w:line="251" w:lineRule="auto"/>
              <w:ind w:left="3"/>
              <w:rPr>
                <w:rFonts w:ascii="Times New Roman" w:hAnsi="Times New Roman" w:cs="Times New Roman"/>
                <w:color w:val="auto"/>
                <w:sz w:val="18"/>
                <w:szCs w:val="18"/>
              </w:rPr>
            </w:pPr>
          </w:p>
        </w:tc>
        <w:tc>
          <w:tcPr>
            <w:tcW w:w="858"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98" w14:textId="77777777" w:rsidR="00703A36" w:rsidRPr="008A4130" w:rsidRDefault="00703A36" w:rsidP="0068641F">
            <w:pPr>
              <w:spacing w:after="0" w:line="251" w:lineRule="auto"/>
              <w:ind w:left="2"/>
              <w:rPr>
                <w:rFonts w:ascii="Times New Roman" w:hAnsi="Times New Roman" w:cs="Times New Roman"/>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99" w14:textId="77777777" w:rsidR="00703A36" w:rsidRPr="008A4130" w:rsidRDefault="00703A36" w:rsidP="0068641F">
            <w:pPr>
              <w:spacing w:after="0" w:line="251" w:lineRule="auto"/>
              <w:ind w:left="2"/>
              <w:rPr>
                <w:rFonts w:ascii="Times New Roman" w:hAnsi="Times New Roman" w:cs="Times New Roman"/>
                <w:color w:val="auto"/>
                <w:sz w:val="18"/>
                <w:szCs w:val="18"/>
              </w:rPr>
            </w:pPr>
          </w:p>
        </w:tc>
        <w:tc>
          <w:tcPr>
            <w:tcW w:w="1134"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9A" w14:textId="77777777" w:rsidR="00703A36" w:rsidRPr="008A4130" w:rsidRDefault="00703A36" w:rsidP="0068641F">
            <w:pPr>
              <w:spacing w:after="0" w:line="251" w:lineRule="auto"/>
              <w:ind w:right="5"/>
              <w:jc w:val="center"/>
              <w:rPr>
                <w:rFonts w:ascii="Times New Roman" w:hAnsi="Times New Roman" w:cs="Times New Roman"/>
                <w:color w:val="auto"/>
                <w:sz w:val="18"/>
                <w:szCs w:val="18"/>
              </w:rPr>
            </w:pPr>
          </w:p>
        </w:tc>
        <w:tc>
          <w:tcPr>
            <w:tcW w:w="9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9B" w14:textId="77777777" w:rsidR="00703A36" w:rsidRPr="008A4130" w:rsidRDefault="00703A36" w:rsidP="0068641F">
            <w:pPr>
              <w:spacing w:after="0" w:line="251" w:lineRule="auto"/>
              <w:rPr>
                <w:rFonts w:ascii="Times New Roman" w:hAnsi="Times New Roman" w:cs="Times New Roman"/>
                <w:color w:val="auto"/>
                <w:sz w:val="18"/>
                <w:szCs w:val="18"/>
              </w:rPr>
            </w:pPr>
          </w:p>
        </w:tc>
        <w:tc>
          <w:tcPr>
            <w:tcW w:w="99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9C" w14:textId="77777777" w:rsidR="00703A36" w:rsidRPr="008A4130" w:rsidRDefault="00703A36" w:rsidP="0068641F">
            <w:pPr>
              <w:spacing w:after="0" w:line="251" w:lineRule="auto"/>
              <w:ind w:left="2"/>
              <w:rPr>
                <w:rFonts w:ascii="Times New Roman" w:hAnsi="Times New Roman" w:cs="Times New Roman"/>
                <w:color w:val="auto"/>
                <w:sz w:val="18"/>
                <w:szCs w:val="18"/>
              </w:rPr>
            </w:pPr>
          </w:p>
        </w:tc>
        <w:tc>
          <w:tcPr>
            <w:tcW w:w="852" w:type="dxa"/>
            <w:tcBorders>
              <w:top w:val="single" w:sz="4" w:space="0" w:color="000000"/>
              <w:left w:val="single" w:sz="4" w:space="0" w:color="000000"/>
              <w:bottom w:val="single" w:sz="4" w:space="0" w:color="000000"/>
              <w:right w:val="single" w:sz="4" w:space="0" w:color="000000"/>
            </w:tcBorders>
            <w:tcMar>
              <w:top w:w="50" w:type="dxa"/>
              <w:left w:w="67" w:type="dxa"/>
              <w:bottom w:w="0" w:type="dxa"/>
              <w:right w:w="25" w:type="dxa"/>
            </w:tcMar>
          </w:tcPr>
          <w:p w14:paraId="1BC7FD9D" w14:textId="77777777" w:rsidR="00703A36" w:rsidRPr="008A4130" w:rsidRDefault="00703A36" w:rsidP="0068641F">
            <w:pPr>
              <w:spacing w:after="0" w:line="251" w:lineRule="auto"/>
              <w:ind w:left="2"/>
              <w:rPr>
                <w:rFonts w:ascii="Times New Roman" w:hAnsi="Times New Roman" w:cs="Times New Roman"/>
                <w:color w:val="auto"/>
                <w:sz w:val="18"/>
                <w:szCs w:val="18"/>
              </w:rPr>
            </w:pPr>
          </w:p>
        </w:tc>
      </w:tr>
    </w:tbl>
    <w:p w14:paraId="1BC7FD9F" w14:textId="77777777" w:rsidR="00703A36" w:rsidRPr="008A4130" w:rsidRDefault="00703A36" w:rsidP="006A1C7A">
      <w:pPr>
        <w:spacing w:after="160" w:line="259" w:lineRule="auto"/>
        <w:ind w:left="0" w:firstLine="0"/>
        <w:rPr>
          <w:rFonts w:ascii="Times New Roman" w:hAnsi="Times New Roman" w:cs="Times New Roman"/>
          <w:b/>
          <w:color w:val="auto"/>
          <w:sz w:val="24"/>
          <w:szCs w:val="24"/>
        </w:rPr>
        <w:sectPr w:rsidR="00703A36" w:rsidRPr="008A4130" w:rsidSect="00703A36">
          <w:endnotePr>
            <w:numFmt w:val="decimal"/>
          </w:endnotePr>
          <w:pgSz w:w="16834" w:h="11909" w:code="9"/>
          <w:pgMar w:top="1440" w:right="1800" w:bottom="1440" w:left="1800" w:header="60" w:footer="718" w:gutter="0"/>
          <w:cols w:space="720"/>
          <w:titlePg/>
          <w:docGrid w:linePitch="299"/>
        </w:sectPr>
      </w:pPr>
    </w:p>
    <w:p w14:paraId="1BC7FDA0" w14:textId="77777777" w:rsidR="00703A36" w:rsidRPr="008A4130" w:rsidRDefault="00F50BE1" w:rsidP="00703A36">
      <w:pPr>
        <w:pStyle w:val="Caption"/>
        <w:rPr>
          <w:rFonts w:ascii="Times New Roman" w:hAnsi="Times New Roman" w:cs="Times New Roman"/>
          <w:i w:val="0"/>
          <w:color w:val="auto"/>
          <w:sz w:val="24"/>
          <w:szCs w:val="28"/>
        </w:rPr>
      </w:pPr>
      <w:bookmarkStart w:id="102" w:name="_Toc225863812"/>
      <w:r w:rsidRPr="008A4130">
        <w:rPr>
          <w:rFonts w:ascii="Times New Roman" w:hAnsi="Times New Roman" w:cs="Times New Roman"/>
          <w:i w:val="0"/>
          <w:color w:val="auto"/>
          <w:sz w:val="24"/>
          <w:szCs w:val="28"/>
        </w:rPr>
        <w:lastRenderedPageBreak/>
        <w:t xml:space="preserve">Annexe </w:t>
      </w:r>
      <w:r w:rsidR="00002736" w:rsidRPr="008A4130">
        <w:rPr>
          <w:rFonts w:ascii="Times New Roman" w:hAnsi="Times New Roman" w:cs="Times New Roman"/>
          <w:i w:val="0"/>
          <w:color w:val="auto"/>
          <w:sz w:val="24"/>
          <w:szCs w:val="28"/>
        </w:rPr>
        <w:fldChar w:fldCharType="begin"/>
      </w:r>
      <w:r w:rsidRPr="008A4130">
        <w:rPr>
          <w:rFonts w:ascii="Times New Roman" w:hAnsi="Times New Roman" w:cs="Times New Roman"/>
          <w:i w:val="0"/>
          <w:color w:val="auto"/>
          <w:sz w:val="24"/>
          <w:szCs w:val="28"/>
        </w:rPr>
        <w:instrText xml:space="preserve"> SEQ Annexe \* ARABIC </w:instrText>
      </w:r>
      <w:r w:rsidR="00002736" w:rsidRPr="008A4130">
        <w:rPr>
          <w:rFonts w:ascii="Times New Roman" w:hAnsi="Times New Roman" w:cs="Times New Roman"/>
          <w:i w:val="0"/>
          <w:color w:val="auto"/>
          <w:sz w:val="24"/>
          <w:szCs w:val="28"/>
        </w:rPr>
        <w:fldChar w:fldCharType="separate"/>
      </w:r>
      <w:r w:rsidR="00F36A96" w:rsidRPr="008A4130">
        <w:rPr>
          <w:rFonts w:ascii="Times New Roman" w:hAnsi="Times New Roman" w:cs="Times New Roman"/>
          <w:i w:val="0"/>
          <w:noProof/>
          <w:color w:val="auto"/>
          <w:sz w:val="24"/>
          <w:szCs w:val="28"/>
        </w:rPr>
        <w:t>9</w:t>
      </w:r>
      <w:r w:rsidR="00002736" w:rsidRPr="008A4130">
        <w:rPr>
          <w:rFonts w:ascii="Times New Roman" w:hAnsi="Times New Roman" w:cs="Times New Roman"/>
          <w:i w:val="0"/>
          <w:color w:val="auto"/>
          <w:sz w:val="24"/>
          <w:szCs w:val="28"/>
        </w:rPr>
        <w:fldChar w:fldCharType="end"/>
      </w:r>
      <w:r w:rsidRPr="008A4130">
        <w:rPr>
          <w:rFonts w:ascii="Times New Roman" w:hAnsi="Times New Roman" w:cs="Times New Roman"/>
          <w:i w:val="0"/>
          <w:color w:val="auto"/>
          <w:sz w:val="24"/>
          <w:szCs w:val="28"/>
        </w:rPr>
        <w:t> : Fiche de suivi des plaintes</w:t>
      </w:r>
      <w:bookmarkEnd w:id="102"/>
    </w:p>
    <w:tbl>
      <w:tblPr>
        <w:tblStyle w:val="TableGrid"/>
        <w:tblW w:w="15877" w:type="dxa"/>
        <w:tblInd w:w="-743" w:type="dxa"/>
        <w:tblLayout w:type="fixed"/>
        <w:tblLook w:val="04A0" w:firstRow="1" w:lastRow="0" w:firstColumn="1" w:lastColumn="0" w:noHBand="0" w:noVBand="1"/>
      </w:tblPr>
      <w:tblGrid>
        <w:gridCol w:w="1560"/>
        <w:gridCol w:w="1559"/>
        <w:gridCol w:w="1276"/>
        <w:gridCol w:w="1413"/>
        <w:gridCol w:w="997"/>
        <w:gridCol w:w="1843"/>
        <w:gridCol w:w="1275"/>
        <w:gridCol w:w="1418"/>
        <w:gridCol w:w="1276"/>
        <w:gridCol w:w="1559"/>
        <w:gridCol w:w="1701"/>
      </w:tblGrid>
      <w:tr w:rsidR="00703A36" w:rsidRPr="008A4130" w14:paraId="1BC7FDA3" w14:textId="77777777" w:rsidTr="0068641F">
        <w:tc>
          <w:tcPr>
            <w:tcW w:w="6805" w:type="dxa"/>
            <w:gridSpan w:val="5"/>
            <w:shd w:val="clear" w:color="auto" w:fill="C5E0B3" w:themeFill="accent6" w:themeFillTint="66"/>
            <w:vAlign w:val="center"/>
          </w:tcPr>
          <w:p w14:paraId="1BC7FDA1" w14:textId="77777777" w:rsidR="00703A36" w:rsidRPr="008A4130" w:rsidRDefault="00703A36" w:rsidP="0068641F">
            <w:pPr>
              <w:jc w:val="center"/>
              <w:rPr>
                <w:rFonts w:ascii="Times New Roman" w:hAnsi="Times New Roman" w:cs="Times New Roman"/>
                <w:color w:val="auto"/>
              </w:rPr>
            </w:pPr>
            <w:r w:rsidRPr="008A4130">
              <w:rPr>
                <w:rFonts w:ascii="Times New Roman" w:hAnsi="Times New Roman" w:cs="Times New Roman"/>
                <w:color w:val="auto"/>
              </w:rPr>
              <w:t>Informations sur la plainte</w:t>
            </w:r>
          </w:p>
        </w:tc>
        <w:tc>
          <w:tcPr>
            <w:tcW w:w="9072" w:type="dxa"/>
            <w:gridSpan w:val="6"/>
            <w:shd w:val="clear" w:color="auto" w:fill="F7CAAC" w:themeFill="accent2" w:themeFillTint="66"/>
            <w:vAlign w:val="center"/>
          </w:tcPr>
          <w:p w14:paraId="1BC7FDA2" w14:textId="77777777" w:rsidR="00703A36" w:rsidRPr="008A4130" w:rsidRDefault="00703A36" w:rsidP="0068641F">
            <w:pPr>
              <w:jc w:val="center"/>
              <w:rPr>
                <w:rFonts w:ascii="Times New Roman" w:hAnsi="Times New Roman" w:cs="Times New Roman"/>
                <w:color w:val="auto"/>
              </w:rPr>
            </w:pPr>
            <w:r w:rsidRPr="008A4130">
              <w:rPr>
                <w:rFonts w:ascii="Times New Roman" w:hAnsi="Times New Roman" w:cs="Times New Roman"/>
                <w:color w:val="auto"/>
              </w:rPr>
              <w:t>Suivi du traitement de la plainte</w:t>
            </w:r>
          </w:p>
        </w:tc>
      </w:tr>
      <w:tr w:rsidR="00703A36" w:rsidRPr="00F36A96" w14:paraId="1BC7FDAF" w14:textId="77777777" w:rsidTr="0068641F">
        <w:tc>
          <w:tcPr>
            <w:tcW w:w="1560" w:type="dxa"/>
            <w:vAlign w:val="center"/>
          </w:tcPr>
          <w:p w14:paraId="1BC7FDA4" w14:textId="77777777" w:rsidR="00703A36" w:rsidRPr="008A4130" w:rsidRDefault="00703A36" w:rsidP="0068641F">
            <w:pPr>
              <w:jc w:val="center"/>
              <w:rPr>
                <w:rFonts w:ascii="Times New Roman" w:hAnsi="Times New Roman" w:cs="Times New Roman"/>
                <w:b/>
                <w:color w:val="auto"/>
                <w:sz w:val="18"/>
              </w:rPr>
            </w:pPr>
            <w:r w:rsidRPr="008A4130">
              <w:rPr>
                <w:rFonts w:ascii="Times New Roman" w:hAnsi="Times New Roman" w:cs="Times New Roman"/>
                <w:b/>
                <w:color w:val="auto"/>
                <w:sz w:val="18"/>
              </w:rPr>
              <w:t>Suivi du traitement de la plainte</w:t>
            </w:r>
          </w:p>
        </w:tc>
        <w:tc>
          <w:tcPr>
            <w:tcW w:w="1559" w:type="dxa"/>
            <w:vAlign w:val="center"/>
          </w:tcPr>
          <w:p w14:paraId="1BC7FDA5" w14:textId="77777777" w:rsidR="00703A36" w:rsidRPr="008A4130" w:rsidRDefault="00703A36" w:rsidP="0068641F">
            <w:pPr>
              <w:jc w:val="center"/>
              <w:rPr>
                <w:rFonts w:ascii="Times New Roman" w:hAnsi="Times New Roman" w:cs="Times New Roman"/>
                <w:b/>
                <w:color w:val="auto"/>
                <w:sz w:val="18"/>
              </w:rPr>
            </w:pPr>
            <w:r w:rsidRPr="008A4130">
              <w:rPr>
                <w:rFonts w:ascii="Times New Roman" w:hAnsi="Times New Roman" w:cs="Times New Roman"/>
                <w:b/>
                <w:color w:val="auto"/>
                <w:sz w:val="18"/>
              </w:rPr>
              <w:t>Nom et contact du plaignant</w:t>
            </w:r>
          </w:p>
        </w:tc>
        <w:tc>
          <w:tcPr>
            <w:tcW w:w="1276" w:type="dxa"/>
            <w:vAlign w:val="center"/>
          </w:tcPr>
          <w:p w14:paraId="1BC7FDA6" w14:textId="77777777" w:rsidR="00703A36" w:rsidRPr="008A4130" w:rsidRDefault="00703A36" w:rsidP="0068641F">
            <w:pPr>
              <w:jc w:val="center"/>
              <w:rPr>
                <w:rFonts w:ascii="Times New Roman" w:hAnsi="Times New Roman" w:cs="Times New Roman"/>
                <w:b/>
                <w:color w:val="auto"/>
                <w:sz w:val="18"/>
              </w:rPr>
            </w:pPr>
            <w:r w:rsidRPr="008A4130">
              <w:rPr>
                <w:rFonts w:ascii="Times New Roman" w:hAnsi="Times New Roman" w:cs="Times New Roman"/>
                <w:b/>
                <w:color w:val="auto"/>
                <w:sz w:val="18"/>
              </w:rPr>
              <w:t>Date de dépôt de la plainte</w:t>
            </w:r>
          </w:p>
        </w:tc>
        <w:tc>
          <w:tcPr>
            <w:tcW w:w="1413" w:type="dxa"/>
            <w:vAlign w:val="center"/>
          </w:tcPr>
          <w:p w14:paraId="1BC7FDA7" w14:textId="77777777" w:rsidR="00703A36" w:rsidRPr="008A4130" w:rsidRDefault="00703A36" w:rsidP="0068641F">
            <w:pPr>
              <w:jc w:val="center"/>
              <w:rPr>
                <w:rFonts w:ascii="Times New Roman" w:hAnsi="Times New Roman" w:cs="Times New Roman"/>
                <w:b/>
                <w:color w:val="auto"/>
                <w:sz w:val="18"/>
              </w:rPr>
            </w:pPr>
            <w:r w:rsidRPr="008A4130">
              <w:rPr>
                <w:rFonts w:ascii="Times New Roman" w:hAnsi="Times New Roman" w:cs="Times New Roman"/>
                <w:b/>
                <w:color w:val="auto"/>
                <w:sz w:val="18"/>
              </w:rPr>
              <w:t>Description de la plainte</w:t>
            </w:r>
          </w:p>
        </w:tc>
        <w:tc>
          <w:tcPr>
            <w:tcW w:w="997" w:type="dxa"/>
            <w:vAlign w:val="center"/>
          </w:tcPr>
          <w:p w14:paraId="1BC7FDA8" w14:textId="77777777" w:rsidR="00703A36" w:rsidRPr="008A4130" w:rsidRDefault="00703A36" w:rsidP="0068641F">
            <w:pPr>
              <w:jc w:val="center"/>
              <w:rPr>
                <w:rFonts w:ascii="Times New Roman" w:hAnsi="Times New Roman" w:cs="Times New Roman"/>
                <w:b/>
                <w:color w:val="auto"/>
                <w:sz w:val="18"/>
              </w:rPr>
            </w:pPr>
            <w:proofErr w:type="gramStart"/>
            <w:r w:rsidRPr="008A4130">
              <w:rPr>
                <w:rFonts w:ascii="Times New Roman" w:hAnsi="Times New Roman" w:cs="Times New Roman"/>
                <w:b/>
                <w:color w:val="auto"/>
                <w:sz w:val="18"/>
              </w:rPr>
              <w:t>Sous  projet</w:t>
            </w:r>
            <w:proofErr w:type="gramEnd"/>
            <w:r w:rsidRPr="008A4130">
              <w:rPr>
                <w:rFonts w:ascii="Times New Roman" w:hAnsi="Times New Roman" w:cs="Times New Roman"/>
                <w:b/>
                <w:color w:val="auto"/>
                <w:sz w:val="18"/>
              </w:rPr>
              <w:t xml:space="preserve"> et lieu</w:t>
            </w:r>
          </w:p>
        </w:tc>
        <w:tc>
          <w:tcPr>
            <w:tcW w:w="1843" w:type="dxa"/>
            <w:vAlign w:val="center"/>
          </w:tcPr>
          <w:p w14:paraId="1BC7FDA9" w14:textId="77777777" w:rsidR="00703A36" w:rsidRPr="008A4130" w:rsidRDefault="00703A36" w:rsidP="0068641F">
            <w:pPr>
              <w:jc w:val="center"/>
              <w:rPr>
                <w:rFonts w:ascii="Times New Roman" w:hAnsi="Times New Roman" w:cs="Times New Roman"/>
                <w:b/>
                <w:color w:val="auto"/>
                <w:sz w:val="18"/>
              </w:rPr>
            </w:pPr>
            <w:r w:rsidRPr="008A4130">
              <w:rPr>
                <w:rFonts w:ascii="Times New Roman" w:hAnsi="Times New Roman" w:cs="Times New Roman"/>
                <w:b/>
                <w:color w:val="auto"/>
                <w:sz w:val="18"/>
              </w:rPr>
              <w:t>Transmission au service concerné (oui/non, indiquant le service et la personne contact)</w:t>
            </w:r>
          </w:p>
        </w:tc>
        <w:tc>
          <w:tcPr>
            <w:tcW w:w="1275" w:type="dxa"/>
            <w:vAlign w:val="center"/>
          </w:tcPr>
          <w:p w14:paraId="1BC7FDAA" w14:textId="77777777" w:rsidR="00703A36" w:rsidRPr="008A4130" w:rsidRDefault="00703A36" w:rsidP="0068641F">
            <w:pPr>
              <w:jc w:val="center"/>
              <w:rPr>
                <w:rFonts w:ascii="Times New Roman" w:hAnsi="Times New Roman" w:cs="Times New Roman"/>
                <w:b/>
                <w:color w:val="auto"/>
                <w:sz w:val="18"/>
              </w:rPr>
            </w:pPr>
            <w:r w:rsidRPr="008A4130">
              <w:rPr>
                <w:rFonts w:ascii="Times New Roman" w:hAnsi="Times New Roman" w:cs="Times New Roman"/>
                <w:b/>
                <w:color w:val="auto"/>
                <w:sz w:val="18"/>
              </w:rPr>
              <w:t>Date de traitement prévue</w:t>
            </w:r>
          </w:p>
        </w:tc>
        <w:tc>
          <w:tcPr>
            <w:tcW w:w="1418" w:type="dxa"/>
            <w:vAlign w:val="center"/>
          </w:tcPr>
          <w:p w14:paraId="1BC7FDAB" w14:textId="77777777" w:rsidR="00703A36" w:rsidRPr="008A4130" w:rsidRDefault="00703A36" w:rsidP="0068641F">
            <w:pPr>
              <w:jc w:val="center"/>
              <w:rPr>
                <w:rFonts w:ascii="Times New Roman" w:hAnsi="Times New Roman" w:cs="Times New Roman"/>
                <w:b/>
                <w:color w:val="auto"/>
                <w:sz w:val="18"/>
              </w:rPr>
            </w:pPr>
            <w:r w:rsidRPr="008A4130">
              <w:rPr>
                <w:rFonts w:ascii="Times New Roman" w:hAnsi="Times New Roman" w:cs="Times New Roman"/>
                <w:b/>
                <w:color w:val="auto"/>
                <w:sz w:val="18"/>
              </w:rPr>
              <w:t>Accusé de réception de la plainte au réclamant (oui/non)</w:t>
            </w:r>
          </w:p>
        </w:tc>
        <w:tc>
          <w:tcPr>
            <w:tcW w:w="1276" w:type="dxa"/>
            <w:vAlign w:val="center"/>
          </w:tcPr>
          <w:p w14:paraId="1BC7FDAC" w14:textId="77777777" w:rsidR="00703A36" w:rsidRPr="008A4130" w:rsidRDefault="00703A36" w:rsidP="0068641F">
            <w:pPr>
              <w:jc w:val="center"/>
              <w:rPr>
                <w:rFonts w:ascii="Times New Roman" w:hAnsi="Times New Roman" w:cs="Times New Roman"/>
                <w:b/>
                <w:color w:val="auto"/>
                <w:sz w:val="18"/>
              </w:rPr>
            </w:pPr>
            <w:r w:rsidRPr="008A4130">
              <w:rPr>
                <w:rFonts w:ascii="Times New Roman" w:hAnsi="Times New Roman" w:cs="Times New Roman"/>
                <w:b/>
                <w:color w:val="auto"/>
                <w:sz w:val="18"/>
              </w:rPr>
              <w:t>Plainte résolue (oui / non) et date</w:t>
            </w:r>
          </w:p>
        </w:tc>
        <w:tc>
          <w:tcPr>
            <w:tcW w:w="1559" w:type="dxa"/>
            <w:vAlign w:val="center"/>
          </w:tcPr>
          <w:p w14:paraId="1BC7FDAD" w14:textId="77777777" w:rsidR="00703A36" w:rsidRPr="008A4130" w:rsidRDefault="00703A36" w:rsidP="0068641F">
            <w:pPr>
              <w:jc w:val="center"/>
              <w:rPr>
                <w:rFonts w:ascii="Times New Roman" w:hAnsi="Times New Roman" w:cs="Times New Roman"/>
                <w:b/>
                <w:color w:val="auto"/>
                <w:sz w:val="18"/>
              </w:rPr>
            </w:pPr>
            <w:r w:rsidRPr="008A4130">
              <w:rPr>
                <w:rFonts w:ascii="Times New Roman" w:hAnsi="Times New Roman" w:cs="Times New Roman"/>
                <w:b/>
                <w:color w:val="auto"/>
                <w:sz w:val="18"/>
              </w:rPr>
              <w:t>Retour d’information au réclamant sur le traitement de la plainte (oui/non) et date</w:t>
            </w:r>
          </w:p>
        </w:tc>
        <w:tc>
          <w:tcPr>
            <w:tcW w:w="1701" w:type="dxa"/>
            <w:vAlign w:val="center"/>
          </w:tcPr>
          <w:p w14:paraId="1BC7FDAE" w14:textId="77777777" w:rsidR="00703A36" w:rsidRPr="00F36A96" w:rsidRDefault="00703A36" w:rsidP="0068641F">
            <w:pPr>
              <w:jc w:val="center"/>
              <w:rPr>
                <w:rFonts w:ascii="Times New Roman" w:hAnsi="Times New Roman" w:cs="Times New Roman"/>
                <w:b/>
                <w:color w:val="auto"/>
                <w:sz w:val="18"/>
              </w:rPr>
            </w:pPr>
            <w:r w:rsidRPr="008A4130">
              <w:rPr>
                <w:rFonts w:ascii="Times New Roman" w:hAnsi="Times New Roman" w:cs="Times New Roman"/>
                <w:b/>
                <w:color w:val="auto"/>
                <w:sz w:val="18"/>
              </w:rPr>
              <w:t>Acceptation de la résolution par le plaignant (oui/non)</w:t>
            </w:r>
          </w:p>
        </w:tc>
      </w:tr>
      <w:tr w:rsidR="00703A36" w:rsidRPr="00F36A96" w14:paraId="1BC7FDBB" w14:textId="77777777" w:rsidTr="0068641F">
        <w:tc>
          <w:tcPr>
            <w:tcW w:w="1560" w:type="dxa"/>
          </w:tcPr>
          <w:p w14:paraId="1BC7FDB0" w14:textId="77777777" w:rsidR="00703A36" w:rsidRPr="00F36A96" w:rsidRDefault="00703A36" w:rsidP="0068641F">
            <w:pPr>
              <w:rPr>
                <w:rFonts w:ascii="Times New Roman" w:hAnsi="Times New Roman" w:cs="Times New Roman"/>
                <w:color w:val="auto"/>
                <w:sz w:val="36"/>
              </w:rPr>
            </w:pPr>
          </w:p>
        </w:tc>
        <w:tc>
          <w:tcPr>
            <w:tcW w:w="1559" w:type="dxa"/>
          </w:tcPr>
          <w:p w14:paraId="1BC7FDB1" w14:textId="77777777" w:rsidR="00703A36" w:rsidRPr="00F36A96" w:rsidRDefault="00703A36" w:rsidP="0068641F">
            <w:pPr>
              <w:rPr>
                <w:rFonts w:ascii="Times New Roman" w:hAnsi="Times New Roman" w:cs="Times New Roman"/>
                <w:color w:val="auto"/>
                <w:sz w:val="36"/>
              </w:rPr>
            </w:pPr>
          </w:p>
        </w:tc>
        <w:tc>
          <w:tcPr>
            <w:tcW w:w="1276" w:type="dxa"/>
          </w:tcPr>
          <w:p w14:paraId="1BC7FDB2" w14:textId="77777777" w:rsidR="00703A36" w:rsidRPr="00F36A96" w:rsidRDefault="00703A36" w:rsidP="0068641F">
            <w:pPr>
              <w:rPr>
                <w:rFonts w:ascii="Times New Roman" w:hAnsi="Times New Roman" w:cs="Times New Roman"/>
                <w:color w:val="auto"/>
                <w:sz w:val="36"/>
              </w:rPr>
            </w:pPr>
          </w:p>
        </w:tc>
        <w:tc>
          <w:tcPr>
            <w:tcW w:w="1413" w:type="dxa"/>
          </w:tcPr>
          <w:p w14:paraId="1BC7FDB3" w14:textId="77777777" w:rsidR="00703A36" w:rsidRPr="00F36A96" w:rsidRDefault="00703A36" w:rsidP="0068641F">
            <w:pPr>
              <w:rPr>
                <w:rFonts w:ascii="Times New Roman" w:hAnsi="Times New Roman" w:cs="Times New Roman"/>
                <w:color w:val="auto"/>
                <w:sz w:val="36"/>
              </w:rPr>
            </w:pPr>
          </w:p>
        </w:tc>
        <w:tc>
          <w:tcPr>
            <w:tcW w:w="997" w:type="dxa"/>
          </w:tcPr>
          <w:p w14:paraId="1BC7FDB4" w14:textId="77777777" w:rsidR="00703A36" w:rsidRPr="00F36A96" w:rsidRDefault="00703A36" w:rsidP="0068641F">
            <w:pPr>
              <w:rPr>
                <w:rFonts w:ascii="Times New Roman" w:hAnsi="Times New Roman" w:cs="Times New Roman"/>
                <w:color w:val="auto"/>
                <w:sz w:val="36"/>
              </w:rPr>
            </w:pPr>
          </w:p>
        </w:tc>
        <w:tc>
          <w:tcPr>
            <w:tcW w:w="1843" w:type="dxa"/>
          </w:tcPr>
          <w:p w14:paraId="1BC7FDB5" w14:textId="77777777" w:rsidR="00703A36" w:rsidRPr="00F36A96" w:rsidRDefault="00703A36" w:rsidP="0068641F">
            <w:pPr>
              <w:rPr>
                <w:rFonts w:ascii="Times New Roman" w:hAnsi="Times New Roman" w:cs="Times New Roman"/>
                <w:color w:val="auto"/>
                <w:sz w:val="36"/>
              </w:rPr>
            </w:pPr>
          </w:p>
        </w:tc>
        <w:tc>
          <w:tcPr>
            <w:tcW w:w="1275" w:type="dxa"/>
          </w:tcPr>
          <w:p w14:paraId="1BC7FDB6" w14:textId="77777777" w:rsidR="00703A36" w:rsidRPr="00F36A96" w:rsidRDefault="00703A36" w:rsidP="0068641F">
            <w:pPr>
              <w:rPr>
                <w:rFonts w:ascii="Times New Roman" w:hAnsi="Times New Roman" w:cs="Times New Roman"/>
                <w:color w:val="auto"/>
                <w:sz w:val="36"/>
              </w:rPr>
            </w:pPr>
          </w:p>
        </w:tc>
        <w:tc>
          <w:tcPr>
            <w:tcW w:w="1418" w:type="dxa"/>
          </w:tcPr>
          <w:p w14:paraId="1BC7FDB7" w14:textId="77777777" w:rsidR="00703A36" w:rsidRPr="00F36A96" w:rsidRDefault="00703A36" w:rsidP="0068641F">
            <w:pPr>
              <w:rPr>
                <w:rFonts w:ascii="Times New Roman" w:hAnsi="Times New Roman" w:cs="Times New Roman"/>
                <w:color w:val="auto"/>
                <w:sz w:val="36"/>
              </w:rPr>
            </w:pPr>
          </w:p>
        </w:tc>
        <w:tc>
          <w:tcPr>
            <w:tcW w:w="1276" w:type="dxa"/>
          </w:tcPr>
          <w:p w14:paraId="1BC7FDB8" w14:textId="77777777" w:rsidR="00703A36" w:rsidRPr="00F36A96" w:rsidRDefault="00703A36" w:rsidP="0068641F">
            <w:pPr>
              <w:rPr>
                <w:rFonts w:ascii="Times New Roman" w:hAnsi="Times New Roman" w:cs="Times New Roman"/>
                <w:color w:val="auto"/>
                <w:sz w:val="36"/>
              </w:rPr>
            </w:pPr>
          </w:p>
        </w:tc>
        <w:tc>
          <w:tcPr>
            <w:tcW w:w="1559" w:type="dxa"/>
          </w:tcPr>
          <w:p w14:paraId="1BC7FDB9" w14:textId="77777777" w:rsidR="00703A36" w:rsidRPr="00F36A96" w:rsidRDefault="00703A36" w:rsidP="0068641F">
            <w:pPr>
              <w:rPr>
                <w:rFonts w:ascii="Times New Roman" w:hAnsi="Times New Roman" w:cs="Times New Roman"/>
                <w:color w:val="auto"/>
                <w:sz w:val="36"/>
              </w:rPr>
            </w:pPr>
          </w:p>
        </w:tc>
        <w:tc>
          <w:tcPr>
            <w:tcW w:w="1701" w:type="dxa"/>
          </w:tcPr>
          <w:p w14:paraId="1BC7FDBA" w14:textId="77777777" w:rsidR="00703A36" w:rsidRPr="00F36A96" w:rsidRDefault="00703A36" w:rsidP="0068641F">
            <w:pPr>
              <w:rPr>
                <w:rFonts w:ascii="Times New Roman" w:hAnsi="Times New Roman" w:cs="Times New Roman"/>
                <w:color w:val="auto"/>
                <w:sz w:val="36"/>
              </w:rPr>
            </w:pPr>
          </w:p>
        </w:tc>
      </w:tr>
      <w:tr w:rsidR="00703A36" w:rsidRPr="00F36A96" w14:paraId="1BC7FDC7" w14:textId="77777777" w:rsidTr="0068641F">
        <w:tc>
          <w:tcPr>
            <w:tcW w:w="1560" w:type="dxa"/>
          </w:tcPr>
          <w:p w14:paraId="1BC7FDBC" w14:textId="77777777" w:rsidR="00703A36" w:rsidRPr="00F36A96" w:rsidRDefault="00703A36" w:rsidP="0068641F">
            <w:pPr>
              <w:rPr>
                <w:rFonts w:ascii="Times New Roman" w:hAnsi="Times New Roman" w:cs="Times New Roman"/>
                <w:color w:val="auto"/>
                <w:sz w:val="36"/>
              </w:rPr>
            </w:pPr>
          </w:p>
        </w:tc>
        <w:tc>
          <w:tcPr>
            <w:tcW w:w="1559" w:type="dxa"/>
          </w:tcPr>
          <w:p w14:paraId="1BC7FDBD" w14:textId="77777777" w:rsidR="00703A36" w:rsidRPr="00F36A96" w:rsidRDefault="00703A36" w:rsidP="0068641F">
            <w:pPr>
              <w:rPr>
                <w:rFonts w:ascii="Times New Roman" w:hAnsi="Times New Roman" w:cs="Times New Roman"/>
                <w:color w:val="auto"/>
                <w:sz w:val="36"/>
              </w:rPr>
            </w:pPr>
          </w:p>
        </w:tc>
        <w:tc>
          <w:tcPr>
            <w:tcW w:w="1276" w:type="dxa"/>
          </w:tcPr>
          <w:p w14:paraId="1BC7FDBE" w14:textId="77777777" w:rsidR="00703A36" w:rsidRPr="00F36A96" w:rsidRDefault="00703A36" w:rsidP="0068641F">
            <w:pPr>
              <w:rPr>
                <w:rFonts w:ascii="Times New Roman" w:hAnsi="Times New Roman" w:cs="Times New Roman"/>
                <w:color w:val="auto"/>
                <w:sz w:val="36"/>
              </w:rPr>
            </w:pPr>
          </w:p>
        </w:tc>
        <w:tc>
          <w:tcPr>
            <w:tcW w:w="1413" w:type="dxa"/>
          </w:tcPr>
          <w:p w14:paraId="1BC7FDBF" w14:textId="77777777" w:rsidR="00703A36" w:rsidRPr="00F36A96" w:rsidRDefault="00703A36" w:rsidP="0068641F">
            <w:pPr>
              <w:rPr>
                <w:rFonts w:ascii="Times New Roman" w:hAnsi="Times New Roman" w:cs="Times New Roman"/>
                <w:color w:val="auto"/>
                <w:sz w:val="36"/>
              </w:rPr>
            </w:pPr>
          </w:p>
        </w:tc>
        <w:tc>
          <w:tcPr>
            <w:tcW w:w="997" w:type="dxa"/>
          </w:tcPr>
          <w:p w14:paraId="1BC7FDC0" w14:textId="77777777" w:rsidR="00703A36" w:rsidRPr="00F36A96" w:rsidRDefault="00703A36" w:rsidP="0068641F">
            <w:pPr>
              <w:rPr>
                <w:rFonts w:ascii="Times New Roman" w:hAnsi="Times New Roman" w:cs="Times New Roman"/>
                <w:color w:val="auto"/>
                <w:sz w:val="36"/>
              </w:rPr>
            </w:pPr>
          </w:p>
        </w:tc>
        <w:tc>
          <w:tcPr>
            <w:tcW w:w="1843" w:type="dxa"/>
          </w:tcPr>
          <w:p w14:paraId="1BC7FDC1" w14:textId="77777777" w:rsidR="00703A36" w:rsidRPr="00F36A96" w:rsidRDefault="00703A36" w:rsidP="0068641F">
            <w:pPr>
              <w:rPr>
                <w:rFonts w:ascii="Times New Roman" w:hAnsi="Times New Roman" w:cs="Times New Roman"/>
                <w:color w:val="auto"/>
                <w:sz w:val="36"/>
              </w:rPr>
            </w:pPr>
          </w:p>
        </w:tc>
        <w:tc>
          <w:tcPr>
            <w:tcW w:w="1275" w:type="dxa"/>
          </w:tcPr>
          <w:p w14:paraId="1BC7FDC2" w14:textId="77777777" w:rsidR="00703A36" w:rsidRPr="00F36A96" w:rsidRDefault="00703A36" w:rsidP="0068641F">
            <w:pPr>
              <w:rPr>
                <w:rFonts w:ascii="Times New Roman" w:hAnsi="Times New Roman" w:cs="Times New Roman"/>
                <w:color w:val="auto"/>
                <w:sz w:val="36"/>
              </w:rPr>
            </w:pPr>
          </w:p>
        </w:tc>
        <w:tc>
          <w:tcPr>
            <w:tcW w:w="1418" w:type="dxa"/>
          </w:tcPr>
          <w:p w14:paraId="1BC7FDC3" w14:textId="77777777" w:rsidR="00703A36" w:rsidRPr="00F36A96" w:rsidRDefault="00703A36" w:rsidP="0068641F">
            <w:pPr>
              <w:rPr>
                <w:rFonts w:ascii="Times New Roman" w:hAnsi="Times New Roman" w:cs="Times New Roman"/>
                <w:color w:val="auto"/>
                <w:sz w:val="36"/>
              </w:rPr>
            </w:pPr>
          </w:p>
        </w:tc>
        <w:tc>
          <w:tcPr>
            <w:tcW w:w="1276" w:type="dxa"/>
          </w:tcPr>
          <w:p w14:paraId="1BC7FDC4" w14:textId="77777777" w:rsidR="00703A36" w:rsidRPr="00F36A96" w:rsidRDefault="00703A36" w:rsidP="0068641F">
            <w:pPr>
              <w:rPr>
                <w:rFonts w:ascii="Times New Roman" w:hAnsi="Times New Roman" w:cs="Times New Roman"/>
                <w:color w:val="auto"/>
                <w:sz w:val="36"/>
              </w:rPr>
            </w:pPr>
          </w:p>
        </w:tc>
        <w:tc>
          <w:tcPr>
            <w:tcW w:w="1559" w:type="dxa"/>
          </w:tcPr>
          <w:p w14:paraId="1BC7FDC5" w14:textId="77777777" w:rsidR="00703A36" w:rsidRPr="00F36A96" w:rsidRDefault="00703A36" w:rsidP="0068641F">
            <w:pPr>
              <w:rPr>
                <w:rFonts w:ascii="Times New Roman" w:hAnsi="Times New Roman" w:cs="Times New Roman"/>
                <w:color w:val="auto"/>
                <w:sz w:val="36"/>
              </w:rPr>
            </w:pPr>
          </w:p>
        </w:tc>
        <w:tc>
          <w:tcPr>
            <w:tcW w:w="1701" w:type="dxa"/>
          </w:tcPr>
          <w:p w14:paraId="1BC7FDC6" w14:textId="77777777" w:rsidR="00703A36" w:rsidRPr="00F36A96" w:rsidRDefault="00703A36" w:rsidP="0068641F">
            <w:pPr>
              <w:rPr>
                <w:rFonts w:ascii="Times New Roman" w:hAnsi="Times New Roman" w:cs="Times New Roman"/>
                <w:color w:val="auto"/>
                <w:sz w:val="36"/>
              </w:rPr>
            </w:pPr>
          </w:p>
        </w:tc>
      </w:tr>
      <w:tr w:rsidR="00703A36" w:rsidRPr="00F36A96" w14:paraId="1BC7FDD3" w14:textId="77777777" w:rsidTr="0068641F">
        <w:tc>
          <w:tcPr>
            <w:tcW w:w="1560" w:type="dxa"/>
          </w:tcPr>
          <w:p w14:paraId="1BC7FDC8" w14:textId="77777777" w:rsidR="00703A36" w:rsidRPr="00F36A96" w:rsidRDefault="00703A36" w:rsidP="0068641F">
            <w:pPr>
              <w:rPr>
                <w:rFonts w:ascii="Times New Roman" w:hAnsi="Times New Roman" w:cs="Times New Roman"/>
                <w:color w:val="auto"/>
                <w:sz w:val="36"/>
              </w:rPr>
            </w:pPr>
          </w:p>
        </w:tc>
        <w:tc>
          <w:tcPr>
            <w:tcW w:w="1559" w:type="dxa"/>
          </w:tcPr>
          <w:p w14:paraId="1BC7FDC9" w14:textId="77777777" w:rsidR="00703A36" w:rsidRPr="00F36A96" w:rsidRDefault="00703A36" w:rsidP="0068641F">
            <w:pPr>
              <w:rPr>
                <w:rFonts w:ascii="Times New Roman" w:hAnsi="Times New Roman" w:cs="Times New Roman"/>
                <w:color w:val="auto"/>
                <w:sz w:val="36"/>
              </w:rPr>
            </w:pPr>
          </w:p>
        </w:tc>
        <w:tc>
          <w:tcPr>
            <w:tcW w:w="1276" w:type="dxa"/>
          </w:tcPr>
          <w:p w14:paraId="1BC7FDCA" w14:textId="77777777" w:rsidR="00703A36" w:rsidRPr="00F36A96" w:rsidRDefault="00703A36" w:rsidP="0068641F">
            <w:pPr>
              <w:rPr>
                <w:rFonts w:ascii="Times New Roman" w:hAnsi="Times New Roman" w:cs="Times New Roman"/>
                <w:color w:val="auto"/>
                <w:sz w:val="36"/>
              </w:rPr>
            </w:pPr>
          </w:p>
        </w:tc>
        <w:tc>
          <w:tcPr>
            <w:tcW w:w="1413" w:type="dxa"/>
          </w:tcPr>
          <w:p w14:paraId="1BC7FDCB" w14:textId="77777777" w:rsidR="00703A36" w:rsidRPr="00F36A96" w:rsidRDefault="00703A36" w:rsidP="0068641F">
            <w:pPr>
              <w:rPr>
                <w:rFonts w:ascii="Times New Roman" w:hAnsi="Times New Roman" w:cs="Times New Roman"/>
                <w:color w:val="auto"/>
                <w:sz w:val="36"/>
              </w:rPr>
            </w:pPr>
          </w:p>
        </w:tc>
        <w:tc>
          <w:tcPr>
            <w:tcW w:w="997" w:type="dxa"/>
          </w:tcPr>
          <w:p w14:paraId="1BC7FDCC" w14:textId="77777777" w:rsidR="00703A36" w:rsidRPr="00F36A96" w:rsidRDefault="00703A36" w:rsidP="0068641F">
            <w:pPr>
              <w:rPr>
                <w:rFonts w:ascii="Times New Roman" w:hAnsi="Times New Roman" w:cs="Times New Roman"/>
                <w:color w:val="auto"/>
                <w:sz w:val="36"/>
              </w:rPr>
            </w:pPr>
          </w:p>
        </w:tc>
        <w:tc>
          <w:tcPr>
            <w:tcW w:w="1843" w:type="dxa"/>
          </w:tcPr>
          <w:p w14:paraId="1BC7FDCD" w14:textId="77777777" w:rsidR="00703A36" w:rsidRPr="00F36A96" w:rsidRDefault="00703A36" w:rsidP="0068641F">
            <w:pPr>
              <w:rPr>
                <w:rFonts w:ascii="Times New Roman" w:hAnsi="Times New Roman" w:cs="Times New Roman"/>
                <w:color w:val="auto"/>
                <w:sz w:val="36"/>
              </w:rPr>
            </w:pPr>
          </w:p>
        </w:tc>
        <w:tc>
          <w:tcPr>
            <w:tcW w:w="1275" w:type="dxa"/>
          </w:tcPr>
          <w:p w14:paraId="1BC7FDCE" w14:textId="77777777" w:rsidR="00703A36" w:rsidRPr="00F36A96" w:rsidRDefault="00703A36" w:rsidP="0068641F">
            <w:pPr>
              <w:rPr>
                <w:rFonts w:ascii="Times New Roman" w:hAnsi="Times New Roman" w:cs="Times New Roman"/>
                <w:color w:val="auto"/>
                <w:sz w:val="36"/>
              </w:rPr>
            </w:pPr>
          </w:p>
        </w:tc>
        <w:tc>
          <w:tcPr>
            <w:tcW w:w="1418" w:type="dxa"/>
          </w:tcPr>
          <w:p w14:paraId="1BC7FDCF" w14:textId="77777777" w:rsidR="00703A36" w:rsidRPr="00F36A96" w:rsidRDefault="00703A36" w:rsidP="0068641F">
            <w:pPr>
              <w:rPr>
                <w:rFonts w:ascii="Times New Roman" w:hAnsi="Times New Roman" w:cs="Times New Roman"/>
                <w:color w:val="auto"/>
                <w:sz w:val="36"/>
              </w:rPr>
            </w:pPr>
          </w:p>
        </w:tc>
        <w:tc>
          <w:tcPr>
            <w:tcW w:w="1276" w:type="dxa"/>
          </w:tcPr>
          <w:p w14:paraId="1BC7FDD0" w14:textId="77777777" w:rsidR="00703A36" w:rsidRPr="00F36A96" w:rsidRDefault="00703A36" w:rsidP="0068641F">
            <w:pPr>
              <w:rPr>
                <w:rFonts w:ascii="Times New Roman" w:hAnsi="Times New Roman" w:cs="Times New Roman"/>
                <w:color w:val="auto"/>
                <w:sz w:val="36"/>
              </w:rPr>
            </w:pPr>
          </w:p>
        </w:tc>
        <w:tc>
          <w:tcPr>
            <w:tcW w:w="1559" w:type="dxa"/>
          </w:tcPr>
          <w:p w14:paraId="1BC7FDD1" w14:textId="77777777" w:rsidR="00703A36" w:rsidRPr="00F36A96" w:rsidRDefault="00703A36" w:rsidP="0068641F">
            <w:pPr>
              <w:rPr>
                <w:rFonts w:ascii="Times New Roman" w:hAnsi="Times New Roman" w:cs="Times New Roman"/>
                <w:color w:val="auto"/>
                <w:sz w:val="36"/>
              </w:rPr>
            </w:pPr>
          </w:p>
        </w:tc>
        <w:tc>
          <w:tcPr>
            <w:tcW w:w="1701" w:type="dxa"/>
          </w:tcPr>
          <w:p w14:paraId="1BC7FDD2" w14:textId="77777777" w:rsidR="00703A36" w:rsidRPr="00F36A96" w:rsidRDefault="00703A36" w:rsidP="0068641F">
            <w:pPr>
              <w:rPr>
                <w:rFonts w:ascii="Times New Roman" w:hAnsi="Times New Roman" w:cs="Times New Roman"/>
                <w:color w:val="auto"/>
                <w:sz w:val="36"/>
              </w:rPr>
            </w:pPr>
          </w:p>
        </w:tc>
      </w:tr>
      <w:tr w:rsidR="00703A36" w:rsidRPr="00F36A96" w14:paraId="1BC7FDDF" w14:textId="77777777" w:rsidTr="0068641F">
        <w:tc>
          <w:tcPr>
            <w:tcW w:w="1560" w:type="dxa"/>
          </w:tcPr>
          <w:p w14:paraId="1BC7FDD4" w14:textId="77777777" w:rsidR="00703A36" w:rsidRPr="00F36A96" w:rsidRDefault="00703A36" w:rsidP="0068641F">
            <w:pPr>
              <w:rPr>
                <w:rFonts w:ascii="Times New Roman" w:hAnsi="Times New Roman" w:cs="Times New Roman"/>
                <w:color w:val="auto"/>
                <w:sz w:val="36"/>
              </w:rPr>
            </w:pPr>
          </w:p>
        </w:tc>
        <w:tc>
          <w:tcPr>
            <w:tcW w:w="1559" w:type="dxa"/>
          </w:tcPr>
          <w:p w14:paraId="1BC7FDD5" w14:textId="77777777" w:rsidR="00703A36" w:rsidRPr="00F36A96" w:rsidRDefault="00703A36" w:rsidP="0068641F">
            <w:pPr>
              <w:rPr>
                <w:rFonts w:ascii="Times New Roman" w:hAnsi="Times New Roman" w:cs="Times New Roman"/>
                <w:color w:val="auto"/>
                <w:sz w:val="36"/>
              </w:rPr>
            </w:pPr>
          </w:p>
        </w:tc>
        <w:tc>
          <w:tcPr>
            <w:tcW w:w="1276" w:type="dxa"/>
          </w:tcPr>
          <w:p w14:paraId="1BC7FDD6" w14:textId="77777777" w:rsidR="00703A36" w:rsidRPr="00F36A96" w:rsidRDefault="00703A36" w:rsidP="0068641F">
            <w:pPr>
              <w:rPr>
                <w:rFonts w:ascii="Times New Roman" w:hAnsi="Times New Roman" w:cs="Times New Roman"/>
                <w:color w:val="auto"/>
                <w:sz w:val="36"/>
              </w:rPr>
            </w:pPr>
          </w:p>
        </w:tc>
        <w:tc>
          <w:tcPr>
            <w:tcW w:w="1413" w:type="dxa"/>
          </w:tcPr>
          <w:p w14:paraId="1BC7FDD7" w14:textId="77777777" w:rsidR="00703A36" w:rsidRPr="00F36A96" w:rsidRDefault="00703A36" w:rsidP="0068641F">
            <w:pPr>
              <w:rPr>
                <w:rFonts w:ascii="Times New Roman" w:hAnsi="Times New Roman" w:cs="Times New Roman"/>
                <w:color w:val="auto"/>
                <w:sz w:val="36"/>
              </w:rPr>
            </w:pPr>
          </w:p>
        </w:tc>
        <w:tc>
          <w:tcPr>
            <w:tcW w:w="997" w:type="dxa"/>
          </w:tcPr>
          <w:p w14:paraId="1BC7FDD8" w14:textId="77777777" w:rsidR="00703A36" w:rsidRPr="00F36A96" w:rsidRDefault="00703A36" w:rsidP="0068641F">
            <w:pPr>
              <w:rPr>
                <w:rFonts w:ascii="Times New Roman" w:hAnsi="Times New Roman" w:cs="Times New Roman"/>
                <w:color w:val="auto"/>
                <w:sz w:val="36"/>
              </w:rPr>
            </w:pPr>
          </w:p>
        </w:tc>
        <w:tc>
          <w:tcPr>
            <w:tcW w:w="1843" w:type="dxa"/>
          </w:tcPr>
          <w:p w14:paraId="1BC7FDD9" w14:textId="77777777" w:rsidR="00703A36" w:rsidRPr="00F36A96" w:rsidRDefault="00703A36" w:rsidP="0068641F">
            <w:pPr>
              <w:rPr>
                <w:rFonts w:ascii="Times New Roman" w:hAnsi="Times New Roman" w:cs="Times New Roman"/>
                <w:color w:val="auto"/>
                <w:sz w:val="36"/>
              </w:rPr>
            </w:pPr>
          </w:p>
        </w:tc>
        <w:tc>
          <w:tcPr>
            <w:tcW w:w="1275" w:type="dxa"/>
          </w:tcPr>
          <w:p w14:paraId="1BC7FDDA" w14:textId="77777777" w:rsidR="00703A36" w:rsidRPr="00F36A96" w:rsidRDefault="00703A36" w:rsidP="0068641F">
            <w:pPr>
              <w:rPr>
                <w:rFonts w:ascii="Times New Roman" w:hAnsi="Times New Roman" w:cs="Times New Roman"/>
                <w:color w:val="auto"/>
                <w:sz w:val="36"/>
              </w:rPr>
            </w:pPr>
          </w:p>
        </w:tc>
        <w:tc>
          <w:tcPr>
            <w:tcW w:w="1418" w:type="dxa"/>
          </w:tcPr>
          <w:p w14:paraId="1BC7FDDB" w14:textId="77777777" w:rsidR="00703A36" w:rsidRPr="00F36A96" w:rsidRDefault="00703A36" w:rsidP="0068641F">
            <w:pPr>
              <w:rPr>
                <w:rFonts w:ascii="Times New Roman" w:hAnsi="Times New Roman" w:cs="Times New Roman"/>
                <w:color w:val="auto"/>
                <w:sz w:val="36"/>
              </w:rPr>
            </w:pPr>
          </w:p>
        </w:tc>
        <w:tc>
          <w:tcPr>
            <w:tcW w:w="1276" w:type="dxa"/>
          </w:tcPr>
          <w:p w14:paraId="1BC7FDDC" w14:textId="77777777" w:rsidR="00703A36" w:rsidRPr="00F36A96" w:rsidRDefault="00703A36" w:rsidP="0068641F">
            <w:pPr>
              <w:rPr>
                <w:rFonts w:ascii="Times New Roman" w:hAnsi="Times New Roman" w:cs="Times New Roman"/>
                <w:color w:val="auto"/>
                <w:sz w:val="36"/>
              </w:rPr>
            </w:pPr>
          </w:p>
        </w:tc>
        <w:tc>
          <w:tcPr>
            <w:tcW w:w="1559" w:type="dxa"/>
          </w:tcPr>
          <w:p w14:paraId="1BC7FDDD" w14:textId="77777777" w:rsidR="00703A36" w:rsidRPr="00F36A96" w:rsidRDefault="00703A36" w:rsidP="0068641F">
            <w:pPr>
              <w:rPr>
                <w:rFonts w:ascii="Times New Roman" w:hAnsi="Times New Roman" w:cs="Times New Roman"/>
                <w:color w:val="auto"/>
                <w:sz w:val="36"/>
              </w:rPr>
            </w:pPr>
          </w:p>
        </w:tc>
        <w:tc>
          <w:tcPr>
            <w:tcW w:w="1701" w:type="dxa"/>
          </w:tcPr>
          <w:p w14:paraId="1BC7FDDE" w14:textId="77777777" w:rsidR="00703A36" w:rsidRPr="00F36A96" w:rsidRDefault="00703A36" w:rsidP="0068641F">
            <w:pPr>
              <w:rPr>
                <w:rFonts w:ascii="Times New Roman" w:hAnsi="Times New Roman" w:cs="Times New Roman"/>
                <w:color w:val="auto"/>
                <w:sz w:val="36"/>
              </w:rPr>
            </w:pPr>
          </w:p>
        </w:tc>
      </w:tr>
      <w:tr w:rsidR="00703A36" w:rsidRPr="00F36A96" w14:paraId="1BC7FDEB" w14:textId="77777777" w:rsidTr="0068641F">
        <w:tc>
          <w:tcPr>
            <w:tcW w:w="1560" w:type="dxa"/>
          </w:tcPr>
          <w:p w14:paraId="1BC7FDE0" w14:textId="77777777" w:rsidR="00703A36" w:rsidRPr="00F36A96" w:rsidRDefault="00703A36" w:rsidP="0068641F">
            <w:pPr>
              <w:rPr>
                <w:rFonts w:ascii="Times New Roman" w:hAnsi="Times New Roman" w:cs="Times New Roman"/>
                <w:color w:val="auto"/>
                <w:sz w:val="36"/>
              </w:rPr>
            </w:pPr>
          </w:p>
        </w:tc>
        <w:tc>
          <w:tcPr>
            <w:tcW w:w="1559" w:type="dxa"/>
          </w:tcPr>
          <w:p w14:paraId="1BC7FDE1" w14:textId="77777777" w:rsidR="00703A36" w:rsidRPr="00F36A96" w:rsidRDefault="00703A36" w:rsidP="0068641F">
            <w:pPr>
              <w:rPr>
                <w:rFonts w:ascii="Times New Roman" w:hAnsi="Times New Roman" w:cs="Times New Roman"/>
                <w:color w:val="auto"/>
                <w:sz w:val="36"/>
              </w:rPr>
            </w:pPr>
          </w:p>
        </w:tc>
        <w:tc>
          <w:tcPr>
            <w:tcW w:w="1276" w:type="dxa"/>
          </w:tcPr>
          <w:p w14:paraId="1BC7FDE2" w14:textId="77777777" w:rsidR="00703A36" w:rsidRPr="00F36A96" w:rsidRDefault="00703A36" w:rsidP="0068641F">
            <w:pPr>
              <w:rPr>
                <w:rFonts w:ascii="Times New Roman" w:hAnsi="Times New Roman" w:cs="Times New Roman"/>
                <w:color w:val="auto"/>
                <w:sz w:val="36"/>
              </w:rPr>
            </w:pPr>
          </w:p>
        </w:tc>
        <w:tc>
          <w:tcPr>
            <w:tcW w:w="1413" w:type="dxa"/>
          </w:tcPr>
          <w:p w14:paraId="1BC7FDE3" w14:textId="77777777" w:rsidR="00703A36" w:rsidRPr="00F36A96" w:rsidRDefault="00703A36" w:rsidP="0068641F">
            <w:pPr>
              <w:rPr>
                <w:rFonts w:ascii="Times New Roman" w:hAnsi="Times New Roman" w:cs="Times New Roman"/>
                <w:color w:val="auto"/>
                <w:sz w:val="36"/>
              </w:rPr>
            </w:pPr>
          </w:p>
        </w:tc>
        <w:tc>
          <w:tcPr>
            <w:tcW w:w="997" w:type="dxa"/>
          </w:tcPr>
          <w:p w14:paraId="1BC7FDE4" w14:textId="77777777" w:rsidR="00703A36" w:rsidRPr="00F36A96" w:rsidRDefault="00703A36" w:rsidP="0068641F">
            <w:pPr>
              <w:rPr>
                <w:rFonts w:ascii="Times New Roman" w:hAnsi="Times New Roman" w:cs="Times New Roman"/>
                <w:color w:val="auto"/>
                <w:sz w:val="36"/>
              </w:rPr>
            </w:pPr>
          </w:p>
        </w:tc>
        <w:tc>
          <w:tcPr>
            <w:tcW w:w="1843" w:type="dxa"/>
          </w:tcPr>
          <w:p w14:paraId="1BC7FDE5" w14:textId="77777777" w:rsidR="00703A36" w:rsidRPr="00F36A96" w:rsidRDefault="00703A36" w:rsidP="0068641F">
            <w:pPr>
              <w:rPr>
                <w:rFonts w:ascii="Times New Roman" w:hAnsi="Times New Roman" w:cs="Times New Roman"/>
                <w:color w:val="auto"/>
                <w:sz w:val="36"/>
              </w:rPr>
            </w:pPr>
          </w:p>
        </w:tc>
        <w:tc>
          <w:tcPr>
            <w:tcW w:w="1275" w:type="dxa"/>
          </w:tcPr>
          <w:p w14:paraId="1BC7FDE6" w14:textId="77777777" w:rsidR="00703A36" w:rsidRPr="00F36A96" w:rsidRDefault="00703A36" w:rsidP="0068641F">
            <w:pPr>
              <w:rPr>
                <w:rFonts w:ascii="Times New Roman" w:hAnsi="Times New Roman" w:cs="Times New Roman"/>
                <w:color w:val="auto"/>
                <w:sz w:val="36"/>
              </w:rPr>
            </w:pPr>
          </w:p>
        </w:tc>
        <w:tc>
          <w:tcPr>
            <w:tcW w:w="1418" w:type="dxa"/>
          </w:tcPr>
          <w:p w14:paraId="1BC7FDE7" w14:textId="77777777" w:rsidR="00703A36" w:rsidRPr="00F36A96" w:rsidRDefault="00703A36" w:rsidP="0068641F">
            <w:pPr>
              <w:rPr>
                <w:rFonts w:ascii="Times New Roman" w:hAnsi="Times New Roman" w:cs="Times New Roman"/>
                <w:color w:val="auto"/>
                <w:sz w:val="36"/>
              </w:rPr>
            </w:pPr>
          </w:p>
        </w:tc>
        <w:tc>
          <w:tcPr>
            <w:tcW w:w="1276" w:type="dxa"/>
          </w:tcPr>
          <w:p w14:paraId="1BC7FDE8" w14:textId="77777777" w:rsidR="00703A36" w:rsidRPr="00F36A96" w:rsidRDefault="00703A36" w:rsidP="0068641F">
            <w:pPr>
              <w:rPr>
                <w:rFonts w:ascii="Times New Roman" w:hAnsi="Times New Roman" w:cs="Times New Roman"/>
                <w:color w:val="auto"/>
                <w:sz w:val="36"/>
              </w:rPr>
            </w:pPr>
          </w:p>
        </w:tc>
        <w:tc>
          <w:tcPr>
            <w:tcW w:w="1559" w:type="dxa"/>
          </w:tcPr>
          <w:p w14:paraId="1BC7FDE9" w14:textId="77777777" w:rsidR="00703A36" w:rsidRPr="00F36A96" w:rsidRDefault="00703A36" w:rsidP="0068641F">
            <w:pPr>
              <w:rPr>
                <w:rFonts w:ascii="Times New Roman" w:hAnsi="Times New Roman" w:cs="Times New Roman"/>
                <w:color w:val="auto"/>
                <w:sz w:val="36"/>
              </w:rPr>
            </w:pPr>
          </w:p>
        </w:tc>
        <w:tc>
          <w:tcPr>
            <w:tcW w:w="1701" w:type="dxa"/>
          </w:tcPr>
          <w:p w14:paraId="1BC7FDEA" w14:textId="77777777" w:rsidR="00703A36" w:rsidRPr="00F36A96" w:rsidRDefault="00703A36" w:rsidP="0068641F">
            <w:pPr>
              <w:rPr>
                <w:rFonts w:ascii="Times New Roman" w:hAnsi="Times New Roman" w:cs="Times New Roman"/>
                <w:color w:val="auto"/>
                <w:sz w:val="36"/>
              </w:rPr>
            </w:pPr>
          </w:p>
        </w:tc>
      </w:tr>
      <w:tr w:rsidR="00703A36" w:rsidRPr="00F36A96" w14:paraId="1BC7FDF7" w14:textId="77777777" w:rsidTr="0068641F">
        <w:tc>
          <w:tcPr>
            <w:tcW w:w="1560" w:type="dxa"/>
          </w:tcPr>
          <w:p w14:paraId="1BC7FDEC" w14:textId="77777777" w:rsidR="00703A36" w:rsidRPr="00F36A96" w:rsidRDefault="00703A36" w:rsidP="0068641F">
            <w:pPr>
              <w:rPr>
                <w:rFonts w:ascii="Times New Roman" w:hAnsi="Times New Roman" w:cs="Times New Roman"/>
                <w:color w:val="auto"/>
                <w:sz w:val="36"/>
              </w:rPr>
            </w:pPr>
          </w:p>
        </w:tc>
        <w:tc>
          <w:tcPr>
            <w:tcW w:w="1559" w:type="dxa"/>
          </w:tcPr>
          <w:p w14:paraId="1BC7FDED" w14:textId="77777777" w:rsidR="00703A36" w:rsidRPr="00F36A96" w:rsidRDefault="00703A36" w:rsidP="0068641F">
            <w:pPr>
              <w:rPr>
                <w:rFonts w:ascii="Times New Roman" w:hAnsi="Times New Roman" w:cs="Times New Roman"/>
                <w:color w:val="auto"/>
                <w:sz w:val="36"/>
              </w:rPr>
            </w:pPr>
          </w:p>
        </w:tc>
        <w:tc>
          <w:tcPr>
            <w:tcW w:w="1276" w:type="dxa"/>
          </w:tcPr>
          <w:p w14:paraId="1BC7FDEE" w14:textId="77777777" w:rsidR="00703A36" w:rsidRPr="00F36A96" w:rsidRDefault="00703A36" w:rsidP="0068641F">
            <w:pPr>
              <w:rPr>
                <w:rFonts w:ascii="Times New Roman" w:hAnsi="Times New Roman" w:cs="Times New Roman"/>
                <w:color w:val="auto"/>
                <w:sz w:val="36"/>
              </w:rPr>
            </w:pPr>
          </w:p>
        </w:tc>
        <w:tc>
          <w:tcPr>
            <w:tcW w:w="1413" w:type="dxa"/>
          </w:tcPr>
          <w:p w14:paraId="1BC7FDEF" w14:textId="77777777" w:rsidR="00703A36" w:rsidRPr="00F36A96" w:rsidRDefault="00703A36" w:rsidP="0068641F">
            <w:pPr>
              <w:rPr>
                <w:rFonts w:ascii="Times New Roman" w:hAnsi="Times New Roman" w:cs="Times New Roman"/>
                <w:color w:val="auto"/>
                <w:sz w:val="36"/>
              </w:rPr>
            </w:pPr>
          </w:p>
        </w:tc>
        <w:tc>
          <w:tcPr>
            <w:tcW w:w="997" w:type="dxa"/>
          </w:tcPr>
          <w:p w14:paraId="1BC7FDF0" w14:textId="77777777" w:rsidR="00703A36" w:rsidRPr="00F36A96" w:rsidRDefault="00703A36" w:rsidP="0068641F">
            <w:pPr>
              <w:rPr>
                <w:rFonts w:ascii="Times New Roman" w:hAnsi="Times New Roman" w:cs="Times New Roman"/>
                <w:color w:val="auto"/>
                <w:sz w:val="36"/>
              </w:rPr>
            </w:pPr>
          </w:p>
        </w:tc>
        <w:tc>
          <w:tcPr>
            <w:tcW w:w="1843" w:type="dxa"/>
          </w:tcPr>
          <w:p w14:paraId="1BC7FDF1" w14:textId="77777777" w:rsidR="00703A36" w:rsidRPr="00F36A96" w:rsidRDefault="00703A36" w:rsidP="0068641F">
            <w:pPr>
              <w:rPr>
                <w:rFonts w:ascii="Times New Roman" w:hAnsi="Times New Roman" w:cs="Times New Roman"/>
                <w:color w:val="auto"/>
                <w:sz w:val="36"/>
              </w:rPr>
            </w:pPr>
          </w:p>
        </w:tc>
        <w:tc>
          <w:tcPr>
            <w:tcW w:w="1275" w:type="dxa"/>
          </w:tcPr>
          <w:p w14:paraId="1BC7FDF2" w14:textId="77777777" w:rsidR="00703A36" w:rsidRPr="00F36A96" w:rsidRDefault="00703A36" w:rsidP="0068641F">
            <w:pPr>
              <w:rPr>
                <w:rFonts w:ascii="Times New Roman" w:hAnsi="Times New Roman" w:cs="Times New Roman"/>
                <w:color w:val="auto"/>
                <w:sz w:val="36"/>
              </w:rPr>
            </w:pPr>
          </w:p>
        </w:tc>
        <w:tc>
          <w:tcPr>
            <w:tcW w:w="1418" w:type="dxa"/>
          </w:tcPr>
          <w:p w14:paraId="1BC7FDF3" w14:textId="77777777" w:rsidR="00703A36" w:rsidRPr="00F36A96" w:rsidRDefault="00703A36" w:rsidP="0068641F">
            <w:pPr>
              <w:rPr>
                <w:rFonts w:ascii="Times New Roman" w:hAnsi="Times New Roman" w:cs="Times New Roman"/>
                <w:color w:val="auto"/>
                <w:sz w:val="36"/>
              </w:rPr>
            </w:pPr>
          </w:p>
        </w:tc>
        <w:tc>
          <w:tcPr>
            <w:tcW w:w="1276" w:type="dxa"/>
          </w:tcPr>
          <w:p w14:paraId="1BC7FDF4" w14:textId="77777777" w:rsidR="00703A36" w:rsidRPr="00F36A96" w:rsidRDefault="00703A36" w:rsidP="0068641F">
            <w:pPr>
              <w:rPr>
                <w:rFonts w:ascii="Times New Roman" w:hAnsi="Times New Roman" w:cs="Times New Roman"/>
                <w:color w:val="auto"/>
                <w:sz w:val="36"/>
              </w:rPr>
            </w:pPr>
          </w:p>
        </w:tc>
        <w:tc>
          <w:tcPr>
            <w:tcW w:w="1559" w:type="dxa"/>
          </w:tcPr>
          <w:p w14:paraId="1BC7FDF5" w14:textId="77777777" w:rsidR="00703A36" w:rsidRPr="00F36A96" w:rsidRDefault="00703A36" w:rsidP="0068641F">
            <w:pPr>
              <w:rPr>
                <w:rFonts w:ascii="Times New Roman" w:hAnsi="Times New Roman" w:cs="Times New Roman"/>
                <w:color w:val="auto"/>
                <w:sz w:val="36"/>
              </w:rPr>
            </w:pPr>
          </w:p>
        </w:tc>
        <w:tc>
          <w:tcPr>
            <w:tcW w:w="1701" w:type="dxa"/>
          </w:tcPr>
          <w:p w14:paraId="1BC7FDF6" w14:textId="77777777" w:rsidR="00703A36" w:rsidRPr="00F36A96" w:rsidRDefault="00703A36" w:rsidP="0068641F">
            <w:pPr>
              <w:rPr>
                <w:rFonts w:ascii="Times New Roman" w:hAnsi="Times New Roman" w:cs="Times New Roman"/>
                <w:color w:val="auto"/>
                <w:sz w:val="36"/>
              </w:rPr>
            </w:pPr>
          </w:p>
        </w:tc>
      </w:tr>
      <w:tr w:rsidR="00703A36" w:rsidRPr="00F36A96" w14:paraId="1BC7FE03" w14:textId="77777777" w:rsidTr="0068641F">
        <w:tc>
          <w:tcPr>
            <w:tcW w:w="1560" w:type="dxa"/>
          </w:tcPr>
          <w:p w14:paraId="1BC7FDF8" w14:textId="77777777" w:rsidR="00703A36" w:rsidRPr="00F36A96" w:rsidRDefault="00703A36" w:rsidP="0068641F">
            <w:pPr>
              <w:rPr>
                <w:rFonts w:ascii="Times New Roman" w:hAnsi="Times New Roman" w:cs="Times New Roman"/>
                <w:color w:val="auto"/>
                <w:sz w:val="36"/>
              </w:rPr>
            </w:pPr>
          </w:p>
        </w:tc>
        <w:tc>
          <w:tcPr>
            <w:tcW w:w="1559" w:type="dxa"/>
          </w:tcPr>
          <w:p w14:paraId="1BC7FDF9" w14:textId="77777777" w:rsidR="00703A36" w:rsidRPr="00F36A96" w:rsidRDefault="00703A36" w:rsidP="0068641F">
            <w:pPr>
              <w:rPr>
                <w:rFonts w:ascii="Times New Roman" w:hAnsi="Times New Roman" w:cs="Times New Roman"/>
                <w:color w:val="auto"/>
                <w:sz w:val="36"/>
              </w:rPr>
            </w:pPr>
          </w:p>
        </w:tc>
        <w:tc>
          <w:tcPr>
            <w:tcW w:w="1276" w:type="dxa"/>
          </w:tcPr>
          <w:p w14:paraId="1BC7FDFA" w14:textId="77777777" w:rsidR="00703A36" w:rsidRPr="00F36A96" w:rsidRDefault="00703A36" w:rsidP="0068641F">
            <w:pPr>
              <w:rPr>
                <w:rFonts w:ascii="Times New Roman" w:hAnsi="Times New Roman" w:cs="Times New Roman"/>
                <w:color w:val="auto"/>
                <w:sz w:val="36"/>
              </w:rPr>
            </w:pPr>
          </w:p>
        </w:tc>
        <w:tc>
          <w:tcPr>
            <w:tcW w:w="1413" w:type="dxa"/>
          </w:tcPr>
          <w:p w14:paraId="1BC7FDFB" w14:textId="77777777" w:rsidR="00703A36" w:rsidRPr="00F36A96" w:rsidRDefault="00703A36" w:rsidP="0068641F">
            <w:pPr>
              <w:rPr>
                <w:rFonts w:ascii="Times New Roman" w:hAnsi="Times New Roman" w:cs="Times New Roman"/>
                <w:color w:val="auto"/>
                <w:sz w:val="36"/>
              </w:rPr>
            </w:pPr>
          </w:p>
        </w:tc>
        <w:tc>
          <w:tcPr>
            <w:tcW w:w="997" w:type="dxa"/>
          </w:tcPr>
          <w:p w14:paraId="1BC7FDFC" w14:textId="77777777" w:rsidR="00703A36" w:rsidRPr="00F36A96" w:rsidRDefault="00703A36" w:rsidP="0068641F">
            <w:pPr>
              <w:rPr>
                <w:rFonts w:ascii="Times New Roman" w:hAnsi="Times New Roman" w:cs="Times New Roman"/>
                <w:color w:val="auto"/>
                <w:sz w:val="36"/>
              </w:rPr>
            </w:pPr>
          </w:p>
        </w:tc>
        <w:tc>
          <w:tcPr>
            <w:tcW w:w="1843" w:type="dxa"/>
          </w:tcPr>
          <w:p w14:paraId="1BC7FDFD" w14:textId="77777777" w:rsidR="00703A36" w:rsidRPr="00F36A96" w:rsidRDefault="00703A36" w:rsidP="0068641F">
            <w:pPr>
              <w:rPr>
                <w:rFonts w:ascii="Times New Roman" w:hAnsi="Times New Roman" w:cs="Times New Roman"/>
                <w:color w:val="auto"/>
                <w:sz w:val="36"/>
              </w:rPr>
            </w:pPr>
          </w:p>
        </w:tc>
        <w:tc>
          <w:tcPr>
            <w:tcW w:w="1275" w:type="dxa"/>
          </w:tcPr>
          <w:p w14:paraId="1BC7FDFE" w14:textId="77777777" w:rsidR="00703A36" w:rsidRPr="00F36A96" w:rsidRDefault="00703A36" w:rsidP="0068641F">
            <w:pPr>
              <w:rPr>
                <w:rFonts w:ascii="Times New Roman" w:hAnsi="Times New Roman" w:cs="Times New Roman"/>
                <w:color w:val="auto"/>
                <w:sz w:val="36"/>
              </w:rPr>
            </w:pPr>
          </w:p>
        </w:tc>
        <w:tc>
          <w:tcPr>
            <w:tcW w:w="1418" w:type="dxa"/>
          </w:tcPr>
          <w:p w14:paraId="1BC7FDFF" w14:textId="77777777" w:rsidR="00703A36" w:rsidRPr="00F36A96" w:rsidRDefault="00703A36" w:rsidP="0068641F">
            <w:pPr>
              <w:rPr>
                <w:rFonts w:ascii="Times New Roman" w:hAnsi="Times New Roman" w:cs="Times New Roman"/>
                <w:color w:val="auto"/>
                <w:sz w:val="36"/>
              </w:rPr>
            </w:pPr>
          </w:p>
        </w:tc>
        <w:tc>
          <w:tcPr>
            <w:tcW w:w="1276" w:type="dxa"/>
          </w:tcPr>
          <w:p w14:paraId="1BC7FE00" w14:textId="77777777" w:rsidR="00703A36" w:rsidRPr="00F36A96" w:rsidRDefault="00703A36" w:rsidP="0068641F">
            <w:pPr>
              <w:rPr>
                <w:rFonts w:ascii="Times New Roman" w:hAnsi="Times New Roman" w:cs="Times New Roman"/>
                <w:color w:val="auto"/>
                <w:sz w:val="36"/>
              </w:rPr>
            </w:pPr>
          </w:p>
        </w:tc>
        <w:tc>
          <w:tcPr>
            <w:tcW w:w="1559" w:type="dxa"/>
          </w:tcPr>
          <w:p w14:paraId="1BC7FE01" w14:textId="77777777" w:rsidR="00703A36" w:rsidRPr="00F36A96" w:rsidRDefault="00703A36" w:rsidP="0068641F">
            <w:pPr>
              <w:rPr>
                <w:rFonts w:ascii="Times New Roman" w:hAnsi="Times New Roman" w:cs="Times New Roman"/>
                <w:color w:val="auto"/>
                <w:sz w:val="36"/>
              </w:rPr>
            </w:pPr>
          </w:p>
        </w:tc>
        <w:tc>
          <w:tcPr>
            <w:tcW w:w="1701" w:type="dxa"/>
          </w:tcPr>
          <w:p w14:paraId="1BC7FE02" w14:textId="77777777" w:rsidR="00703A36" w:rsidRPr="00F36A96" w:rsidRDefault="00703A36" w:rsidP="0068641F">
            <w:pPr>
              <w:rPr>
                <w:rFonts w:ascii="Times New Roman" w:hAnsi="Times New Roman" w:cs="Times New Roman"/>
                <w:color w:val="auto"/>
                <w:sz w:val="36"/>
              </w:rPr>
            </w:pPr>
          </w:p>
        </w:tc>
      </w:tr>
      <w:tr w:rsidR="00703A36" w:rsidRPr="00F36A96" w14:paraId="1BC7FE0F" w14:textId="77777777" w:rsidTr="0068641F">
        <w:tc>
          <w:tcPr>
            <w:tcW w:w="1560" w:type="dxa"/>
          </w:tcPr>
          <w:p w14:paraId="1BC7FE04" w14:textId="77777777" w:rsidR="00703A36" w:rsidRPr="00F36A96" w:rsidRDefault="00703A36" w:rsidP="0068641F">
            <w:pPr>
              <w:rPr>
                <w:rFonts w:ascii="Times New Roman" w:hAnsi="Times New Roman" w:cs="Times New Roman"/>
                <w:color w:val="auto"/>
                <w:sz w:val="36"/>
              </w:rPr>
            </w:pPr>
          </w:p>
        </w:tc>
        <w:tc>
          <w:tcPr>
            <w:tcW w:w="1559" w:type="dxa"/>
          </w:tcPr>
          <w:p w14:paraId="1BC7FE05" w14:textId="77777777" w:rsidR="00703A36" w:rsidRPr="00F36A96" w:rsidRDefault="00703A36" w:rsidP="0068641F">
            <w:pPr>
              <w:rPr>
                <w:rFonts w:ascii="Times New Roman" w:hAnsi="Times New Roman" w:cs="Times New Roman"/>
                <w:color w:val="auto"/>
                <w:sz w:val="36"/>
              </w:rPr>
            </w:pPr>
          </w:p>
        </w:tc>
        <w:tc>
          <w:tcPr>
            <w:tcW w:w="1276" w:type="dxa"/>
          </w:tcPr>
          <w:p w14:paraId="1BC7FE06" w14:textId="77777777" w:rsidR="00703A36" w:rsidRPr="00F36A96" w:rsidRDefault="00703A36" w:rsidP="0068641F">
            <w:pPr>
              <w:rPr>
                <w:rFonts w:ascii="Times New Roman" w:hAnsi="Times New Roman" w:cs="Times New Roman"/>
                <w:color w:val="auto"/>
                <w:sz w:val="36"/>
              </w:rPr>
            </w:pPr>
          </w:p>
        </w:tc>
        <w:tc>
          <w:tcPr>
            <w:tcW w:w="1413" w:type="dxa"/>
          </w:tcPr>
          <w:p w14:paraId="1BC7FE07" w14:textId="77777777" w:rsidR="00703A36" w:rsidRPr="00F36A96" w:rsidRDefault="00703A36" w:rsidP="0068641F">
            <w:pPr>
              <w:rPr>
                <w:rFonts w:ascii="Times New Roman" w:hAnsi="Times New Roman" w:cs="Times New Roman"/>
                <w:color w:val="auto"/>
                <w:sz w:val="36"/>
              </w:rPr>
            </w:pPr>
          </w:p>
        </w:tc>
        <w:tc>
          <w:tcPr>
            <w:tcW w:w="997" w:type="dxa"/>
          </w:tcPr>
          <w:p w14:paraId="1BC7FE08" w14:textId="77777777" w:rsidR="00703A36" w:rsidRPr="00F36A96" w:rsidRDefault="00703A36" w:rsidP="0068641F">
            <w:pPr>
              <w:rPr>
                <w:rFonts w:ascii="Times New Roman" w:hAnsi="Times New Roman" w:cs="Times New Roman"/>
                <w:color w:val="auto"/>
                <w:sz w:val="36"/>
              </w:rPr>
            </w:pPr>
          </w:p>
        </w:tc>
        <w:tc>
          <w:tcPr>
            <w:tcW w:w="1843" w:type="dxa"/>
          </w:tcPr>
          <w:p w14:paraId="1BC7FE09" w14:textId="77777777" w:rsidR="00703A36" w:rsidRPr="00F36A96" w:rsidRDefault="00703A36" w:rsidP="0068641F">
            <w:pPr>
              <w:rPr>
                <w:rFonts w:ascii="Times New Roman" w:hAnsi="Times New Roman" w:cs="Times New Roman"/>
                <w:color w:val="auto"/>
                <w:sz w:val="36"/>
              </w:rPr>
            </w:pPr>
          </w:p>
        </w:tc>
        <w:tc>
          <w:tcPr>
            <w:tcW w:w="1275" w:type="dxa"/>
          </w:tcPr>
          <w:p w14:paraId="1BC7FE0A" w14:textId="77777777" w:rsidR="00703A36" w:rsidRPr="00F36A96" w:rsidRDefault="00703A36" w:rsidP="0068641F">
            <w:pPr>
              <w:rPr>
                <w:rFonts w:ascii="Times New Roman" w:hAnsi="Times New Roman" w:cs="Times New Roman"/>
                <w:color w:val="auto"/>
                <w:sz w:val="36"/>
              </w:rPr>
            </w:pPr>
          </w:p>
        </w:tc>
        <w:tc>
          <w:tcPr>
            <w:tcW w:w="1418" w:type="dxa"/>
          </w:tcPr>
          <w:p w14:paraId="1BC7FE0B" w14:textId="77777777" w:rsidR="00703A36" w:rsidRPr="00F36A96" w:rsidRDefault="00703A36" w:rsidP="0068641F">
            <w:pPr>
              <w:rPr>
                <w:rFonts w:ascii="Times New Roman" w:hAnsi="Times New Roman" w:cs="Times New Roman"/>
                <w:color w:val="auto"/>
                <w:sz w:val="36"/>
              </w:rPr>
            </w:pPr>
          </w:p>
        </w:tc>
        <w:tc>
          <w:tcPr>
            <w:tcW w:w="1276" w:type="dxa"/>
          </w:tcPr>
          <w:p w14:paraId="1BC7FE0C" w14:textId="77777777" w:rsidR="00703A36" w:rsidRPr="00F36A96" w:rsidRDefault="00703A36" w:rsidP="0068641F">
            <w:pPr>
              <w:rPr>
                <w:rFonts w:ascii="Times New Roman" w:hAnsi="Times New Roman" w:cs="Times New Roman"/>
                <w:color w:val="auto"/>
                <w:sz w:val="36"/>
              </w:rPr>
            </w:pPr>
          </w:p>
        </w:tc>
        <w:tc>
          <w:tcPr>
            <w:tcW w:w="1559" w:type="dxa"/>
          </w:tcPr>
          <w:p w14:paraId="1BC7FE0D" w14:textId="77777777" w:rsidR="00703A36" w:rsidRPr="00F36A96" w:rsidRDefault="00703A36" w:rsidP="0068641F">
            <w:pPr>
              <w:rPr>
                <w:rFonts w:ascii="Times New Roman" w:hAnsi="Times New Roman" w:cs="Times New Roman"/>
                <w:color w:val="auto"/>
                <w:sz w:val="36"/>
              </w:rPr>
            </w:pPr>
          </w:p>
        </w:tc>
        <w:tc>
          <w:tcPr>
            <w:tcW w:w="1701" w:type="dxa"/>
          </w:tcPr>
          <w:p w14:paraId="1BC7FE0E" w14:textId="77777777" w:rsidR="00703A36" w:rsidRPr="00F36A96" w:rsidRDefault="00703A36" w:rsidP="0068641F">
            <w:pPr>
              <w:rPr>
                <w:rFonts w:ascii="Times New Roman" w:hAnsi="Times New Roman" w:cs="Times New Roman"/>
                <w:color w:val="auto"/>
                <w:sz w:val="36"/>
              </w:rPr>
            </w:pPr>
          </w:p>
        </w:tc>
      </w:tr>
      <w:tr w:rsidR="00703A36" w:rsidRPr="00F36A96" w14:paraId="1BC7FE1B" w14:textId="77777777" w:rsidTr="0068641F">
        <w:tc>
          <w:tcPr>
            <w:tcW w:w="1560" w:type="dxa"/>
          </w:tcPr>
          <w:p w14:paraId="1BC7FE10" w14:textId="77777777" w:rsidR="00703A36" w:rsidRPr="00F36A96" w:rsidRDefault="00703A36" w:rsidP="0068641F">
            <w:pPr>
              <w:rPr>
                <w:rFonts w:ascii="Times New Roman" w:hAnsi="Times New Roman" w:cs="Times New Roman"/>
                <w:color w:val="auto"/>
                <w:sz w:val="36"/>
              </w:rPr>
            </w:pPr>
          </w:p>
        </w:tc>
        <w:tc>
          <w:tcPr>
            <w:tcW w:w="1559" w:type="dxa"/>
          </w:tcPr>
          <w:p w14:paraId="1BC7FE11" w14:textId="77777777" w:rsidR="00703A36" w:rsidRPr="00F36A96" w:rsidRDefault="00703A36" w:rsidP="0068641F">
            <w:pPr>
              <w:rPr>
                <w:rFonts w:ascii="Times New Roman" w:hAnsi="Times New Roman" w:cs="Times New Roman"/>
                <w:color w:val="auto"/>
                <w:sz w:val="36"/>
              </w:rPr>
            </w:pPr>
          </w:p>
        </w:tc>
        <w:tc>
          <w:tcPr>
            <w:tcW w:w="1276" w:type="dxa"/>
          </w:tcPr>
          <w:p w14:paraId="1BC7FE12" w14:textId="77777777" w:rsidR="00703A36" w:rsidRPr="00F36A96" w:rsidRDefault="00703A36" w:rsidP="0068641F">
            <w:pPr>
              <w:rPr>
                <w:rFonts w:ascii="Times New Roman" w:hAnsi="Times New Roman" w:cs="Times New Roman"/>
                <w:color w:val="auto"/>
                <w:sz w:val="36"/>
              </w:rPr>
            </w:pPr>
          </w:p>
        </w:tc>
        <w:tc>
          <w:tcPr>
            <w:tcW w:w="1413" w:type="dxa"/>
          </w:tcPr>
          <w:p w14:paraId="1BC7FE13" w14:textId="77777777" w:rsidR="00703A36" w:rsidRPr="00F36A96" w:rsidRDefault="00703A36" w:rsidP="0068641F">
            <w:pPr>
              <w:rPr>
                <w:rFonts w:ascii="Times New Roman" w:hAnsi="Times New Roman" w:cs="Times New Roman"/>
                <w:color w:val="auto"/>
                <w:sz w:val="36"/>
              </w:rPr>
            </w:pPr>
          </w:p>
        </w:tc>
        <w:tc>
          <w:tcPr>
            <w:tcW w:w="997" w:type="dxa"/>
          </w:tcPr>
          <w:p w14:paraId="1BC7FE14" w14:textId="77777777" w:rsidR="00703A36" w:rsidRPr="00F36A96" w:rsidRDefault="00703A36" w:rsidP="0068641F">
            <w:pPr>
              <w:rPr>
                <w:rFonts w:ascii="Times New Roman" w:hAnsi="Times New Roman" w:cs="Times New Roman"/>
                <w:color w:val="auto"/>
                <w:sz w:val="36"/>
              </w:rPr>
            </w:pPr>
          </w:p>
        </w:tc>
        <w:tc>
          <w:tcPr>
            <w:tcW w:w="1843" w:type="dxa"/>
          </w:tcPr>
          <w:p w14:paraId="1BC7FE15" w14:textId="77777777" w:rsidR="00703A36" w:rsidRPr="00F36A96" w:rsidRDefault="00703A36" w:rsidP="0068641F">
            <w:pPr>
              <w:rPr>
                <w:rFonts w:ascii="Times New Roman" w:hAnsi="Times New Roman" w:cs="Times New Roman"/>
                <w:color w:val="auto"/>
                <w:sz w:val="36"/>
              </w:rPr>
            </w:pPr>
          </w:p>
        </w:tc>
        <w:tc>
          <w:tcPr>
            <w:tcW w:w="1275" w:type="dxa"/>
          </w:tcPr>
          <w:p w14:paraId="1BC7FE16" w14:textId="77777777" w:rsidR="00703A36" w:rsidRPr="00F36A96" w:rsidRDefault="00703A36" w:rsidP="0068641F">
            <w:pPr>
              <w:rPr>
                <w:rFonts w:ascii="Times New Roman" w:hAnsi="Times New Roman" w:cs="Times New Roman"/>
                <w:color w:val="auto"/>
                <w:sz w:val="36"/>
              </w:rPr>
            </w:pPr>
          </w:p>
        </w:tc>
        <w:tc>
          <w:tcPr>
            <w:tcW w:w="1418" w:type="dxa"/>
          </w:tcPr>
          <w:p w14:paraId="1BC7FE17" w14:textId="77777777" w:rsidR="00703A36" w:rsidRPr="00F36A96" w:rsidRDefault="00703A36" w:rsidP="0068641F">
            <w:pPr>
              <w:rPr>
                <w:rFonts w:ascii="Times New Roman" w:hAnsi="Times New Roman" w:cs="Times New Roman"/>
                <w:color w:val="auto"/>
                <w:sz w:val="36"/>
              </w:rPr>
            </w:pPr>
          </w:p>
        </w:tc>
        <w:tc>
          <w:tcPr>
            <w:tcW w:w="1276" w:type="dxa"/>
          </w:tcPr>
          <w:p w14:paraId="1BC7FE18" w14:textId="77777777" w:rsidR="00703A36" w:rsidRPr="00F36A96" w:rsidRDefault="00703A36" w:rsidP="0068641F">
            <w:pPr>
              <w:rPr>
                <w:rFonts w:ascii="Times New Roman" w:hAnsi="Times New Roman" w:cs="Times New Roman"/>
                <w:color w:val="auto"/>
                <w:sz w:val="36"/>
              </w:rPr>
            </w:pPr>
          </w:p>
        </w:tc>
        <w:tc>
          <w:tcPr>
            <w:tcW w:w="1559" w:type="dxa"/>
          </w:tcPr>
          <w:p w14:paraId="1BC7FE19" w14:textId="77777777" w:rsidR="00703A36" w:rsidRPr="00F36A96" w:rsidRDefault="00703A36" w:rsidP="0068641F">
            <w:pPr>
              <w:rPr>
                <w:rFonts w:ascii="Times New Roman" w:hAnsi="Times New Roman" w:cs="Times New Roman"/>
                <w:color w:val="auto"/>
                <w:sz w:val="36"/>
              </w:rPr>
            </w:pPr>
          </w:p>
        </w:tc>
        <w:tc>
          <w:tcPr>
            <w:tcW w:w="1701" w:type="dxa"/>
          </w:tcPr>
          <w:p w14:paraId="1BC7FE1A" w14:textId="77777777" w:rsidR="00703A36" w:rsidRPr="00F36A96" w:rsidRDefault="00703A36" w:rsidP="0068641F">
            <w:pPr>
              <w:rPr>
                <w:rFonts w:ascii="Times New Roman" w:hAnsi="Times New Roman" w:cs="Times New Roman"/>
                <w:color w:val="auto"/>
                <w:sz w:val="36"/>
              </w:rPr>
            </w:pPr>
          </w:p>
        </w:tc>
      </w:tr>
    </w:tbl>
    <w:p w14:paraId="1BC7FE1C" w14:textId="77777777" w:rsidR="00962004" w:rsidRPr="00F36A96" w:rsidRDefault="00962004" w:rsidP="006A1C7A">
      <w:pPr>
        <w:spacing w:after="160" w:line="259" w:lineRule="auto"/>
        <w:ind w:left="0" w:firstLine="0"/>
        <w:rPr>
          <w:rFonts w:ascii="Times New Roman" w:hAnsi="Times New Roman" w:cs="Times New Roman"/>
          <w:b/>
          <w:color w:val="auto"/>
          <w:sz w:val="24"/>
          <w:szCs w:val="24"/>
        </w:rPr>
        <w:sectPr w:rsidR="00962004" w:rsidRPr="00F36A96" w:rsidSect="00703A36">
          <w:endnotePr>
            <w:numFmt w:val="decimal"/>
          </w:endnotePr>
          <w:pgSz w:w="16834" w:h="11909" w:code="9"/>
          <w:pgMar w:top="1440" w:right="1800" w:bottom="1440" w:left="1800" w:header="60" w:footer="718" w:gutter="0"/>
          <w:cols w:space="720"/>
          <w:titlePg/>
          <w:docGrid w:linePitch="299"/>
        </w:sectPr>
      </w:pPr>
    </w:p>
    <w:bookmarkEnd w:id="92"/>
    <w:p w14:paraId="1BC7FE1D" w14:textId="77777777" w:rsidR="00512E23" w:rsidRPr="00F36A96" w:rsidRDefault="00512E23" w:rsidP="00703A36">
      <w:pPr>
        <w:spacing w:after="160" w:line="259" w:lineRule="auto"/>
        <w:ind w:left="0" w:firstLine="0"/>
        <w:rPr>
          <w:rFonts w:ascii="Times New Roman" w:hAnsi="Times New Roman" w:cs="Times New Roman"/>
          <w:color w:val="auto"/>
          <w:sz w:val="24"/>
          <w:szCs w:val="24"/>
        </w:rPr>
      </w:pPr>
    </w:p>
    <w:sectPr w:rsidR="00512E23" w:rsidRPr="00F36A96" w:rsidSect="00703A36">
      <w:headerReference w:type="even" r:id="rId56"/>
      <w:headerReference w:type="default" r:id="rId57"/>
      <w:footerReference w:type="even" r:id="rId58"/>
      <w:footerReference w:type="default" r:id="rId59"/>
      <w:headerReference w:type="first" r:id="rId60"/>
      <w:footerReference w:type="first" r:id="rId61"/>
      <w:endnotePr>
        <w:numFmt w:val="decimal"/>
      </w:endnotePr>
      <w:pgSz w:w="11909" w:h="16834" w:orient="landscape" w:code="9"/>
      <w:pgMar w:top="1800" w:right="1440" w:bottom="1800" w:left="1440" w:header="60" w:footer="718"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AF171" w14:textId="77777777" w:rsidR="00881FE6" w:rsidRDefault="00881FE6">
      <w:pPr>
        <w:spacing w:after="0" w:line="240" w:lineRule="auto"/>
      </w:pPr>
      <w:r>
        <w:separator/>
      </w:r>
    </w:p>
  </w:endnote>
  <w:endnote w:type="continuationSeparator" w:id="0">
    <w:p w14:paraId="228E6111" w14:textId="77777777" w:rsidR="00881FE6" w:rsidRDefault="00881FE6">
      <w:pPr>
        <w:spacing w:after="0" w:line="240" w:lineRule="auto"/>
      </w:pPr>
      <w:r>
        <w:continuationSeparator/>
      </w:r>
    </w:p>
  </w:endnote>
  <w:endnote w:type="continuationNotice" w:id="1">
    <w:p w14:paraId="547BE14B" w14:textId="77777777" w:rsidR="00881FE6" w:rsidRDefault="00881FE6">
      <w:pPr>
        <w:spacing w:after="0" w:line="240" w:lineRule="auto"/>
      </w:pPr>
    </w:p>
  </w:endnote>
  <w:endnote w:id="2">
    <w:p w14:paraId="1BC7FEB0" w14:textId="77777777" w:rsidR="00CA029B" w:rsidRPr="00131350" w:rsidRDefault="00CA029B" w:rsidP="001A16F4">
      <w:pPr>
        <w:spacing w:after="0" w:line="240" w:lineRule="auto"/>
        <w:rPr>
          <w:sz w:val="18"/>
          <w:szCs w:val="18"/>
        </w:rPr>
      </w:pPr>
      <w:r w:rsidRPr="00131350">
        <w:rPr>
          <w:rStyle w:val="EndnoteReference"/>
          <w:sz w:val="18"/>
          <w:szCs w:val="18"/>
        </w:rPr>
        <w:endnoteRef/>
      </w:r>
      <w:r w:rsidRPr="00131350">
        <w:rPr>
          <w:sz w:val="18"/>
          <w:szCs w:val="18"/>
        </w:rPr>
        <w:t xml:space="preserve"> Il est particulièrement important de déterminer si les effets du projet peuvent toucher de manière disproportionnée des individus ou des groupes défavorisés ou vulnérables, qui n’ont souvent pas la possibilité d’exprimer leurs préoccupations ou de saisir les répercussions d’un projet, et de veiller à ce que la sensibilisation et la mobilisation des parties prenantes soient adaptées de manière à prendre en compte les sensibilités, les préoccupations et les spécificités culturelles de ces groupes ou individus, et à garantir une compréhension totale des activités et des avantages du projet.La vulnérabilité peut être liée à l’origine, au sexe, à l’âge, à l’état de santé, à la précarité économique et à l’insécurité financière d’un individu, à la position désavantageuse qu’il occupe au sein de sa communauté (c’est le cas notamment de minorités ou de groupes marginaux), et à sa dépendance à l’égard d’autres individus ou des ressources naturelles, etc. Le dialogue avec les individus et groupes vulnérables nécessite souvent l’application de mesures spécifiques et l’octroi d’une aide particulière pour faciliter leur participation à la prise de décisions liées au projet, de sorte que leur sensibilisation et leur contribution au processus global soient proportionnelles à celles des autres parties prenantes.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Cuerpo)">
    <w:altName w:val="Calibri"/>
    <w:charset w:val="00"/>
    <w:family w:val="roman"/>
    <w:pitch w:val="default"/>
  </w:font>
  <w:font w:name="Rockwell Extra Bold">
    <w:panose1 w:val="020609030405050204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7FE9E" w14:textId="77777777" w:rsidR="00817351" w:rsidRPr="00C421CD" w:rsidRDefault="00817351" w:rsidP="00F33BEA">
    <w:pPr>
      <w:pStyle w:val="Footer"/>
      <w:pBdr>
        <w:top w:val="single" w:sz="4" w:space="1" w:color="auto"/>
      </w:pBdr>
      <w:spacing w:before="100" w:after="100"/>
      <w:rPr>
        <w:b/>
        <w:bCs/>
      </w:rPr>
    </w:pPr>
    <w:r>
      <w:rPr>
        <w:i/>
        <w:iCs/>
        <w:sz w:val="18"/>
        <w:szCs w:val="18"/>
      </w:rPr>
      <w:t xml:space="preserve">Projet CSEA - </w:t>
    </w:r>
    <w:r w:rsidRPr="00C421CD">
      <w:rPr>
        <w:i/>
        <w:iCs/>
        <w:sz w:val="18"/>
        <w:szCs w:val="18"/>
      </w:rPr>
      <w:t xml:space="preserve">Plan de Mobilisation des Parties Prenantes version </w:t>
    </w:r>
    <w:r>
      <w:rPr>
        <w:i/>
        <w:iCs/>
        <w:sz w:val="18"/>
        <w:szCs w:val="18"/>
      </w:rPr>
      <w:t>finale</w:t>
    </w:r>
    <w:r w:rsidRPr="00C421CD">
      <w:rPr>
        <w:i/>
        <w:iCs/>
        <w:sz w:val="18"/>
        <w:szCs w:val="18"/>
      </w:rPr>
      <w:t xml:space="preserve"> - </w:t>
    </w:r>
    <w:r>
      <w:rPr>
        <w:i/>
        <w:iCs/>
        <w:sz w:val="18"/>
        <w:szCs w:val="18"/>
      </w:rPr>
      <w:t>Février 2025</w:t>
    </w:r>
    <w:r w:rsidRPr="000C03A5">
      <w:rPr>
        <w:i/>
        <w:iCs/>
        <w:sz w:val="18"/>
        <w:szCs w:val="18"/>
      </w:rPr>
      <w:tab/>
    </w:r>
    <w:r w:rsidRPr="00C421CD">
      <w:rPr>
        <w:b/>
        <w:bCs/>
      </w:rPr>
      <w:t xml:space="preserve">Page </w:t>
    </w:r>
    <w:r w:rsidRPr="00C421CD">
      <w:rPr>
        <w:b/>
        <w:bCs/>
      </w:rPr>
      <w:fldChar w:fldCharType="begin"/>
    </w:r>
    <w:r>
      <w:rPr>
        <w:b/>
        <w:bCs/>
      </w:rPr>
      <w:instrText>PAGE</w:instrText>
    </w:r>
    <w:r w:rsidRPr="00C421CD">
      <w:rPr>
        <w:b/>
        <w:bCs/>
      </w:rPr>
      <w:instrText xml:space="preserve">  \* Arabic  \* MERGEFORMAT</w:instrText>
    </w:r>
    <w:r w:rsidRPr="00C421CD">
      <w:rPr>
        <w:b/>
        <w:bCs/>
      </w:rPr>
      <w:fldChar w:fldCharType="separate"/>
    </w:r>
    <w:r>
      <w:rPr>
        <w:b/>
        <w:bCs/>
        <w:noProof/>
      </w:rPr>
      <w:t>2</w:t>
    </w:r>
    <w:r w:rsidRPr="00C421CD">
      <w:rPr>
        <w:b/>
        <w:bCs/>
      </w:rPr>
      <w:fldChar w:fldCharType="end"/>
    </w:r>
    <w:r w:rsidRPr="00C421CD">
      <w:rPr>
        <w:b/>
        <w:bCs/>
      </w:rPr>
      <w:t xml:space="preserve"> sur </w:t>
    </w:r>
    <w:fldSimple w:instr="NUMPAGES  \* ARABIC  \* MERGEFORMAT">
      <w:r w:rsidRPr="00D12DFD">
        <w:rPr>
          <w:b/>
          <w:bCs/>
          <w:noProof/>
        </w:rPr>
        <w:t>13</w:t>
      </w:r>
    </w:fldSimple>
  </w:p>
  <w:p w14:paraId="1BC7FE9F" w14:textId="77777777" w:rsidR="00817351" w:rsidRPr="00F96CBA" w:rsidRDefault="00817351" w:rsidP="00F33BEA">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7FEA3" w14:textId="77777777" w:rsidR="00817351" w:rsidRDefault="00817351">
    <w:pPr>
      <w:spacing w:after="0" w:line="259" w:lineRule="auto"/>
      <w:ind w:left="0" w:right="57" w:firstLine="0"/>
      <w:jc w:val="center"/>
    </w:pPr>
    <w:r>
      <w:fldChar w:fldCharType="begin"/>
    </w:r>
    <w:r>
      <w:instrText xml:space="preserve"> PAGE   \* MERGEFORMAT </w:instrText>
    </w:r>
    <w:r>
      <w:fldChar w:fldCharType="separate"/>
    </w:r>
    <w:r>
      <w:t>1</w:t>
    </w:r>
    <w:r>
      <w:fldChar w:fldCharType="end"/>
    </w:r>
  </w:p>
  <w:p w14:paraId="1BC7FEA4" w14:textId="77777777" w:rsidR="00817351" w:rsidRDefault="00817351">
    <w:pPr>
      <w:spacing w:after="0" w:line="259"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7FEA5" w14:textId="77777777" w:rsidR="00817351" w:rsidRDefault="00817351" w:rsidP="00DC3A1B">
    <w:pPr>
      <w:spacing w:after="0" w:line="259" w:lineRule="auto"/>
      <w:ind w:left="0" w:firstLine="0"/>
      <w:jc w:val="left"/>
    </w:pPr>
    <w:r w:rsidRPr="008F5F91">
      <w:rPr>
        <w:rFonts w:ascii="Times New Roman" w:hAnsi="Times New Roman" w:cs="Times New Roman"/>
        <w:i/>
        <w:iCs/>
        <w:sz w:val="20"/>
        <w:szCs w:val="20"/>
      </w:rPr>
      <w:t>Projet ASCENT - Comores - Plan de Mobilisation des Parties Prenantes - Mars 202</w:t>
    </w:r>
    <w:r>
      <w:rPr>
        <w:rFonts w:ascii="Times New Roman" w:hAnsi="Times New Roman" w:cs="Times New Roman"/>
        <w:i/>
        <w:iCs/>
        <w:sz w:val="20"/>
        <w:szCs w:val="20"/>
      </w:rPr>
      <w:t>6</w:t>
    </w:r>
    <w:r w:rsidRPr="008F5F91">
      <w:rPr>
        <w:rFonts w:ascii="Times New Roman" w:hAnsi="Times New Roman" w:cs="Times New Roman"/>
        <w:b/>
        <w:bCs/>
        <w:sz w:val="20"/>
        <w:szCs w:val="20"/>
      </w:rPr>
      <w:t xml:space="preserve">Page </w:t>
    </w:r>
    <w:r w:rsidRPr="008F5F91">
      <w:rPr>
        <w:rFonts w:ascii="Times New Roman" w:hAnsi="Times New Roman" w:cs="Times New Roman"/>
        <w:b/>
        <w:bCs/>
        <w:sz w:val="20"/>
        <w:szCs w:val="20"/>
      </w:rPr>
      <w:fldChar w:fldCharType="begin"/>
    </w:r>
    <w:r w:rsidRPr="008F5F91">
      <w:rPr>
        <w:rFonts w:ascii="Times New Roman" w:hAnsi="Times New Roman" w:cs="Times New Roman"/>
        <w:b/>
        <w:bCs/>
        <w:sz w:val="20"/>
        <w:szCs w:val="20"/>
      </w:rPr>
      <w:instrText>PAGE  \* Arabic  \* MERGEFORMAT</w:instrText>
    </w:r>
    <w:r w:rsidRPr="008F5F91">
      <w:rPr>
        <w:rFonts w:ascii="Times New Roman" w:hAnsi="Times New Roman" w:cs="Times New Roman"/>
        <w:b/>
        <w:bCs/>
        <w:sz w:val="20"/>
        <w:szCs w:val="20"/>
      </w:rPr>
      <w:fldChar w:fldCharType="separate"/>
    </w:r>
    <w:r w:rsidR="008A730A">
      <w:rPr>
        <w:rFonts w:ascii="Times New Roman" w:hAnsi="Times New Roman" w:cs="Times New Roman"/>
        <w:b/>
        <w:bCs/>
        <w:noProof/>
        <w:sz w:val="20"/>
        <w:szCs w:val="20"/>
      </w:rPr>
      <w:t>97</w:t>
    </w:r>
    <w:r w:rsidRPr="008F5F91">
      <w:rPr>
        <w:rFonts w:ascii="Times New Roman" w:hAnsi="Times New Roman" w:cs="Times New Roman"/>
        <w:b/>
        <w:bCs/>
        <w:sz w:val="20"/>
        <w:szCs w:val="20"/>
      </w:rPr>
      <w:fldChar w:fldCharType="end"/>
    </w:r>
    <w:r w:rsidRPr="008F5F91">
      <w:rPr>
        <w:rFonts w:ascii="Times New Roman" w:hAnsi="Times New Roman" w:cs="Times New Roman"/>
        <w:b/>
        <w:bCs/>
        <w:sz w:val="20"/>
        <w:szCs w:val="20"/>
      </w:rPr>
      <w:t xml:space="preserve"> sur </w:t>
    </w:r>
    <w:fldSimple w:instr="NUMPAGES  \* ARABIC  \* MERGEFORMAT">
      <w:r w:rsidR="008A730A" w:rsidRPr="008A730A">
        <w:rPr>
          <w:rFonts w:ascii="Times New Roman" w:hAnsi="Times New Roman" w:cs="Times New Roman"/>
          <w:b/>
          <w:bCs/>
          <w:noProof/>
          <w:sz w:val="20"/>
          <w:szCs w:val="20"/>
        </w:rPr>
        <w:t>104</w:t>
      </w:r>
    </w:fldSimple>
  </w:p>
  <w:p w14:paraId="1BC7FEA6" w14:textId="77777777" w:rsidR="00817351" w:rsidRPr="00DC3A1B" w:rsidRDefault="00817351" w:rsidP="00DC3A1B">
    <w:pPr>
      <w:pStyle w:val="Footer"/>
      <w:ind w:left="0"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7FEA7" w14:textId="77777777" w:rsidR="00817351" w:rsidRDefault="00817351" w:rsidP="00271F45">
    <w:pPr>
      <w:spacing w:after="0" w:line="259" w:lineRule="auto"/>
      <w:ind w:left="0" w:firstLine="0"/>
      <w:jc w:val="left"/>
    </w:pPr>
    <w:r w:rsidRPr="008F5F91">
      <w:rPr>
        <w:rFonts w:ascii="Times New Roman" w:hAnsi="Times New Roman" w:cs="Times New Roman"/>
        <w:i/>
        <w:iCs/>
        <w:sz w:val="20"/>
        <w:szCs w:val="20"/>
      </w:rPr>
      <w:t>Projet ASCENT - Comores - Plan de Mobilisation des Parties Prenantes - Mars 202</w:t>
    </w:r>
    <w:r>
      <w:rPr>
        <w:rFonts w:ascii="Times New Roman" w:hAnsi="Times New Roman" w:cs="Times New Roman"/>
        <w:i/>
        <w:iCs/>
        <w:sz w:val="20"/>
        <w:szCs w:val="20"/>
      </w:rPr>
      <w:t>6</w:t>
    </w:r>
    <w:r w:rsidRPr="008F5F91">
      <w:rPr>
        <w:rFonts w:ascii="Times New Roman" w:hAnsi="Times New Roman" w:cs="Times New Roman"/>
        <w:b/>
        <w:bCs/>
        <w:sz w:val="20"/>
        <w:szCs w:val="20"/>
      </w:rPr>
      <w:t xml:space="preserve">Page </w:t>
    </w:r>
    <w:r w:rsidRPr="008F5F91">
      <w:rPr>
        <w:rFonts w:ascii="Times New Roman" w:hAnsi="Times New Roman" w:cs="Times New Roman"/>
        <w:b/>
        <w:bCs/>
        <w:sz w:val="20"/>
        <w:szCs w:val="20"/>
      </w:rPr>
      <w:fldChar w:fldCharType="begin"/>
    </w:r>
    <w:r w:rsidRPr="008F5F91">
      <w:rPr>
        <w:rFonts w:ascii="Times New Roman" w:hAnsi="Times New Roman" w:cs="Times New Roman"/>
        <w:b/>
        <w:bCs/>
        <w:sz w:val="20"/>
        <w:szCs w:val="20"/>
      </w:rPr>
      <w:instrText>PAGE  \* Arabic  \* MERGEFORMAT</w:instrText>
    </w:r>
    <w:r w:rsidRPr="008F5F91">
      <w:rPr>
        <w:rFonts w:ascii="Times New Roman" w:hAnsi="Times New Roman" w:cs="Times New Roman"/>
        <w:b/>
        <w:bCs/>
        <w:sz w:val="20"/>
        <w:szCs w:val="20"/>
      </w:rPr>
      <w:fldChar w:fldCharType="separate"/>
    </w:r>
    <w:r w:rsidR="008A730A">
      <w:rPr>
        <w:rFonts w:ascii="Times New Roman" w:hAnsi="Times New Roman" w:cs="Times New Roman"/>
        <w:b/>
        <w:bCs/>
        <w:noProof/>
        <w:sz w:val="20"/>
        <w:szCs w:val="20"/>
      </w:rPr>
      <w:t>103</w:t>
    </w:r>
    <w:r w:rsidRPr="008F5F91">
      <w:rPr>
        <w:rFonts w:ascii="Times New Roman" w:hAnsi="Times New Roman" w:cs="Times New Roman"/>
        <w:b/>
        <w:bCs/>
        <w:sz w:val="20"/>
        <w:szCs w:val="20"/>
      </w:rPr>
      <w:fldChar w:fldCharType="end"/>
    </w:r>
    <w:r w:rsidRPr="008F5F91">
      <w:rPr>
        <w:rFonts w:ascii="Times New Roman" w:hAnsi="Times New Roman" w:cs="Times New Roman"/>
        <w:b/>
        <w:bCs/>
        <w:sz w:val="20"/>
        <w:szCs w:val="20"/>
      </w:rPr>
      <w:t xml:space="preserve"> sur </w:t>
    </w:r>
    <w:fldSimple w:instr="NUMPAGES  \* ARABIC  \* MERGEFORMAT">
      <w:r w:rsidR="008A730A" w:rsidRPr="008A730A">
        <w:rPr>
          <w:rFonts w:ascii="Times New Roman" w:hAnsi="Times New Roman" w:cs="Times New Roman"/>
          <w:b/>
          <w:bCs/>
          <w:noProof/>
          <w:sz w:val="20"/>
          <w:szCs w:val="20"/>
        </w:rPr>
        <w:t>104</w:t>
      </w:r>
    </w:fldSimple>
  </w:p>
  <w:p w14:paraId="1BC7FEA8" w14:textId="77777777" w:rsidR="00817351" w:rsidRDefault="00817351">
    <w:pPr>
      <w:spacing w:after="0" w:line="259" w:lineRule="auto"/>
      <w:ind w:lef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7FEAB" w14:textId="77777777" w:rsidR="00817351" w:rsidRDefault="0081735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7FEAC" w14:textId="77777777" w:rsidR="00817351" w:rsidRDefault="00817351" w:rsidP="005D3AD0">
    <w:pPr>
      <w:pStyle w:val="Footer"/>
      <w:jc w:val="center"/>
    </w:pPr>
  </w:p>
  <w:p w14:paraId="1BC7FEAD" w14:textId="77777777" w:rsidR="00817351" w:rsidRDefault="0081735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7FEAF" w14:textId="77777777" w:rsidR="00817351" w:rsidRDefault="008173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7B03A" w14:textId="77777777" w:rsidR="00881FE6" w:rsidRDefault="00881FE6">
      <w:pPr>
        <w:spacing w:after="0" w:line="240" w:lineRule="auto"/>
      </w:pPr>
      <w:r>
        <w:separator/>
      </w:r>
    </w:p>
  </w:footnote>
  <w:footnote w:type="continuationSeparator" w:id="0">
    <w:p w14:paraId="2F6FAF19" w14:textId="77777777" w:rsidR="00881FE6" w:rsidRDefault="00881FE6">
      <w:pPr>
        <w:spacing w:after="0" w:line="240" w:lineRule="auto"/>
      </w:pPr>
      <w:r>
        <w:continuationSeparator/>
      </w:r>
    </w:p>
  </w:footnote>
  <w:footnote w:type="continuationNotice" w:id="1">
    <w:p w14:paraId="25EAE51D" w14:textId="77777777" w:rsidR="00881FE6" w:rsidRDefault="00881FE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7FEA0" w14:textId="77777777" w:rsidR="00817351" w:rsidRDefault="00817351">
    <w:pPr>
      <w:spacing w:after="0" w:line="259" w:lineRule="auto"/>
      <w:ind w:left="0" w:right="56" w:firstLine="0"/>
      <w:jc w:val="right"/>
    </w:pPr>
    <w:r>
      <w:rPr>
        <w:b/>
        <w:sz w:val="24"/>
      </w:rPr>
      <w:t xml:space="preserve"> Juin 2018 </w:t>
    </w:r>
  </w:p>
  <w:p w14:paraId="1BC7FEA1" w14:textId="77777777" w:rsidR="00817351" w:rsidRDefault="00817351">
    <w:pPr>
      <w:spacing w:after="0" w:line="259" w:lineRule="auto"/>
      <w:ind w:left="0" w:right="65" w:firstLine="0"/>
      <w:jc w:val="center"/>
    </w:pPr>
    <w:r>
      <w:rPr>
        <w:b/>
        <w:i/>
        <w:sz w:val="24"/>
      </w:rPr>
      <w:t>Modèle pour la NES n</w:t>
    </w:r>
    <w:r>
      <w:rPr>
        <w:b/>
        <w:i/>
        <w:sz w:val="24"/>
        <w:vertAlign w:val="superscript"/>
      </w:rPr>
      <w:t>o</w:t>
    </w:r>
    <w:r>
      <w:rPr>
        <w:b/>
        <w:i/>
        <w:sz w:val="24"/>
      </w:rPr>
      <w:t xml:space="preserve"> 10 : Mobilisation des parties prenantes et information </w:t>
    </w:r>
  </w:p>
  <w:p w14:paraId="1BC7FEA2" w14:textId="77777777" w:rsidR="00817351" w:rsidRDefault="00817351">
    <w:pPr>
      <w:spacing w:after="0" w:line="259" w:lineRule="auto"/>
      <w:ind w:left="0" w:right="64" w:firstLine="0"/>
      <w:jc w:val="center"/>
    </w:pPr>
    <w:r>
      <w:rPr>
        <w:b/>
        <w:i/>
        <w:sz w:val="24"/>
      </w:rPr>
      <w:t xml:space="preserve">Plan et cadre de mobilisation des parties prenantes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7FEA9" w14:textId="77777777" w:rsidR="00817351" w:rsidRDefault="0081735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7FEAA" w14:textId="77777777" w:rsidR="00817351" w:rsidRDefault="0081735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7FEAE" w14:textId="77777777" w:rsidR="00817351" w:rsidRDefault="008173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804C8"/>
    <w:multiLevelType w:val="hybridMultilevel"/>
    <w:tmpl w:val="46FEE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081FCA"/>
    <w:multiLevelType w:val="hybridMultilevel"/>
    <w:tmpl w:val="88E89F58"/>
    <w:lvl w:ilvl="0" w:tplc="0F48B0B6">
      <w:start w:val="1"/>
      <w:numFmt w:val="bullet"/>
      <w:lvlText w:val="-"/>
      <w:lvlJc w:val="left"/>
      <w:pPr>
        <w:ind w:left="1080" w:hanging="360"/>
      </w:pPr>
      <w:rPr>
        <w:rFonts w:ascii="Cambria" w:eastAsia="MS Mincho" w:hAnsi="Cambria" w:cs="SimSu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023970CE"/>
    <w:multiLevelType w:val="hybridMultilevel"/>
    <w:tmpl w:val="0240C6C4"/>
    <w:lvl w:ilvl="0" w:tplc="0409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3" w15:restartNumberingAfterBreak="0">
    <w:nsid w:val="03EC1B51"/>
    <w:multiLevelType w:val="hybridMultilevel"/>
    <w:tmpl w:val="3C889118"/>
    <w:lvl w:ilvl="0" w:tplc="040C000F">
      <w:start w:val="1"/>
      <w:numFmt w:val="decimal"/>
      <w:lvlText w:val="%1."/>
      <w:lvlJc w:val="left"/>
      <w:pPr>
        <w:ind w:left="36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52633B9"/>
    <w:multiLevelType w:val="hybridMultilevel"/>
    <w:tmpl w:val="F6D84C3E"/>
    <w:lvl w:ilvl="0" w:tplc="927628DC">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6120C86"/>
    <w:multiLevelType w:val="hybridMultilevel"/>
    <w:tmpl w:val="693E0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E87046"/>
    <w:multiLevelType w:val="hybridMultilevel"/>
    <w:tmpl w:val="E168D0F0"/>
    <w:lvl w:ilvl="0" w:tplc="E070AF40">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303EA2"/>
    <w:multiLevelType w:val="hybridMultilevel"/>
    <w:tmpl w:val="409C302C"/>
    <w:lvl w:ilvl="0" w:tplc="90F6D17A">
      <w:start w:val="1"/>
      <w:numFmt w:val="bullet"/>
      <w:lvlText w:val=""/>
      <w:lvlJc w:val="left"/>
      <w:pPr>
        <w:ind w:left="720" w:hanging="360"/>
      </w:pPr>
      <w:rPr>
        <w:rFonts w:ascii="Symbol" w:hAnsi="Symbol"/>
      </w:rPr>
    </w:lvl>
    <w:lvl w:ilvl="1" w:tplc="EA5E9C46">
      <w:start w:val="1"/>
      <w:numFmt w:val="bullet"/>
      <w:lvlText w:val=""/>
      <w:lvlJc w:val="left"/>
      <w:pPr>
        <w:ind w:left="720" w:hanging="360"/>
      </w:pPr>
      <w:rPr>
        <w:rFonts w:ascii="Symbol" w:hAnsi="Symbol"/>
      </w:rPr>
    </w:lvl>
    <w:lvl w:ilvl="2" w:tplc="9BBAD742">
      <w:start w:val="1"/>
      <w:numFmt w:val="bullet"/>
      <w:lvlText w:val=""/>
      <w:lvlJc w:val="left"/>
      <w:pPr>
        <w:ind w:left="720" w:hanging="360"/>
      </w:pPr>
      <w:rPr>
        <w:rFonts w:ascii="Symbol" w:hAnsi="Symbol"/>
      </w:rPr>
    </w:lvl>
    <w:lvl w:ilvl="3" w:tplc="A77A6246">
      <w:start w:val="1"/>
      <w:numFmt w:val="bullet"/>
      <w:lvlText w:val=""/>
      <w:lvlJc w:val="left"/>
      <w:pPr>
        <w:ind w:left="720" w:hanging="360"/>
      </w:pPr>
      <w:rPr>
        <w:rFonts w:ascii="Symbol" w:hAnsi="Symbol"/>
      </w:rPr>
    </w:lvl>
    <w:lvl w:ilvl="4" w:tplc="7A64D3E2">
      <w:start w:val="1"/>
      <w:numFmt w:val="bullet"/>
      <w:lvlText w:val=""/>
      <w:lvlJc w:val="left"/>
      <w:pPr>
        <w:ind w:left="720" w:hanging="360"/>
      </w:pPr>
      <w:rPr>
        <w:rFonts w:ascii="Symbol" w:hAnsi="Symbol"/>
      </w:rPr>
    </w:lvl>
    <w:lvl w:ilvl="5" w:tplc="1DD0FF8A">
      <w:start w:val="1"/>
      <w:numFmt w:val="bullet"/>
      <w:lvlText w:val=""/>
      <w:lvlJc w:val="left"/>
      <w:pPr>
        <w:ind w:left="720" w:hanging="360"/>
      </w:pPr>
      <w:rPr>
        <w:rFonts w:ascii="Symbol" w:hAnsi="Symbol"/>
      </w:rPr>
    </w:lvl>
    <w:lvl w:ilvl="6" w:tplc="FAB6A6DE">
      <w:start w:val="1"/>
      <w:numFmt w:val="bullet"/>
      <w:lvlText w:val=""/>
      <w:lvlJc w:val="left"/>
      <w:pPr>
        <w:ind w:left="720" w:hanging="360"/>
      </w:pPr>
      <w:rPr>
        <w:rFonts w:ascii="Symbol" w:hAnsi="Symbol"/>
      </w:rPr>
    </w:lvl>
    <w:lvl w:ilvl="7" w:tplc="2D0CA740">
      <w:start w:val="1"/>
      <w:numFmt w:val="bullet"/>
      <w:lvlText w:val=""/>
      <w:lvlJc w:val="left"/>
      <w:pPr>
        <w:ind w:left="720" w:hanging="360"/>
      </w:pPr>
      <w:rPr>
        <w:rFonts w:ascii="Symbol" w:hAnsi="Symbol"/>
      </w:rPr>
    </w:lvl>
    <w:lvl w:ilvl="8" w:tplc="F18E87C8">
      <w:start w:val="1"/>
      <w:numFmt w:val="bullet"/>
      <w:lvlText w:val=""/>
      <w:lvlJc w:val="left"/>
      <w:pPr>
        <w:ind w:left="720" w:hanging="360"/>
      </w:pPr>
      <w:rPr>
        <w:rFonts w:ascii="Symbol" w:hAnsi="Symbol"/>
      </w:rPr>
    </w:lvl>
  </w:abstractNum>
  <w:abstractNum w:abstractNumId="8" w15:restartNumberingAfterBreak="0">
    <w:nsid w:val="088B72A4"/>
    <w:multiLevelType w:val="hybridMultilevel"/>
    <w:tmpl w:val="8B7A337E"/>
    <w:lvl w:ilvl="0" w:tplc="B9F0E020">
      <w:start w:val="1"/>
      <w:numFmt w:val="bullet"/>
      <w:lvlText w:val=""/>
      <w:lvlJc w:val="left"/>
      <w:pPr>
        <w:ind w:left="1440" w:hanging="360"/>
      </w:pPr>
      <w:rPr>
        <w:rFonts w:ascii="Symbol" w:hAnsi="Symbol"/>
      </w:rPr>
    </w:lvl>
    <w:lvl w:ilvl="1" w:tplc="EC844A98">
      <w:start w:val="1"/>
      <w:numFmt w:val="bullet"/>
      <w:lvlText w:val=""/>
      <w:lvlJc w:val="left"/>
      <w:pPr>
        <w:ind w:left="1440" w:hanging="360"/>
      </w:pPr>
      <w:rPr>
        <w:rFonts w:ascii="Symbol" w:hAnsi="Symbol"/>
      </w:rPr>
    </w:lvl>
    <w:lvl w:ilvl="2" w:tplc="1380629C">
      <w:start w:val="1"/>
      <w:numFmt w:val="bullet"/>
      <w:lvlText w:val=""/>
      <w:lvlJc w:val="left"/>
      <w:pPr>
        <w:ind w:left="1440" w:hanging="360"/>
      </w:pPr>
      <w:rPr>
        <w:rFonts w:ascii="Symbol" w:hAnsi="Symbol"/>
      </w:rPr>
    </w:lvl>
    <w:lvl w:ilvl="3" w:tplc="8AB843CC">
      <w:start w:val="1"/>
      <w:numFmt w:val="bullet"/>
      <w:lvlText w:val=""/>
      <w:lvlJc w:val="left"/>
      <w:pPr>
        <w:ind w:left="1440" w:hanging="360"/>
      </w:pPr>
      <w:rPr>
        <w:rFonts w:ascii="Symbol" w:hAnsi="Symbol"/>
      </w:rPr>
    </w:lvl>
    <w:lvl w:ilvl="4" w:tplc="6A64DEC4">
      <w:start w:val="1"/>
      <w:numFmt w:val="bullet"/>
      <w:lvlText w:val=""/>
      <w:lvlJc w:val="left"/>
      <w:pPr>
        <w:ind w:left="1440" w:hanging="360"/>
      </w:pPr>
      <w:rPr>
        <w:rFonts w:ascii="Symbol" w:hAnsi="Symbol"/>
      </w:rPr>
    </w:lvl>
    <w:lvl w:ilvl="5" w:tplc="80EC60CA">
      <w:start w:val="1"/>
      <w:numFmt w:val="bullet"/>
      <w:lvlText w:val=""/>
      <w:lvlJc w:val="left"/>
      <w:pPr>
        <w:ind w:left="1440" w:hanging="360"/>
      </w:pPr>
      <w:rPr>
        <w:rFonts w:ascii="Symbol" w:hAnsi="Symbol"/>
      </w:rPr>
    </w:lvl>
    <w:lvl w:ilvl="6" w:tplc="97EA6AF4">
      <w:start w:val="1"/>
      <w:numFmt w:val="bullet"/>
      <w:lvlText w:val=""/>
      <w:lvlJc w:val="left"/>
      <w:pPr>
        <w:ind w:left="1440" w:hanging="360"/>
      </w:pPr>
      <w:rPr>
        <w:rFonts w:ascii="Symbol" w:hAnsi="Symbol"/>
      </w:rPr>
    </w:lvl>
    <w:lvl w:ilvl="7" w:tplc="843A08C4">
      <w:start w:val="1"/>
      <w:numFmt w:val="bullet"/>
      <w:lvlText w:val=""/>
      <w:lvlJc w:val="left"/>
      <w:pPr>
        <w:ind w:left="1440" w:hanging="360"/>
      </w:pPr>
      <w:rPr>
        <w:rFonts w:ascii="Symbol" w:hAnsi="Symbol"/>
      </w:rPr>
    </w:lvl>
    <w:lvl w:ilvl="8" w:tplc="C8C6EA6A">
      <w:start w:val="1"/>
      <w:numFmt w:val="bullet"/>
      <w:lvlText w:val=""/>
      <w:lvlJc w:val="left"/>
      <w:pPr>
        <w:ind w:left="1440" w:hanging="360"/>
      </w:pPr>
      <w:rPr>
        <w:rFonts w:ascii="Symbol" w:hAnsi="Symbol"/>
      </w:rPr>
    </w:lvl>
  </w:abstractNum>
  <w:abstractNum w:abstractNumId="9" w15:restartNumberingAfterBreak="0">
    <w:nsid w:val="09430076"/>
    <w:multiLevelType w:val="hybridMultilevel"/>
    <w:tmpl w:val="BF62C61A"/>
    <w:lvl w:ilvl="0" w:tplc="5D7A6976">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EB01F6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CDAD9F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6AEA9C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AAA8AA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9E67D26">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216BB9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4B215F4">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786977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0B056FE5"/>
    <w:multiLevelType w:val="hybridMultilevel"/>
    <w:tmpl w:val="23B41D72"/>
    <w:lvl w:ilvl="0" w:tplc="5D420934">
      <w:start w:val="3"/>
      <w:numFmt w:val="bullet"/>
      <w:lvlText w:val="-"/>
      <w:lvlJc w:val="left"/>
      <w:pPr>
        <w:ind w:left="36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0B9E5F05"/>
    <w:multiLevelType w:val="hybridMultilevel"/>
    <w:tmpl w:val="30AA68DE"/>
    <w:lvl w:ilvl="0" w:tplc="96F837C4">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0CEF5980"/>
    <w:multiLevelType w:val="hybridMultilevel"/>
    <w:tmpl w:val="984AD15C"/>
    <w:lvl w:ilvl="0" w:tplc="525ABF4C">
      <w:start w:val="1"/>
      <w:numFmt w:val="bullet"/>
      <w:lvlText w:val=""/>
      <w:lvlJc w:val="left"/>
      <w:pPr>
        <w:ind w:left="1440" w:hanging="360"/>
      </w:pPr>
      <w:rPr>
        <w:rFonts w:ascii="Symbol" w:hAnsi="Symbol"/>
      </w:rPr>
    </w:lvl>
    <w:lvl w:ilvl="1" w:tplc="6F50D1EE">
      <w:start w:val="1"/>
      <w:numFmt w:val="bullet"/>
      <w:lvlText w:val=""/>
      <w:lvlJc w:val="left"/>
      <w:pPr>
        <w:ind w:left="1440" w:hanging="360"/>
      </w:pPr>
      <w:rPr>
        <w:rFonts w:ascii="Symbol" w:hAnsi="Symbol"/>
      </w:rPr>
    </w:lvl>
    <w:lvl w:ilvl="2" w:tplc="1CD200EE">
      <w:start w:val="1"/>
      <w:numFmt w:val="bullet"/>
      <w:lvlText w:val=""/>
      <w:lvlJc w:val="left"/>
      <w:pPr>
        <w:ind w:left="1440" w:hanging="360"/>
      </w:pPr>
      <w:rPr>
        <w:rFonts w:ascii="Symbol" w:hAnsi="Symbol"/>
      </w:rPr>
    </w:lvl>
    <w:lvl w:ilvl="3" w:tplc="E25A3556">
      <w:start w:val="1"/>
      <w:numFmt w:val="bullet"/>
      <w:lvlText w:val=""/>
      <w:lvlJc w:val="left"/>
      <w:pPr>
        <w:ind w:left="1440" w:hanging="360"/>
      </w:pPr>
      <w:rPr>
        <w:rFonts w:ascii="Symbol" w:hAnsi="Symbol"/>
      </w:rPr>
    </w:lvl>
    <w:lvl w:ilvl="4" w:tplc="6E28545A">
      <w:start w:val="1"/>
      <w:numFmt w:val="bullet"/>
      <w:lvlText w:val=""/>
      <w:lvlJc w:val="left"/>
      <w:pPr>
        <w:ind w:left="1440" w:hanging="360"/>
      </w:pPr>
      <w:rPr>
        <w:rFonts w:ascii="Symbol" w:hAnsi="Symbol"/>
      </w:rPr>
    </w:lvl>
    <w:lvl w:ilvl="5" w:tplc="9A8A1D82">
      <w:start w:val="1"/>
      <w:numFmt w:val="bullet"/>
      <w:lvlText w:val=""/>
      <w:lvlJc w:val="left"/>
      <w:pPr>
        <w:ind w:left="1440" w:hanging="360"/>
      </w:pPr>
      <w:rPr>
        <w:rFonts w:ascii="Symbol" w:hAnsi="Symbol"/>
      </w:rPr>
    </w:lvl>
    <w:lvl w:ilvl="6" w:tplc="721E7D2A">
      <w:start w:val="1"/>
      <w:numFmt w:val="bullet"/>
      <w:lvlText w:val=""/>
      <w:lvlJc w:val="left"/>
      <w:pPr>
        <w:ind w:left="1440" w:hanging="360"/>
      </w:pPr>
      <w:rPr>
        <w:rFonts w:ascii="Symbol" w:hAnsi="Symbol"/>
      </w:rPr>
    </w:lvl>
    <w:lvl w:ilvl="7" w:tplc="56AEB79A">
      <w:start w:val="1"/>
      <w:numFmt w:val="bullet"/>
      <w:lvlText w:val=""/>
      <w:lvlJc w:val="left"/>
      <w:pPr>
        <w:ind w:left="1440" w:hanging="360"/>
      </w:pPr>
      <w:rPr>
        <w:rFonts w:ascii="Symbol" w:hAnsi="Symbol"/>
      </w:rPr>
    </w:lvl>
    <w:lvl w:ilvl="8" w:tplc="3FE6E4D2">
      <w:start w:val="1"/>
      <w:numFmt w:val="bullet"/>
      <w:lvlText w:val=""/>
      <w:lvlJc w:val="left"/>
      <w:pPr>
        <w:ind w:left="1440" w:hanging="360"/>
      </w:pPr>
      <w:rPr>
        <w:rFonts w:ascii="Symbol" w:hAnsi="Symbol"/>
      </w:rPr>
    </w:lvl>
  </w:abstractNum>
  <w:abstractNum w:abstractNumId="13" w15:restartNumberingAfterBreak="0">
    <w:nsid w:val="0E0B5D0D"/>
    <w:multiLevelType w:val="hybridMultilevel"/>
    <w:tmpl w:val="150E11F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0F0E3B18"/>
    <w:multiLevelType w:val="hybridMultilevel"/>
    <w:tmpl w:val="799E3EA0"/>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0FDB0005"/>
    <w:multiLevelType w:val="hybridMultilevel"/>
    <w:tmpl w:val="CE32D566"/>
    <w:lvl w:ilvl="0" w:tplc="FFFFFFFF">
      <w:numFmt w:val="bullet"/>
      <w:lvlText w:val="-"/>
      <w:lvlJc w:val="left"/>
      <w:pPr>
        <w:ind w:left="360" w:hanging="360"/>
      </w:pPr>
      <w:rPr>
        <w:rFonts w:ascii="Calibri" w:eastAsiaTheme="minorHAns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15:restartNumberingAfterBreak="0">
    <w:nsid w:val="0FDE73D1"/>
    <w:multiLevelType w:val="hybridMultilevel"/>
    <w:tmpl w:val="DF86BBD8"/>
    <w:lvl w:ilvl="0" w:tplc="5ABA2E9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FE858B1"/>
    <w:multiLevelType w:val="hybridMultilevel"/>
    <w:tmpl w:val="8B2EF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4C32675"/>
    <w:multiLevelType w:val="multilevel"/>
    <w:tmpl w:val="41721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58D776A"/>
    <w:multiLevelType w:val="multilevel"/>
    <w:tmpl w:val="D436C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65731D7"/>
    <w:multiLevelType w:val="hybridMultilevel"/>
    <w:tmpl w:val="954E6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AAC5C2A"/>
    <w:multiLevelType w:val="hybridMultilevel"/>
    <w:tmpl w:val="EEF486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AF978E7"/>
    <w:multiLevelType w:val="hybridMultilevel"/>
    <w:tmpl w:val="FD985632"/>
    <w:lvl w:ilvl="0" w:tplc="FFFFFFFF">
      <w:numFmt w:val="bullet"/>
      <w:lvlText w:val="-"/>
      <w:lvlJc w:val="left"/>
      <w:pPr>
        <w:ind w:left="36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1BE442FA"/>
    <w:multiLevelType w:val="hybridMultilevel"/>
    <w:tmpl w:val="77F68396"/>
    <w:lvl w:ilvl="0" w:tplc="040C0001">
      <w:start w:val="1"/>
      <w:numFmt w:val="bullet"/>
      <w:lvlText w:val=""/>
      <w:lvlJc w:val="left"/>
      <w:pPr>
        <w:ind w:left="1068" w:hanging="360"/>
      </w:pPr>
      <w:rPr>
        <w:rFonts w:ascii="Symbol" w:hAnsi="Symbol"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4" w15:restartNumberingAfterBreak="0">
    <w:nsid w:val="1DF44744"/>
    <w:multiLevelType w:val="hybridMultilevel"/>
    <w:tmpl w:val="2D6E5FCC"/>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Calibri" w:eastAsiaTheme="minorHAnsi"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1E184260"/>
    <w:multiLevelType w:val="hybridMultilevel"/>
    <w:tmpl w:val="41D04F0A"/>
    <w:lvl w:ilvl="0" w:tplc="B66E48E6">
      <w:start w:val="1"/>
      <w:numFmt w:val="bullet"/>
      <w:lvlText w:val=""/>
      <w:lvlJc w:val="left"/>
      <w:pPr>
        <w:ind w:left="720" w:hanging="360"/>
      </w:pPr>
      <w:rPr>
        <w:rFonts w:ascii="Symbol" w:hAnsi="Symbol" w:hint="default"/>
      </w:rPr>
    </w:lvl>
    <w:lvl w:ilvl="1" w:tplc="35405A84">
      <w:start w:val="1"/>
      <w:numFmt w:val="bullet"/>
      <w:lvlText w:val="o"/>
      <w:lvlJc w:val="left"/>
      <w:pPr>
        <w:ind w:left="1440" w:hanging="360"/>
      </w:pPr>
      <w:rPr>
        <w:rFonts w:ascii="Courier New" w:hAnsi="Courier New" w:hint="default"/>
      </w:rPr>
    </w:lvl>
    <w:lvl w:ilvl="2" w:tplc="E9424CD2">
      <w:start w:val="1"/>
      <w:numFmt w:val="bullet"/>
      <w:lvlText w:val=""/>
      <w:lvlJc w:val="left"/>
      <w:pPr>
        <w:ind w:left="2160" w:hanging="360"/>
      </w:pPr>
      <w:rPr>
        <w:rFonts w:ascii="Wingdings" w:hAnsi="Wingdings" w:hint="default"/>
      </w:rPr>
    </w:lvl>
    <w:lvl w:ilvl="3" w:tplc="7578F894">
      <w:start w:val="1"/>
      <w:numFmt w:val="bullet"/>
      <w:lvlText w:val=""/>
      <w:lvlJc w:val="left"/>
      <w:pPr>
        <w:ind w:left="2880" w:hanging="360"/>
      </w:pPr>
      <w:rPr>
        <w:rFonts w:ascii="Symbol" w:hAnsi="Symbol" w:hint="default"/>
      </w:rPr>
    </w:lvl>
    <w:lvl w:ilvl="4" w:tplc="E77632E2">
      <w:start w:val="1"/>
      <w:numFmt w:val="bullet"/>
      <w:lvlText w:val="o"/>
      <w:lvlJc w:val="left"/>
      <w:pPr>
        <w:ind w:left="3600" w:hanging="360"/>
      </w:pPr>
      <w:rPr>
        <w:rFonts w:ascii="Courier New" w:hAnsi="Courier New" w:hint="default"/>
      </w:rPr>
    </w:lvl>
    <w:lvl w:ilvl="5" w:tplc="4FE21E8E">
      <w:start w:val="1"/>
      <w:numFmt w:val="bullet"/>
      <w:lvlText w:val=""/>
      <w:lvlJc w:val="left"/>
      <w:pPr>
        <w:ind w:left="4320" w:hanging="360"/>
      </w:pPr>
      <w:rPr>
        <w:rFonts w:ascii="Wingdings" w:hAnsi="Wingdings" w:hint="default"/>
      </w:rPr>
    </w:lvl>
    <w:lvl w:ilvl="6" w:tplc="AE20A7B4">
      <w:start w:val="1"/>
      <w:numFmt w:val="bullet"/>
      <w:lvlText w:val=""/>
      <w:lvlJc w:val="left"/>
      <w:pPr>
        <w:ind w:left="5040" w:hanging="360"/>
      </w:pPr>
      <w:rPr>
        <w:rFonts w:ascii="Symbol" w:hAnsi="Symbol" w:hint="default"/>
      </w:rPr>
    </w:lvl>
    <w:lvl w:ilvl="7" w:tplc="18ACBFF4">
      <w:start w:val="1"/>
      <w:numFmt w:val="bullet"/>
      <w:lvlText w:val="o"/>
      <w:lvlJc w:val="left"/>
      <w:pPr>
        <w:ind w:left="5760" w:hanging="360"/>
      </w:pPr>
      <w:rPr>
        <w:rFonts w:ascii="Courier New" w:hAnsi="Courier New" w:hint="default"/>
      </w:rPr>
    </w:lvl>
    <w:lvl w:ilvl="8" w:tplc="6F940AC4">
      <w:start w:val="1"/>
      <w:numFmt w:val="bullet"/>
      <w:lvlText w:val=""/>
      <w:lvlJc w:val="left"/>
      <w:pPr>
        <w:ind w:left="6480" w:hanging="360"/>
      </w:pPr>
      <w:rPr>
        <w:rFonts w:ascii="Wingdings" w:hAnsi="Wingdings" w:hint="default"/>
      </w:rPr>
    </w:lvl>
  </w:abstractNum>
  <w:abstractNum w:abstractNumId="26" w15:restartNumberingAfterBreak="0">
    <w:nsid w:val="1EDB7CE8"/>
    <w:multiLevelType w:val="hybridMultilevel"/>
    <w:tmpl w:val="B3B49062"/>
    <w:lvl w:ilvl="0" w:tplc="C06EAE5C">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12272C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4A471E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1023D8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3C5102">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64239E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A06A23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0D4D3F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31C9A4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1F315448"/>
    <w:multiLevelType w:val="hybridMultilevel"/>
    <w:tmpl w:val="2582697C"/>
    <w:lvl w:ilvl="0" w:tplc="5ABA2E9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F7211B9"/>
    <w:multiLevelType w:val="hybridMultilevel"/>
    <w:tmpl w:val="1276B7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F9E3052"/>
    <w:multiLevelType w:val="hybridMultilevel"/>
    <w:tmpl w:val="CC267A4A"/>
    <w:lvl w:ilvl="0" w:tplc="281069E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0B45DAB"/>
    <w:multiLevelType w:val="hybridMultilevel"/>
    <w:tmpl w:val="7F4E4F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13E03EF"/>
    <w:multiLevelType w:val="hybridMultilevel"/>
    <w:tmpl w:val="44C0F862"/>
    <w:lvl w:ilvl="0" w:tplc="FFFFFFFF">
      <w:numFmt w:val="bullet"/>
      <w:lvlText w:val="-"/>
      <w:lvlJc w:val="left"/>
      <w:pPr>
        <w:ind w:left="360" w:hanging="360"/>
      </w:pPr>
      <w:rPr>
        <w:rFonts w:ascii="Calibri" w:eastAsiaTheme="minorHAns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2" w15:restartNumberingAfterBreak="0">
    <w:nsid w:val="215E530C"/>
    <w:multiLevelType w:val="hybridMultilevel"/>
    <w:tmpl w:val="16B69F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23F3563C"/>
    <w:multiLevelType w:val="hybridMultilevel"/>
    <w:tmpl w:val="12E8C09C"/>
    <w:lvl w:ilvl="0" w:tplc="040C000F">
      <w:start w:val="1"/>
      <w:numFmt w:val="decimal"/>
      <w:lvlText w:val="%1."/>
      <w:lvlJc w:val="left"/>
      <w:pPr>
        <w:ind w:left="36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24B72A85"/>
    <w:multiLevelType w:val="hybridMultilevel"/>
    <w:tmpl w:val="CFEC47E4"/>
    <w:lvl w:ilvl="0" w:tplc="040C000F">
      <w:start w:val="1"/>
      <w:numFmt w:val="decimal"/>
      <w:lvlText w:val="%1."/>
      <w:lvlJc w:val="left"/>
      <w:pPr>
        <w:ind w:left="36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25D35589"/>
    <w:multiLevelType w:val="hybridMultilevel"/>
    <w:tmpl w:val="4222790A"/>
    <w:lvl w:ilvl="0" w:tplc="040C000F">
      <w:start w:val="1"/>
      <w:numFmt w:val="decimal"/>
      <w:lvlText w:val="%1."/>
      <w:lvlJc w:val="left"/>
      <w:pPr>
        <w:ind w:left="36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25EB55F6"/>
    <w:multiLevelType w:val="hybridMultilevel"/>
    <w:tmpl w:val="FE300A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261419AE"/>
    <w:multiLevelType w:val="hybridMultilevel"/>
    <w:tmpl w:val="DE7A9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6857908"/>
    <w:multiLevelType w:val="hybridMultilevel"/>
    <w:tmpl w:val="F0D80DD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7064B5E"/>
    <w:multiLevelType w:val="hybridMultilevel"/>
    <w:tmpl w:val="272AC826"/>
    <w:lvl w:ilvl="0" w:tplc="CD0E0B14">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094ADE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2A2BFD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B76CA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4E0D0D8">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B1E4996">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5B8797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5095C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AF232C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271F16D2"/>
    <w:multiLevelType w:val="hybridMultilevel"/>
    <w:tmpl w:val="65BA242A"/>
    <w:lvl w:ilvl="0" w:tplc="0F48B0B6">
      <w:start w:val="1"/>
      <w:numFmt w:val="bullet"/>
      <w:lvlText w:val="-"/>
      <w:lvlJc w:val="left"/>
      <w:pPr>
        <w:ind w:left="360" w:hanging="360"/>
      </w:pPr>
      <w:rPr>
        <w:rFonts w:ascii="Cambria" w:eastAsia="MS Mincho" w:hAnsi="Cambria" w:cs="SimSu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1" w15:restartNumberingAfterBreak="0">
    <w:nsid w:val="276177F0"/>
    <w:multiLevelType w:val="hybridMultilevel"/>
    <w:tmpl w:val="F270696C"/>
    <w:lvl w:ilvl="0" w:tplc="FFFFFFFF">
      <w:numFmt w:val="bullet"/>
      <w:lvlText w:val="-"/>
      <w:lvlJc w:val="left"/>
      <w:pPr>
        <w:ind w:left="360" w:hanging="360"/>
      </w:pPr>
      <w:rPr>
        <w:rFonts w:ascii="Calibri" w:eastAsiaTheme="minorHAns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2" w15:restartNumberingAfterBreak="0">
    <w:nsid w:val="29A73574"/>
    <w:multiLevelType w:val="multilevel"/>
    <w:tmpl w:val="B7EEC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A460C95"/>
    <w:multiLevelType w:val="hybridMultilevel"/>
    <w:tmpl w:val="FCB0787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2A635C72"/>
    <w:multiLevelType w:val="hybridMultilevel"/>
    <w:tmpl w:val="7460FFA8"/>
    <w:lvl w:ilvl="0" w:tplc="0F48B0B6">
      <w:start w:val="1"/>
      <w:numFmt w:val="bullet"/>
      <w:lvlText w:val="-"/>
      <w:lvlJc w:val="left"/>
      <w:pPr>
        <w:ind w:left="360" w:hanging="360"/>
      </w:pPr>
      <w:rPr>
        <w:rFonts w:ascii="Cambria" w:eastAsia="MS Mincho" w:hAnsi="Cambria" w:cs="SimSu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5" w15:restartNumberingAfterBreak="0">
    <w:nsid w:val="2B6739BC"/>
    <w:multiLevelType w:val="hybridMultilevel"/>
    <w:tmpl w:val="316A0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EAB0830"/>
    <w:multiLevelType w:val="hybridMultilevel"/>
    <w:tmpl w:val="715A2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F366F3F"/>
    <w:multiLevelType w:val="hybridMultilevel"/>
    <w:tmpl w:val="220A52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0EE4C8A"/>
    <w:multiLevelType w:val="hybridMultilevel"/>
    <w:tmpl w:val="3ADC93A0"/>
    <w:lvl w:ilvl="0" w:tplc="FFFFFFFF">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3148496E"/>
    <w:multiLevelType w:val="hybridMultilevel"/>
    <w:tmpl w:val="869692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31F54CF9"/>
    <w:multiLevelType w:val="hybridMultilevel"/>
    <w:tmpl w:val="86A6188A"/>
    <w:lvl w:ilvl="0" w:tplc="FFFFFFFF">
      <w:numFmt w:val="bullet"/>
      <w:lvlText w:val="-"/>
      <w:lvlJc w:val="left"/>
      <w:pPr>
        <w:ind w:left="360" w:hanging="360"/>
      </w:pPr>
      <w:rPr>
        <w:rFonts w:ascii="Calibri" w:eastAsiaTheme="minorHAns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1" w15:restartNumberingAfterBreak="0">
    <w:nsid w:val="34322A4F"/>
    <w:multiLevelType w:val="hybridMultilevel"/>
    <w:tmpl w:val="98D0EF16"/>
    <w:lvl w:ilvl="0" w:tplc="5ABA2E9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6367A82"/>
    <w:multiLevelType w:val="hybridMultilevel"/>
    <w:tmpl w:val="1DBE6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6FF2339"/>
    <w:multiLevelType w:val="hybridMultilevel"/>
    <w:tmpl w:val="645236D6"/>
    <w:lvl w:ilvl="0" w:tplc="20000001">
      <w:start w:val="1"/>
      <w:numFmt w:val="bullet"/>
      <w:lvlText w:val=""/>
      <w:lvlJc w:val="left"/>
      <w:pPr>
        <w:ind w:left="720" w:hanging="360"/>
      </w:pPr>
      <w:rPr>
        <w:rFonts w:ascii="Symbol" w:hAnsi="Symbol" w:hint="default"/>
      </w:rPr>
    </w:lvl>
    <w:lvl w:ilvl="1" w:tplc="FF608D20">
      <w:numFmt w:val="bullet"/>
      <w:lvlText w:val="-"/>
      <w:lvlJc w:val="left"/>
      <w:pPr>
        <w:ind w:left="1440" w:hanging="360"/>
      </w:pPr>
      <w:rPr>
        <w:rFonts w:ascii="Arial" w:eastAsia="Calibri" w:hAnsi="Arial" w:cs="Arial"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4" w15:restartNumberingAfterBreak="0">
    <w:nsid w:val="37863EFF"/>
    <w:multiLevelType w:val="hybridMultilevel"/>
    <w:tmpl w:val="E92CC7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83F0915"/>
    <w:multiLevelType w:val="hybridMultilevel"/>
    <w:tmpl w:val="1D188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8A25787"/>
    <w:multiLevelType w:val="hybridMultilevel"/>
    <w:tmpl w:val="4E5A241E"/>
    <w:lvl w:ilvl="0" w:tplc="0F48B0B6">
      <w:start w:val="1"/>
      <w:numFmt w:val="bullet"/>
      <w:lvlText w:val="-"/>
      <w:lvlJc w:val="left"/>
      <w:pPr>
        <w:ind w:left="720" w:hanging="360"/>
      </w:pPr>
      <w:rPr>
        <w:rFonts w:ascii="Cambria" w:eastAsia="MS Mincho" w:hAnsi="Cambria" w:cs="SimSu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15:restartNumberingAfterBreak="0">
    <w:nsid w:val="392D3061"/>
    <w:multiLevelType w:val="hybridMultilevel"/>
    <w:tmpl w:val="53A0AA8C"/>
    <w:lvl w:ilvl="0" w:tplc="FFFFFFFF">
      <w:numFmt w:val="bullet"/>
      <w:lvlText w:val="-"/>
      <w:lvlJc w:val="left"/>
      <w:pPr>
        <w:ind w:left="36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15:restartNumberingAfterBreak="0">
    <w:nsid w:val="396A648C"/>
    <w:multiLevelType w:val="multilevel"/>
    <w:tmpl w:val="436E1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B5323C4"/>
    <w:multiLevelType w:val="hybridMultilevel"/>
    <w:tmpl w:val="901C04BE"/>
    <w:lvl w:ilvl="0" w:tplc="040C000F">
      <w:start w:val="1"/>
      <w:numFmt w:val="decimal"/>
      <w:lvlText w:val="%1."/>
      <w:lvlJc w:val="left"/>
      <w:pPr>
        <w:ind w:left="36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0" w15:restartNumberingAfterBreak="0">
    <w:nsid w:val="3C967D16"/>
    <w:multiLevelType w:val="multilevel"/>
    <w:tmpl w:val="10224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FE61654"/>
    <w:multiLevelType w:val="hybridMultilevel"/>
    <w:tmpl w:val="959E58D6"/>
    <w:lvl w:ilvl="0" w:tplc="040C000F">
      <w:start w:val="1"/>
      <w:numFmt w:val="decimal"/>
      <w:lvlText w:val="%1."/>
      <w:lvlJc w:val="left"/>
      <w:pPr>
        <w:ind w:left="360" w:hanging="360"/>
      </w:pPr>
      <w:rPr>
        <w:rFont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2" w15:restartNumberingAfterBreak="0">
    <w:nsid w:val="400408BC"/>
    <w:multiLevelType w:val="hybridMultilevel"/>
    <w:tmpl w:val="A3BAC02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 w15:restartNumberingAfterBreak="0">
    <w:nsid w:val="43247293"/>
    <w:multiLevelType w:val="hybridMultilevel"/>
    <w:tmpl w:val="A63CCBF6"/>
    <w:lvl w:ilvl="0" w:tplc="927628DC">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49C6A49"/>
    <w:multiLevelType w:val="hybridMultilevel"/>
    <w:tmpl w:val="681A143E"/>
    <w:lvl w:ilvl="0" w:tplc="FD322A26">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DF8BC0C">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A3038D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4707D0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5D0497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53A51C6">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1CCFCC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B22F98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87C724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5" w15:restartNumberingAfterBreak="0">
    <w:nsid w:val="48732E37"/>
    <w:multiLevelType w:val="hybridMultilevel"/>
    <w:tmpl w:val="D708F5A0"/>
    <w:lvl w:ilvl="0" w:tplc="BEF41844">
      <w:start w:val="1"/>
      <w:numFmt w:val="lowerRoman"/>
      <w:lvlText w:val="%1)"/>
      <w:lvlJc w:val="left"/>
      <w:pPr>
        <w:ind w:left="730" w:hanging="720"/>
      </w:pPr>
      <w:rPr>
        <w:rFonts w:hint="default"/>
      </w:rPr>
    </w:lvl>
    <w:lvl w:ilvl="1" w:tplc="04090019">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66" w15:restartNumberingAfterBreak="0">
    <w:nsid w:val="49AC0549"/>
    <w:multiLevelType w:val="hybridMultilevel"/>
    <w:tmpl w:val="BED466BE"/>
    <w:lvl w:ilvl="0" w:tplc="FFFFFFFF">
      <w:numFmt w:val="bullet"/>
      <w:lvlText w:val="-"/>
      <w:lvlJc w:val="left"/>
      <w:pPr>
        <w:ind w:left="360" w:hanging="360"/>
      </w:pPr>
      <w:rPr>
        <w:rFonts w:ascii="Calibri" w:eastAsiaTheme="minorHAns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7" w15:restartNumberingAfterBreak="0">
    <w:nsid w:val="4A0306C7"/>
    <w:multiLevelType w:val="hybridMultilevel"/>
    <w:tmpl w:val="7132069A"/>
    <w:lvl w:ilvl="0" w:tplc="0F48B0B6">
      <w:start w:val="1"/>
      <w:numFmt w:val="bullet"/>
      <w:lvlText w:val="-"/>
      <w:lvlJc w:val="left"/>
      <w:pPr>
        <w:ind w:left="360" w:hanging="360"/>
      </w:pPr>
      <w:rPr>
        <w:rFonts w:ascii="Cambria" w:eastAsia="MS Mincho" w:hAnsi="Cambria" w:cs="SimSu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8" w15:restartNumberingAfterBreak="0">
    <w:nsid w:val="4B6520AB"/>
    <w:multiLevelType w:val="hybridMultilevel"/>
    <w:tmpl w:val="E204683E"/>
    <w:lvl w:ilvl="0" w:tplc="0F48B0B6">
      <w:start w:val="1"/>
      <w:numFmt w:val="bullet"/>
      <w:lvlText w:val="-"/>
      <w:lvlJc w:val="left"/>
      <w:pPr>
        <w:ind w:left="720" w:hanging="360"/>
      </w:pPr>
      <w:rPr>
        <w:rFonts w:ascii="Cambria" w:eastAsia="MS Mincho" w:hAnsi="Cambria" w:cs="SimSu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9" w15:restartNumberingAfterBreak="0">
    <w:nsid w:val="4D2D730B"/>
    <w:multiLevelType w:val="hybridMultilevel"/>
    <w:tmpl w:val="6E2C0592"/>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0" w15:restartNumberingAfterBreak="0">
    <w:nsid w:val="4ECF20CB"/>
    <w:multiLevelType w:val="hybridMultilevel"/>
    <w:tmpl w:val="3C7CE1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1" w15:restartNumberingAfterBreak="0">
    <w:nsid w:val="507F55D0"/>
    <w:multiLevelType w:val="hybridMultilevel"/>
    <w:tmpl w:val="A55A1E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15:restartNumberingAfterBreak="0">
    <w:nsid w:val="521D7875"/>
    <w:multiLevelType w:val="hybridMultilevel"/>
    <w:tmpl w:val="EA1E3784"/>
    <w:lvl w:ilvl="0" w:tplc="26B43436">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2EA083C">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6A8415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A48C0E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360AB4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B8632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0E233F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3E252F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5C0FF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52BC2D42"/>
    <w:multiLevelType w:val="multilevel"/>
    <w:tmpl w:val="DB76B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3193685"/>
    <w:multiLevelType w:val="multilevel"/>
    <w:tmpl w:val="095C7BFC"/>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372795A"/>
    <w:multiLevelType w:val="hybridMultilevel"/>
    <w:tmpl w:val="9AB8F0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54237E0A"/>
    <w:multiLevelType w:val="hybridMultilevel"/>
    <w:tmpl w:val="54F6DA28"/>
    <w:lvl w:ilvl="0" w:tplc="5ABA2E9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54D956BD"/>
    <w:multiLevelType w:val="hybridMultilevel"/>
    <w:tmpl w:val="8F1A5B6E"/>
    <w:lvl w:ilvl="0" w:tplc="1E40BCAE">
      <w:start w:val="1"/>
      <w:numFmt w:val="bullet"/>
      <w:lvlText w:val=""/>
      <w:lvlJc w:val="left"/>
      <w:pPr>
        <w:ind w:left="1440" w:hanging="360"/>
      </w:pPr>
      <w:rPr>
        <w:rFonts w:ascii="Symbol" w:hAnsi="Symbol"/>
      </w:rPr>
    </w:lvl>
    <w:lvl w:ilvl="1" w:tplc="E08E2716">
      <w:start w:val="1"/>
      <w:numFmt w:val="bullet"/>
      <w:lvlText w:val=""/>
      <w:lvlJc w:val="left"/>
      <w:pPr>
        <w:ind w:left="1440" w:hanging="360"/>
      </w:pPr>
      <w:rPr>
        <w:rFonts w:ascii="Symbol" w:hAnsi="Symbol"/>
      </w:rPr>
    </w:lvl>
    <w:lvl w:ilvl="2" w:tplc="F232E7C0">
      <w:start w:val="1"/>
      <w:numFmt w:val="bullet"/>
      <w:lvlText w:val=""/>
      <w:lvlJc w:val="left"/>
      <w:pPr>
        <w:ind w:left="1440" w:hanging="360"/>
      </w:pPr>
      <w:rPr>
        <w:rFonts w:ascii="Symbol" w:hAnsi="Symbol"/>
      </w:rPr>
    </w:lvl>
    <w:lvl w:ilvl="3" w:tplc="35F66768">
      <w:start w:val="1"/>
      <w:numFmt w:val="bullet"/>
      <w:lvlText w:val=""/>
      <w:lvlJc w:val="left"/>
      <w:pPr>
        <w:ind w:left="1440" w:hanging="360"/>
      </w:pPr>
      <w:rPr>
        <w:rFonts w:ascii="Symbol" w:hAnsi="Symbol"/>
      </w:rPr>
    </w:lvl>
    <w:lvl w:ilvl="4" w:tplc="711241AE">
      <w:start w:val="1"/>
      <w:numFmt w:val="bullet"/>
      <w:lvlText w:val=""/>
      <w:lvlJc w:val="left"/>
      <w:pPr>
        <w:ind w:left="1440" w:hanging="360"/>
      </w:pPr>
      <w:rPr>
        <w:rFonts w:ascii="Symbol" w:hAnsi="Symbol"/>
      </w:rPr>
    </w:lvl>
    <w:lvl w:ilvl="5" w:tplc="24C61086">
      <w:start w:val="1"/>
      <w:numFmt w:val="bullet"/>
      <w:lvlText w:val=""/>
      <w:lvlJc w:val="left"/>
      <w:pPr>
        <w:ind w:left="1440" w:hanging="360"/>
      </w:pPr>
      <w:rPr>
        <w:rFonts w:ascii="Symbol" w:hAnsi="Symbol"/>
      </w:rPr>
    </w:lvl>
    <w:lvl w:ilvl="6" w:tplc="45B0E436">
      <w:start w:val="1"/>
      <w:numFmt w:val="bullet"/>
      <w:lvlText w:val=""/>
      <w:lvlJc w:val="left"/>
      <w:pPr>
        <w:ind w:left="1440" w:hanging="360"/>
      </w:pPr>
      <w:rPr>
        <w:rFonts w:ascii="Symbol" w:hAnsi="Symbol"/>
      </w:rPr>
    </w:lvl>
    <w:lvl w:ilvl="7" w:tplc="A3C8AA50">
      <w:start w:val="1"/>
      <w:numFmt w:val="bullet"/>
      <w:lvlText w:val=""/>
      <w:lvlJc w:val="left"/>
      <w:pPr>
        <w:ind w:left="1440" w:hanging="360"/>
      </w:pPr>
      <w:rPr>
        <w:rFonts w:ascii="Symbol" w:hAnsi="Symbol"/>
      </w:rPr>
    </w:lvl>
    <w:lvl w:ilvl="8" w:tplc="47AE4600">
      <w:start w:val="1"/>
      <w:numFmt w:val="bullet"/>
      <w:lvlText w:val=""/>
      <w:lvlJc w:val="left"/>
      <w:pPr>
        <w:ind w:left="1440" w:hanging="360"/>
      </w:pPr>
      <w:rPr>
        <w:rFonts w:ascii="Symbol" w:hAnsi="Symbol"/>
      </w:rPr>
    </w:lvl>
  </w:abstractNum>
  <w:abstractNum w:abstractNumId="78" w15:restartNumberingAfterBreak="0">
    <w:nsid w:val="55A31D91"/>
    <w:multiLevelType w:val="hybridMultilevel"/>
    <w:tmpl w:val="EED646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56084BB4"/>
    <w:multiLevelType w:val="hybridMultilevel"/>
    <w:tmpl w:val="092AF452"/>
    <w:lvl w:ilvl="0" w:tplc="FFFFFFFF">
      <w:numFmt w:val="bullet"/>
      <w:lvlText w:val="-"/>
      <w:lvlJc w:val="left"/>
      <w:pPr>
        <w:ind w:left="360" w:hanging="360"/>
      </w:pPr>
      <w:rPr>
        <w:rFonts w:ascii="Calibri" w:eastAsiaTheme="minorHAns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0" w15:restartNumberingAfterBreak="0">
    <w:nsid w:val="57226B9D"/>
    <w:multiLevelType w:val="hybridMultilevel"/>
    <w:tmpl w:val="859C4100"/>
    <w:lvl w:ilvl="0" w:tplc="FFFFFFFF">
      <w:numFmt w:val="bullet"/>
      <w:lvlText w:val="-"/>
      <w:lvlJc w:val="left"/>
      <w:pPr>
        <w:ind w:left="360" w:hanging="360"/>
      </w:pPr>
      <w:rPr>
        <w:rFonts w:ascii="Calibri" w:eastAsiaTheme="minorHAnsi" w:hAnsi="Calibri" w:cs="Calibr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1" w15:restartNumberingAfterBreak="0">
    <w:nsid w:val="579D7C3C"/>
    <w:multiLevelType w:val="hybridMultilevel"/>
    <w:tmpl w:val="BFBAF6A8"/>
    <w:lvl w:ilvl="0" w:tplc="DEAE4AC0">
      <w:numFmt w:val="bullet"/>
      <w:lvlText w:val="-"/>
      <w:lvlJc w:val="left"/>
      <w:pPr>
        <w:ind w:left="720" w:hanging="360"/>
      </w:pPr>
      <w:rPr>
        <w:rFonts w:ascii="Calibri" w:eastAsiaTheme="minorHAnsi" w:hAnsi="Calibri" w:cs="Calibri" w:hint="default"/>
      </w:rPr>
    </w:lvl>
    <w:lvl w:ilvl="1" w:tplc="DEAE4AC0">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7D25D44"/>
    <w:multiLevelType w:val="hybridMultilevel"/>
    <w:tmpl w:val="A8344CAE"/>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Calibri" w:eastAsiaTheme="minorHAnsi"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3" w15:restartNumberingAfterBreak="0">
    <w:nsid w:val="59E62871"/>
    <w:multiLevelType w:val="hybridMultilevel"/>
    <w:tmpl w:val="72FA6536"/>
    <w:lvl w:ilvl="0" w:tplc="264C8FDC">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FAC3B0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C52EE5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0B8099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30496E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FD8ABD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42685C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FECCA1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E88F8E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4" w15:restartNumberingAfterBreak="0">
    <w:nsid w:val="5B5E6C96"/>
    <w:multiLevelType w:val="hybridMultilevel"/>
    <w:tmpl w:val="86CA677E"/>
    <w:lvl w:ilvl="0" w:tplc="5D420934">
      <w:start w:val="3"/>
      <w:numFmt w:val="bullet"/>
      <w:lvlText w:val="-"/>
      <w:lvlJc w:val="left"/>
      <w:pPr>
        <w:ind w:left="36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5" w15:restartNumberingAfterBreak="0">
    <w:nsid w:val="5BF22A52"/>
    <w:multiLevelType w:val="hybridMultilevel"/>
    <w:tmpl w:val="864EC342"/>
    <w:lvl w:ilvl="0" w:tplc="0F48B0B6">
      <w:start w:val="1"/>
      <w:numFmt w:val="bullet"/>
      <w:lvlText w:val="-"/>
      <w:lvlJc w:val="left"/>
      <w:pPr>
        <w:ind w:left="720" w:hanging="360"/>
      </w:pPr>
      <w:rPr>
        <w:rFonts w:ascii="Cambria" w:eastAsia="MS Mincho" w:hAnsi="Cambria" w:cs="SimSu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6" w15:restartNumberingAfterBreak="0">
    <w:nsid w:val="5D8A2F6D"/>
    <w:multiLevelType w:val="hybridMultilevel"/>
    <w:tmpl w:val="6DE8D6C8"/>
    <w:lvl w:ilvl="0" w:tplc="562C6884">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D54ACA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0ACDD0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EA6895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B64E0C8">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E6C66D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F965F7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F20684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4CC2AA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7" w15:restartNumberingAfterBreak="0">
    <w:nsid w:val="5D8E6CD9"/>
    <w:multiLevelType w:val="multilevel"/>
    <w:tmpl w:val="34F87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F1E437B"/>
    <w:multiLevelType w:val="hybridMultilevel"/>
    <w:tmpl w:val="06FC710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9" w15:restartNumberingAfterBreak="0">
    <w:nsid w:val="5F521F99"/>
    <w:multiLevelType w:val="hybridMultilevel"/>
    <w:tmpl w:val="942035E6"/>
    <w:lvl w:ilvl="0" w:tplc="04090009">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616F1916"/>
    <w:multiLevelType w:val="hybridMultilevel"/>
    <w:tmpl w:val="0E66B87E"/>
    <w:lvl w:ilvl="0" w:tplc="5ABA2E9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63707EFC"/>
    <w:multiLevelType w:val="hybridMultilevel"/>
    <w:tmpl w:val="C6E03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15:restartNumberingAfterBreak="0">
    <w:nsid w:val="639F1695"/>
    <w:multiLevelType w:val="hybridMultilevel"/>
    <w:tmpl w:val="2D06BE4A"/>
    <w:lvl w:ilvl="0" w:tplc="5D420934">
      <w:start w:val="3"/>
      <w:numFmt w:val="bullet"/>
      <w:lvlText w:val="-"/>
      <w:lvlJc w:val="left"/>
      <w:pPr>
        <w:ind w:left="36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3" w15:restartNumberingAfterBreak="0">
    <w:nsid w:val="64171EF2"/>
    <w:multiLevelType w:val="hybridMultilevel"/>
    <w:tmpl w:val="A4420966"/>
    <w:lvl w:ilvl="0" w:tplc="04090001">
      <w:start w:val="1"/>
      <w:numFmt w:val="bullet"/>
      <w:lvlText w:val=""/>
      <w:lvlJc w:val="left"/>
      <w:pPr>
        <w:ind w:left="776" w:hanging="360"/>
      </w:pPr>
      <w:rPr>
        <w:rFonts w:ascii="Symbol" w:hAnsi="Symbol" w:hint="default"/>
      </w:rPr>
    </w:lvl>
    <w:lvl w:ilvl="1" w:tplc="04090003" w:tentative="1">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94" w15:restartNumberingAfterBreak="0">
    <w:nsid w:val="644F6E8F"/>
    <w:multiLevelType w:val="hybridMultilevel"/>
    <w:tmpl w:val="8A464764"/>
    <w:lvl w:ilvl="0" w:tplc="FFFFFFFF">
      <w:numFmt w:val="bullet"/>
      <w:lvlText w:val="-"/>
      <w:lvlJc w:val="left"/>
      <w:pPr>
        <w:ind w:left="360" w:hanging="360"/>
      </w:pPr>
      <w:rPr>
        <w:rFonts w:ascii="Calibri" w:eastAsiaTheme="minorHAns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5" w15:restartNumberingAfterBreak="0">
    <w:nsid w:val="645E45FD"/>
    <w:multiLevelType w:val="hybridMultilevel"/>
    <w:tmpl w:val="83E20D14"/>
    <w:lvl w:ilvl="0" w:tplc="F2924DC6">
      <w:start w:val="1"/>
      <w:numFmt w:val="bullet"/>
      <w:lvlText w:val=""/>
      <w:lvlJc w:val="left"/>
      <w:pPr>
        <w:ind w:left="1440" w:hanging="360"/>
      </w:pPr>
      <w:rPr>
        <w:rFonts w:ascii="Symbol" w:hAnsi="Symbol"/>
      </w:rPr>
    </w:lvl>
    <w:lvl w:ilvl="1" w:tplc="0F14DA8E">
      <w:start w:val="1"/>
      <w:numFmt w:val="bullet"/>
      <w:lvlText w:val=""/>
      <w:lvlJc w:val="left"/>
      <w:pPr>
        <w:ind w:left="1440" w:hanging="360"/>
      </w:pPr>
      <w:rPr>
        <w:rFonts w:ascii="Symbol" w:hAnsi="Symbol"/>
      </w:rPr>
    </w:lvl>
    <w:lvl w:ilvl="2" w:tplc="F4F4FB66">
      <w:start w:val="1"/>
      <w:numFmt w:val="bullet"/>
      <w:lvlText w:val=""/>
      <w:lvlJc w:val="left"/>
      <w:pPr>
        <w:ind w:left="1440" w:hanging="360"/>
      </w:pPr>
      <w:rPr>
        <w:rFonts w:ascii="Symbol" w:hAnsi="Symbol"/>
      </w:rPr>
    </w:lvl>
    <w:lvl w:ilvl="3" w:tplc="1C346ED6">
      <w:start w:val="1"/>
      <w:numFmt w:val="bullet"/>
      <w:lvlText w:val=""/>
      <w:lvlJc w:val="left"/>
      <w:pPr>
        <w:ind w:left="1440" w:hanging="360"/>
      </w:pPr>
      <w:rPr>
        <w:rFonts w:ascii="Symbol" w:hAnsi="Symbol"/>
      </w:rPr>
    </w:lvl>
    <w:lvl w:ilvl="4" w:tplc="651C7C4E">
      <w:start w:val="1"/>
      <w:numFmt w:val="bullet"/>
      <w:lvlText w:val=""/>
      <w:lvlJc w:val="left"/>
      <w:pPr>
        <w:ind w:left="1440" w:hanging="360"/>
      </w:pPr>
      <w:rPr>
        <w:rFonts w:ascii="Symbol" w:hAnsi="Symbol"/>
      </w:rPr>
    </w:lvl>
    <w:lvl w:ilvl="5" w:tplc="5E6CAF2A">
      <w:start w:val="1"/>
      <w:numFmt w:val="bullet"/>
      <w:lvlText w:val=""/>
      <w:lvlJc w:val="left"/>
      <w:pPr>
        <w:ind w:left="1440" w:hanging="360"/>
      </w:pPr>
      <w:rPr>
        <w:rFonts w:ascii="Symbol" w:hAnsi="Symbol"/>
      </w:rPr>
    </w:lvl>
    <w:lvl w:ilvl="6" w:tplc="4BF2EE8C">
      <w:start w:val="1"/>
      <w:numFmt w:val="bullet"/>
      <w:lvlText w:val=""/>
      <w:lvlJc w:val="left"/>
      <w:pPr>
        <w:ind w:left="1440" w:hanging="360"/>
      </w:pPr>
      <w:rPr>
        <w:rFonts w:ascii="Symbol" w:hAnsi="Symbol"/>
      </w:rPr>
    </w:lvl>
    <w:lvl w:ilvl="7" w:tplc="0CC2BBD0">
      <w:start w:val="1"/>
      <w:numFmt w:val="bullet"/>
      <w:lvlText w:val=""/>
      <w:lvlJc w:val="left"/>
      <w:pPr>
        <w:ind w:left="1440" w:hanging="360"/>
      </w:pPr>
      <w:rPr>
        <w:rFonts w:ascii="Symbol" w:hAnsi="Symbol"/>
      </w:rPr>
    </w:lvl>
    <w:lvl w:ilvl="8" w:tplc="C37CE8B4">
      <w:start w:val="1"/>
      <w:numFmt w:val="bullet"/>
      <w:lvlText w:val=""/>
      <w:lvlJc w:val="left"/>
      <w:pPr>
        <w:ind w:left="1440" w:hanging="360"/>
      </w:pPr>
      <w:rPr>
        <w:rFonts w:ascii="Symbol" w:hAnsi="Symbol"/>
      </w:rPr>
    </w:lvl>
  </w:abstractNum>
  <w:abstractNum w:abstractNumId="96" w15:restartNumberingAfterBreak="0">
    <w:nsid w:val="64D1732C"/>
    <w:multiLevelType w:val="hybridMultilevel"/>
    <w:tmpl w:val="78B8BE1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7" w15:restartNumberingAfterBreak="0">
    <w:nsid w:val="654841D9"/>
    <w:multiLevelType w:val="hybridMultilevel"/>
    <w:tmpl w:val="440E3DB6"/>
    <w:lvl w:ilvl="0" w:tplc="08160011">
      <w:start w:val="1"/>
      <w:numFmt w:val="decimal"/>
      <w:lvlText w:val="%1)"/>
      <w:lvlJc w:val="left"/>
      <w:pPr>
        <w:ind w:left="720" w:hanging="360"/>
      </w:pPr>
    </w:lvl>
    <w:lvl w:ilvl="1" w:tplc="08160019">
      <w:start w:val="1"/>
      <w:numFmt w:val="lowerLetter"/>
      <w:lvlText w:val="%2."/>
      <w:lvlJc w:val="left"/>
      <w:pPr>
        <w:ind w:left="1440" w:hanging="360"/>
      </w:pPr>
    </w:lvl>
    <w:lvl w:ilvl="2" w:tplc="0816001B">
      <w:start w:val="1"/>
      <w:numFmt w:val="lowerRoman"/>
      <w:lvlText w:val="%3."/>
      <w:lvlJc w:val="right"/>
      <w:pPr>
        <w:ind w:left="2160" w:hanging="180"/>
      </w:pPr>
    </w:lvl>
    <w:lvl w:ilvl="3" w:tplc="0816000F">
      <w:start w:val="1"/>
      <w:numFmt w:val="decimal"/>
      <w:lvlText w:val="%4."/>
      <w:lvlJc w:val="left"/>
      <w:pPr>
        <w:ind w:left="2880" w:hanging="360"/>
      </w:pPr>
    </w:lvl>
    <w:lvl w:ilvl="4" w:tplc="08160019">
      <w:start w:val="1"/>
      <w:numFmt w:val="lowerLetter"/>
      <w:lvlText w:val="%5."/>
      <w:lvlJc w:val="left"/>
      <w:pPr>
        <w:ind w:left="3600" w:hanging="360"/>
      </w:pPr>
    </w:lvl>
    <w:lvl w:ilvl="5" w:tplc="0816001B">
      <w:start w:val="1"/>
      <w:numFmt w:val="lowerRoman"/>
      <w:lvlText w:val="%6."/>
      <w:lvlJc w:val="right"/>
      <w:pPr>
        <w:ind w:left="4320" w:hanging="180"/>
      </w:pPr>
    </w:lvl>
    <w:lvl w:ilvl="6" w:tplc="0816000F">
      <w:start w:val="1"/>
      <w:numFmt w:val="decimal"/>
      <w:lvlText w:val="%7."/>
      <w:lvlJc w:val="left"/>
      <w:pPr>
        <w:ind w:left="5040" w:hanging="360"/>
      </w:pPr>
    </w:lvl>
    <w:lvl w:ilvl="7" w:tplc="08160019">
      <w:start w:val="1"/>
      <w:numFmt w:val="lowerLetter"/>
      <w:lvlText w:val="%8."/>
      <w:lvlJc w:val="left"/>
      <w:pPr>
        <w:ind w:left="5760" w:hanging="360"/>
      </w:pPr>
    </w:lvl>
    <w:lvl w:ilvl="8" w:tplc="0816001B">
      <w:start w:val="1"/>
      <w:numFmt w:val="lowerRoman"/>
      <w:lvlText w:val="%9."/>
      <w:lvlJc w:val="right"/>
      <w:pPr>
        <w:ind w:left="6480" w:hanging="180"/>
      </w:pPr>
    </w:lvl>
  </w:abstractNum>
  <w:abstractNum w:abstractNumId="98" w15:restartNumberingAfterBreak="0">
    <w:nsid w:val="657D4A2F"/>
    <w:multiLevelType w:val="hybridMultilevel"/>
    <w:tmpl w:val="CC86E298"/>
    <w:lvl w:ilvl="0" w:tplc="04090005">
      <w:start w:val="1"/>
      <w:numFmt w:val="bullet"/>
      <w:lvlText w:val=""/>
      <w:lvlJc w:val="left"/>
      <w:pPr>
        <w:ind w:left="720" w:hanging="360"/>
      </w:pPr>
      <w:rPr>
        <w:rFonts w:ascii="Wingdings" w:hAnsi="Wingdings" w:hint="default"/>
      </w:rPr>
    </w:lvl>
    <w:lvl w:ilvl="1" w:tplc="712C1F94">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65937ABC"/>
    <w:multiLevelType w:val="hybridMultilevel"/>
    <w:tmpl w:val="A1A853CC"/>
    <w:lvl w:ilvl="0" w:tplc="54DCD5BC">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0D6459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FC2AA1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E08086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078B3EE">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DD2538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3C244F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9A2E062">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6789CF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0" w15:restartNumberingAfterBreak="0">
    <w:nsid w:val="659721FD"/>
    <w:multiLevelType w:val="hybridMultilevel"/>
    <w:tmpl w:val="63146980"/>
    <w:lvl w:ilvl="0" w:tplc="5ABA2E9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65F41B27"/>
    <w:multiLevelType w:val="hybridMultilevel"/>
    <w:tmpl w:val="9DC4D8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663144A4"/>
    <w:multiLevelType w:val="hybridMultilevel"/>
    <w:tmpl w:val="F350D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671321FB"/>
    <w:multiLevelType w:val="hybridMultilevel"/>
    <w:tmpl w:val="3570762E"/>
    <w:lvl w:ilvl="0" w:tplc="996078D0">
      <w:start w:val="1"/>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69361720"/>
    <w:multiLevelType w:val="hybridMultilevel"/>
    <w:tmpl w:val="9138BB0C"/>
    <w:lvl w:ilvl="0" w:tplc="04090001">
      <w:start w:val="1"/>
      <w:numFmt w:val="bullet"/>
      <w:lvlText w:val=""/>
      <w:lvlJc w:val="left"/>
      <w:pPr>
        <w:ind w:left="370" w:hanging="360"/>
      </w:pPr>
      <w:rPr>
        <w:rFonts w:ascii="Symbol" w:hAnsi="Symbol" w:hint="default"/>
      </w:rPr>
    </w:lvl>
    <w:lvl w:ilvl="1" w:tplc="04090003" w:tentative="1">
      <w:start w:val="1"/>
      <w:numFmt w:val="bullet"/>
      <w:lvlText w:val="o"/>
      <w:lvlJc w:val="left"/>
      <w:pPr>
        <w:ind w:left="1090" w:hanging="360"/>
      </w:pPr>
      <w:rPr>
        <w:rFonts w:ascii="Courier New" w:hAnsi="Courier New" w:cs="Courier New" w:hint="default"/>
      </w:rPr>
    </w:lvl>
    <w:lvl w:ilvl="2" w:tplc="04090005" w:tentative="1">
      <w:start w:val="1"/>
      <w:numFmt w:val="bullet"/>
      <w:lvlText w:val=""/>
      <w:lvlJc w:val="left"/>
      <w:pPr>
        <w:ind w:left="1810" w:hanging="360"/>
      </w:pPr>
      <w:rPr>
        <w:rFonts w:ascii="Wingdings" w:hAnsi="Wingdings" w:hint="default"/>
      </w:rPr>
    </w:lvl>
    <w:lvl w:ilvl="3" w:tplc="04090001" w:tentative="1">
      <w:start w:val="1"/>
      <w:numFmt w:val="bullet"/>
      <w:lvlText w:val=""/>
      <w:lvlJc w:val="left"/>
      <w:pPr>
        <w:ind w:left="2530" w:hanging="360"/>
      </w:pPr>
      <w:rPr>
        <w:rFonts w:ascii="Symbol" w:hAnsi="Symbol" w:hint="default"/>
      </w:rPr>
    </w:lvl>
    <w:lvl w:ilvl="4" w:tplc="04090003" w:tentative="1">
      <w:start w:val="1"/>
      <w:numFmt w:val="bullet"/>
      <w:lvlText w:val="o"/>
      <w:lvlJc w:val="left"/>
      <w:pPr>
        <w:ind w:left="3250" w:hanging="360"/>
      </w:pPr>
      <w:rPr>
        <w:rFonts w:ascii="Courier New" w:hAnsi="Courier New" w:cs="Courier New" w:hint="default"/>
      </w:rPr>
    </w:lvl>
    <w:lvl w:ilvl="5" w:tplc="04090005" w:tentative="1">
      <w:start w:val="1"/>
      <w:numFmt w:val="bullet"/>
      <w:lvlText w:val=""/>
      <w:lvlJc w:val="left"/>
      <w:pPr>
        <w:ind w:left="3970" w:hanging="360"/>
      </w:pPr>
      <w:rPr>
        <w:rFonts w:ascii="Wingdings" w:hAnsi="Wingdings" w:hint="default"/>
      </w:rPr>
    </w:lvl>
    <w:lvl w:ilvl="6" w:tplc="04090001" w:tentative="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105" w15:restartNumberingAfterBreak="0">
    <w:nsid w:val="6CDE48F3"/>
    <w:multiLevelType w:val="hybridMultilevel"/>
    <w:tmpl w:val="AF7E1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6F8936A7"/>
    <w:multiLevelType w:val="hybridMultilevel"/>
    <w:tmpl w:val="C4A21790"/>
    <w:lvl w:ilvl="0" w:tplc="0F48B0B6">
      <w:start w:val="1"/>
      <w:numFmt w:val="bullet"/>
      <w:lvlText w:val="-"/>
      <w:lvlJc w:val="left"/>
      <w:pPr>
        <w:ind w:left="360" w:hanging="360"/>
      </w:pPr>
      <w:rPr>
        <w:rFonts w:ascii="Cambria" w:eastAsia="MS Mincho" w:hAnsi="Cambria" w:cs="SimSu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7" w15:restartNumberingAfterBreak="0">
    <w:nsid w:val="70CD4426"/>
    <w:multiLevelType w:val="hybridMultilevel"/>
    <w:tmpl w:val="59FEF278"/>
    <w:lvl w:ilvl="0" w:tplc="040C000F">
      <w:start w:val="1"/>
      <w:numFmt w:val="decimal"/>
      <w:lvlText w:val="%1."/>
      <w:lvlJc w:val="left"/>
      <w:pPr>
        <w:ind w:left="36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8" w15:restartNumberingAfterBreak="0">
    <w:nsid w:val="72417BAA"/>
    <w:multiLevelType w:val="hybridMultilevel"/>
    <w:tmpl w:val="056E879C"/>
    <w:lvl w:ilvl="0" w:tplc="CE70278C">
      <w:start w:val="1"/>
      <w:numFmt w:val="bullet"/>
      <w:lvlText w:val=""/>
      <w:lvlJc w:val="left"/>
      <w:pPr>
        <w:ind w:left="1800" w:hanging="360"/>
      </w:pPr>
      <w:rPr>
        <w:rFonts w:ascii="Symbol" w:hAnsi="Symbol" w:hint="default"/>
      </w:rPr>
    </w:lvl>
    <w:lvl w:ilvl="1" w:tplc="A4E68510">
      <w:start w:val="1"/>
      <w:numFmt w:val="bullet"/>
      <w:lvlText w:val="o"/>
      <w:lvlJc w:val="left"/>
      <w:pPr>
        <w:ind w:left="2520" w:hanging="360"/>
      </w:pPr>
      <w:rPr>
        <w:rFonts w:ascii="Courier New" w:hAnsi="Courier New" w:hint="default"/>
      </w:rPr>
    </w:lvl>
    <w:lvl w:ilvl="2" w:tplc="22F0B7FE">
      <w:start w:val="1"/>
      <w:numFmt w:val="bullet"/>
      <w:lvlText w:val=""/>
      <w:lvlJc w:val="left"/>
      <w:pPr>
        <w:ind w:left="3240" w:hanging="360"/>
      </w:pPr>
      <w:rPr>
        <w:rFonts w:ascii="Wingdings" w:hAnsi="Wingdings" w:hint="default"/>
      </w:rPr>
    </w:lvl>
    <w:lvl w:ilvl="3" w:tplc="352EAAAA">
      <w:start w:val="1"/>
      <w:numFmt w:val="bullet"/>
      <w:lvlText w:val=""/>
      <w:lvlJc w:val="left"/>
      <w:pPr>
        <w:ind w:left="3960" w:hanging="360"/>
      </w:pPr>
      <w:rPr>
        <w:rFonts w:ascii="Symbol" w:hAnsi="Symbol" w:hint="default"/>
      </w:rPr>
    </w:lvl>
    <w:lvl w:ilvl="4" w:tplc="DE0E5B76">
      <w:start w:val="1"/>
      <w:numFmt w:val="bullet"/>
      <w:lvlText w:val="o"/>
      <w:lvlJc w:val="left"/>
      <w:pPr>
        <w:ind w:left="4680" w:hanging="360"/>
      </w:pPr>
      <w:rPr>
        <w:rFonts w:ascii="Courier New" w:hAnsi="Courier New" w:hint="default"/>
      </w:rPr>
    </w:lvl>
    <w:lvl w:ilvl="5" w:tplc="2DBCEFD6">
      <w:start w:val="1"/>
      <w:numFmt w:val="bullet"/>
      <w:lvlText w:val=""/>
      <w:lvlJc w:val="left"/>
      <w:pPr>
        <w:ind w:left="5400" w:hanging="360"/>
      </w:pPr>
      <w:rPr>
        <w:rFonts w:ascii="Wingdings" w:hAnsi="Wingdings" w:hint="default"/>
      </w:rPr>
    </w:lvl>
    <w:lvl w:ilvl="6" w:tplc="AE6C1148">
      <w:start w:val="1"/>
      <w:numFmt w:val="bullet"/>
      <w:lvlText w:val=""/>
      <w:lvlJc w:val="left"/>
      <w:pPr>
        <w:ind w:left="6120" w:hanging="360"/>
      </w:pPr>
      <w:rPr>
        <w:rFonts w:ascii="Symbol" w:hAnsi="Symbol" w:hint="default"/>
      </w:rPr>
    </w:lvl>
    <w:lvl w:ilvl="7" w:tplc="3968B984">
      <w:start w:val="1"/>
      <w:numFmt w:val="bullet"/>
      <w:lvlText w:val="o"/>
      <w:lvlJc w:val="left"/>
      <w:pPr>
        <w:ind w:left="6840" w:hanging="360"/>
      </w:pPr>
      <w:rPr>
        <w:rFonts w:ascii="Courier New" w:hAnsi="Courier New" w:hint="default"/>
      </w:rPr>
    </w:lvl>
    <w:lvl w:ilvl="8" w:tplc="6FBE4F6C">
      <w:start w:val="1"/>
      <w:numFmt w:val="bullet"/>
      <w:lvlText w:val=""/>
      <w:lvlJc w:val="left"/>
      <w:pPr>
        <w:ind w:left="7560" w:hanging="360"/>
      </w:pPr>
      <w:rPr>
        <w:rFonts w:ascii="Wingdings" w:hAnsi="Wingdings" w:hint="default"/>
      </w:rPr>
    </w:lvl>
  </w:abstractNum>
  <w:abstractNum w:abstractNumId="109" w15:restartNumberingAfterBreak="0">
    <w:nsid w:val="750E5D4E"/>
    <w:multiLevelType w:val="multilevel"/>
    <w:tmpl w:val="A5C4E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8A760A8"/>
    <w:multiLevelType w:val="hybridMultilevel"/>
    <w:tmpl w:val="790E692A"/>
    <w:lvl w:ilvl="0" w:tplc="5D420934">
      <w:start w:val="3"/>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1" w15:restartNumberingAfterBreak="0">
    <w:nsid w:val="79464E9E"/>
    <w:multiLevelType w:val="hybridMultilevel"/>
    <w:tmpl w:val="8F484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9882029"/>
    <w:multiLevelType w:val="hybridMultilevel"/>
    <w:tmpl w:val="E50C8244"/>
    <w:lvl w:ilvl="0" w:tplc="040C000F">
      <w:start w:val="1"/>
      <w:numFmt w:val="decimal"/>
      <w:lvlText w:val="%1."/>
      <w:lvlJc w:val="left"/>
      <w:pPr>
        <w:ind w:left="36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3" w15:restartNumberingAfterBreak="0">
    <w:nsid w:val="7A8939C1"/>
    <w:multiLevelType w:val="hybridMultilevel"/>
    <w:tmpl w:val="A468DB3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4" w15:restartNumberingAfterBreak="0">
    <w:nsid w:val="7B0B2247"/>
    <w:multiLevelType w:val="hybridMultilevel"/>
    <w:tmpl w:val="2736A7EE"/>
    <w:lvl w:ilvl="0" w:tplc="EAB84BFA">
      <w:numFmt w:val="bullet"/>
      <w:lvlText w:val="-"/>
      <w:lvlJc w:val="left"/>
      <w:pPr>
        <w:ind w:left="1080" w:hanging="360"/>
      </w:pPr>
      <w:rPr>
        <w:rFonts w:ascii="Calibri" w:eastAsia="Calibri" w:hAnsi="Calibri" w:cs="Calibri" w:hint="default"/>
        <w:color w:val="0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7BAE22C1"/>
    <w:multiLevelType w:val="hybridMultilevel"/>
    <w:tmpl w:val="10A4D4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7BE312FF"/>
    <w:multiLevelType w:val="hybridMultilevel"/>
    <w:tmpl w:val="D0C471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7BE9612F"/>
    <w:multiLevelType w:val="hybridMultilevel"/>
    <w:tmpl w:val="16004418"/>
    <w:lvl w:ilvl="0" w:tplc="5ABA2E9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7C5648F1"/>
    <w:multiLevelType w:val="hybridMultilevel"/>
    <w:tmpl w:val="2546527E"/>
    <w:lvl w:ilvl="0" w:tplc="FF608D20">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9" w15:restartNumberingAfterBreak="0">
    <w:nsid w:val="7D684E3E"/>
    <w:multiLevelType w:val="hybridMultilevel"/>
    <w:tmpl w:val="C61EF22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0" w15:restartNumberingAfterBreak="0">
    <w:nsid w:val="7D6A2421"/>
    <w:multiLevelType w:val="hybridMultilevel"/>
    <w:tmpl w:val="6FDCD3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7DE877D4"/>
    <w:multiLevelType w:val="hybridMultilevel"/>
    <w:tmpl w:val="84924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15:restartNumberingAfterBreak="0">
    <w:nsid w:val="7F1D57C5"/>
    <w:multiLevelType w:val="hybridMultilevel"/>
    <w:tmpl w:val="EEF0EEF6"/>
    <w:lvl w:ilvl="0" w:tplc="5ABA2E9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8164158">
    <w:abstractNumId w:val="108"/>
  </w:num>
  <w:num w:numId="2" w16cid:durableId="2128624905">
    <w:abstractNumId w:val="25"/>
  </w:num>
  <w:num w:numId="3" w16cid:durableId="1278878681">
    <w:abstractNumId w:val="72"/>
  </w:num>
  <w:num w:numId="4" w16cid:durableId="1533692696">
    <w:abstractNumId w:val="99"/>
  </w:num>
  <w:num w:numId="5" w16cid:durableId="1002125812">
    <w:abstractNumId w:val="39"/>
  </w:num>
  <w:num w:numId="6" w16cid:durableId="604000628">
    <w:abstractNumId w:val="9"/>
  </w:num>
  <w:num w:numId="7" w16cid:durableId="712969755">
    <w:abstractNumId w:val="64"/>
  </w:num>
  <w:num w:numId="8" w16cid:durableId="226034969">
    <w:abstractNumId w:val="83"/>
  </w:num>
  <w:num w:numId="9" w16cid:durableId="1486508020">
    <w:abstractNumId w:val="26"/>
  </w:num>
  <w:num w:numId="10" w16cid:durableId="1576938375">
    <w:abstractNumId w:val="86"/>
  </w:num>
  <w:num w:numId="11" w16cid:durableId="1449472354">
    <w:abstractNumId w:val="29"/>
  </w:num>
  <w:num w:numId="12" w16cid:durableId="108817636">
    <w:abstractNumId w:val="20"/>
  </w:num>
  <w:num w:numId="13" w16cid:durableId="2141535230">
    <w:abstractNumId w:val="102"/>
  </w:num>
  <w:num w:numId="14" w16cid:durableId="743533760">
    <w:abstractNumId w:val="52"/>
  </w:num>
  <w:num w:numId="15" w16cid:durableId="1060637310">
    <w:abstractNumId w:val="0"/>
  </w:num>
  <w:num w:numId="16" w16cid:durableId="428622544">
    <w:abstractNumId w:val="101"/>
  </w:num>
  <w:num w:numId="17" w16cid:durableId="1091269619">
    <w:abstractNumId w:val="45"/>
  </w:num>
  <w:num w:numId="18" w16cid:durableId="556673177">
    <w:abstractNumId w:val="11"/>
  </w:num>
  <w:num w:numId="19" w16cid:durableId="719665966">
    <w:abstractNumId w:val="98"/>
  </w:num>
  <w:num w:numId="20" w16cid:durableId="1837917468">
    <w:abstractNumId w:val="97"/>
  </w:num>
  <w:num w:numId="21" w16cid:durableId="1440223612">
    <w:abstractNumId w:val="91"/>
  </w:num>
  <w:num w:numId="22" w16cid:durableId="912155314">
    <w:abstractNumId w:val="49"/>
  </w:num>
  <w:num w:numId="23" w16cid:durableId="1912344686">
    <w:abstractNumId w:val="121"/>
  </w:num>
  <w:num w:numId="24" w16cid:durableId="1780222066">
    <w:abstractNumId w:val="105"/>
  </w:num>
  <w:num w:numId="25" w16cid:durableId="575556613">
    <w:abstractNumId w:val="104"/>
  </w:num>
  <w:num w:numId="26" w16cid:durableId="1772046366">
    <w:abstractNumId w:val="46"/>
  </w:num>
  <w:num w:numId="27" w16cid:durableId="1295982120">
    <w:abstractNumId w:val="70"/>
  </w:num>
  <w:num w:numId="28" w16cid:durableId="168329041">
    <w:abstractNumId w:val="103"/>
  </w:num>
  <w:num w:numId="29" w16cid:durableId="1662929480">
    <w:abstractNumId w:val="114"/>
  </w:num>
  <w:num w:numId="30" w16cid:durableId="1992172999">
    <w:abstractNumId w:val="38"/>
  </w:num>
  <w:num w:numId="31" w16cid:durableId="2004506318">
    <w:abstractNumId w:val="21"/>
  </w:num>
  <w:num w:numId="32" w16cid:durableId="1078477657">
    <w:abstractNumId w:val="71"/>
  </w:num>
  <w:num w:numId="33" w16cid:durableId="822085175">
    <w:abstractNumId w:val="81"/>
  </w:num>
  <w:num w:numId="34" w16cid:durableId="128716425">
    <w:abstractNumId w:val="89"/>
  </w:num>
  <w:num w:numId="35" w16cid:durableId="386954874">
    <w:abstractNumId w:val="36"/>
  </w:num>
  <w:num w:numId="36" w16cid:durableId="1771580708">
    <w:abstractNumId w:val="7"/>
  </w:num>
  <w:num w:numId="37" w16cid:durableId="2049446923">
    <w:abstractNumId w:val="8"/>
  </w:num>
  <w:num w:numId="38" w16cid:durableId="1859268366">
    <w:abstractNumId w:val="95"/>
  </w:num>
  <w:num w:numId="39" w16cid:durableId="1490831754">
    <w:abstractNumId w:val="77"/>
  </w:num>
  <w:num w:numId="40" w16cid:durableId="57093378">
    <w:abstractNumId w:val="12"/>
  </w:num>
  <w:num w:numId="41" w16cid:durableId="1919944562">
    <w:abstractNumId w:val="17"/>
  </w:num>
  <w:num w:numId="42" w16cid:durableId="300573323">
    <w:abstractNumId w:val="2"/>
  </w:num>
  <w:num w:numId="43" w16cid:durableId="1171335101">
    <w:abstractNumId w:val="65"/>
  </w:num>
  <w:num w:numId="44" w16cid:durableId="162401426">
    <w:abstractNumId w:val="24"/>
  </w:num>
  <w:num w:numId="45" w16cid:durableId="1084689585">
    <w:abstractNumId w:val="82"/>
  </w:num>
  <w:num w:numId="46" w16cid:durableId="919482480">
    <w:abstractNumId w:val="119"/>
  </w:num>
  <w:num w:numId="47" w16cid:durableId="1543442378">
    <w:abstractNumId w:val="13"/>
  </w:num>
  <w:num w:numId="48" w16cid:durableId="824975954">
    <w:abstractNumId w:val="53"/>
  </w:num>
  <w:num w:numId="49" w16cid:durableId="2103837986">
    <w:abstractNumId w:val="73"/>
  </w:num>
  <w:num w:numId="50" w16cid:durableId="1631521747">
    <w:abstractNumId w:val="74"/>
  </w:num>
  <w:num w:numId="51" w16cid:durableId="994798770">
    <w:abstractNumId w:val="18"/>
  </w:num>
  <w:num w:numId="52" w16cid:durableId="2075004068">
    <w:abstractNumId w:val="19"/>
  </w:num>
  <w:num w:numId="53" w16cid:durableId="1226067213">
    <w:abstractNumId w:val="106"/>
  </w:num>
  <w:num w:numId="54" w16cid:durableId="1604337925">
    <w:abstractNumId w:val="67"/>
  </w:num>
  <w:num w:numId="55" w16cid:durableId="1936398269">
    <w:abstractNumId w:val="44"/>
  </w:num>
  <w:num w:numId="56" w16cid:durableId="2142456159">
    <w:abstractNumId w:val="40"/>
  </w:num>
  <w:num w:numId="57" w16cid:durableId="1312903555">
    <w:abstractNumId w:val="63"/>
  </w:num>
  <w:num w:numId="58" w16cid:durableId="635070606">
    <w:abstractNumId w:val="6"/>
  </w:num>
  <w:num w:numId="59" w16cid:durableId="1809474403">
    <w:abstractNumId w:val="23"/>
  </w:num>
  <w:num w:numId="60" w16cid:durableId="1740324940">
    <w:abstractNumId w:val="43"/>
  </w:num>
  <w:num w:numId="61" w16cid:durableId="125663774">
    <w:abstractNumId w:val="109"/>
  </w:num>
  <w:num w:numId="62" w16cid:durableId="1826124526">
    <w:abstractNumId w:val="110"/>
  </w:num>
  <w:num w:numId="63" w16cid:durableId="560799236">
    <w:abstractNumId w:val="56"/>
  </w:num>
  <w:num w:numId="64" w16cid:durableId="1177381924">
    <w:abstractNumId w:val="85"/>
  </w:num>
  <w:num w:numId="65" w16cid:durableId="400834189">
    <w:abstractNumId w:val="68"/>
  </w:num>
  <w:num w:numId="66" w16cid:durableId="175702296">
    <w:abstractNumId w:val="4"/>
  </w:num>
  <w:num w:numId="67" w16cid:durableId="1293487580">
    <w:abstractNumId w:val="32"/>
  </w:num>
  <w:num w:numId="68" w16cid:durableId="981080382">
    <w:abstractNumId w:val="120"/>
  </w:num>
  <w:num w:numId="69" w16cid:durableId="2016151046">
    <w:abstractNumId w:val="115"/>
  </w:num>
  <w:num w:numId="70" w16cid:durableId="548104350">
    <w:abstractNumId w:val="90"/>
  </w:num>
  <w:num w:numId="71" w16cid:durableId="663779339">
    <w:abstractNumId w:val="28"/>
  </w:num>
  <w:num w:numId="72" w16cid:durableId="781918161">
    <w:abstractNumId w:val="47"/>
  </w:num>
  <w:num w:numId="73" w16cid:durableId="189532257">
    <w:abstractNumId w:val="117"/>
  </w:num>
  <w:num w:numId="74" w16cid:durableId="1393429244">
    <w:abstractNumId w:val="116"/>
  </w:num>
  <w:num w:numId="75" w16cid:durableId="1756435366">
    <w:abstractNumId w:val="54"/>
  </w:num>
  <w:num w:numId="76" w16cid:durableId="1389188511">
    <w:abstractNumId w:val="30"/>
  </w:num>
  <w:num w:numId="77" w16cid:durableId="489561124">
    <w:abstractNumId w:val="75"/>
  </w:num>
  <w:num w:numId="78" w16cid:durableId="1767119070">
    <w:abstractNumId w:val="78"/>
  </w:num>
  <w:num w:numId="79" w16cid:durableId="648367529">
    <w:abstractNumId w:val="111"/>
  </w:num>
  <w:num w:numId="80" w16cid:durableId="823663538">
    <w:abstractNumId w:val="37"/>
  </w:num>
  <w:num w:numId="81" w16cid:durableId="1691760883">
    <w:abstractNumId w:val="55"/>
  </w:num>
  <w:num w:numId="82" w16cid:durableId="150803423">
    <w:abstractNumId w:val="93"/>
  </w:num>
  <w:num w:numId="83" w16cid:durableId="1158882045">
    <w:abstractNumId w:val="76"/>
  </w:num>
  <w:num w:numId="84" w16cid:durableId="1336883120">
    <w:abstractNumId w:val="100"/>
  </w:num>
  <w:num w:numId="85" w16cid:durableId="2038578875">
    <w:abstractNumId w:val="51"/>
  </w:num>
  <w:num w:numId="86" w16cid:durableId="1839269946">
    <w:abstractNumId w:val="122"/>
  </w:num>
  <w:num w:numId="87" w16cid:durableId="636951443">
    <w:abstractNumId w:val="27"/>
  </w:num>
  <w:num w:numId="88" w16cid:durableId="123692830">
    <w:abstractNumId w:val="16"/>
  </w:num>
  <w:num w:numId="89" w16cid:durableId="430586283">
    <w:abstractNumId w:val="5"/>
  </w:num>
  <w:num w:numId="90" w16cid:durableId="1200317033">
    <w:abstractNumId w:val="62"/>
  </w:num>
  <w:num w:numId="91" w16cid:durableId="781415469">
    <w:abstractNumId w:val="112"/>
  </w:num>
  <w:num w:numId="92" w16cid:durableId="87777189">
    <w:abstractNumId w:val="113"/>
  </w:num>
  <w:num w:numId="93" w16cid:durableId="1230337886">
    <w:abstractNumId w:val="80"/>
  </w:num>
  <w:num w:numId="94" w16cid:durableId="2067490693">
    <w:abstractNumId w:val="22"/>
  </w:num>
  <w:num w:numId="95" w16cid:durableId="1597861658">
    <w:abstractNumId w:val="48"/>
  </w:num>
  <w:num w:numId="96" w16cid:durableId="1589537601">
    <w:abstractNumId w:val="61"/>
  </w:num>
  <w:num w:numId="97" w16cid:durableId="1321346963">
    <w:abstractNumId w:val="94"/>
  </w:num>
  <w:num w:numId="98" w16cid:durableId="2027555183">
    <w:abstractNumId w:val="79"/>
  </w:num>
  <w:num w:numId="99" w16cid:durableId="1049646343">
    <w:abstractNumId w:val="59"/>
  </w:num>
  <w:num w:numId="100" w16cid:durableId="1268125293">
    <w:abstractNumId w:val="41"/>
  </w:num>
  <w:num w:numId="101" w16cid:durableId="535705057">
    <w:abstractNumId w:val="66"/>
  </w:num>
  <w:num w:numId="102" w16cid:durableId="413674450">
    <w:abstractNumId w:val="34"/>
  </w:num>
  <w:num w:numId="103" w16cid:durableId="1140075880">
    <w:abstractNumId w:val="31"/>
  </w:num>
  <w:num w:numId="104" w16cid:durableId="1633091893">
    <w:abstractNumId w:val="57"/>
  </w:num>
  <w:num w:numId="105" w16cid:durableId="362022893">
    <w:abstractNumId w:val="107"/>
  </w:num>
  <w:num w:numId="106" w16cid:durableId="1418481286">
    <w:abstractNumId w:val="15"/>
  </w:num>
  <w:num w:numId="107" w16cid:durableId="1052926553">
    <w:abstractNumId w:val="50"/>
  </w:num>
  <w:num w:numId="108" w16cid:durableId="190341991">
    <w:abstractNumId w:val="69"/>
  </w:num>
  <w:num w:numId="109" w16cid:durableId="930897167">
    <w:abstractNumId w:val="88"/>
  </w:num>
  <w:num w:numId="110" w16cid:durableId="1977107464">
    <w:abstractNumId w:val="92"/>
  </w:num>
  <w:num w:numId="111" w16cid:durableId="1936598414">
    <w:abstractNumId w:val="33"/>
  </w:num>
  <w:num w:numId="112" w16cid:durableId="772163350">
    <w:abstractNumId w:val="84"/>
  </w:num>
  <w:num w:numId="113" w16cid:durableId="958683037">
    <w:abstractNumId w:val="14"/>
  </w:num>
  <w:num w:numId="114" w16cid:durableId="819537399">
    <w:abstractNumId w:val="10"/>
  </w:num>
  <w:num w:numId="115" w16cid:durableId="677346925">
    <w:abstractNumId w:val="35"/>
  </w:num>
  <w:num w:numId="116" w16cid:durableId="749038305">
    <w:abstractNumId w:val="3"/>
  </w:num>
  <w:num w:numId="117" w16cid:durableId="1851531037">
    <w:abstractNumId w:val="96"/>
  </w:num>
  <w:num w:numId="118" w16cid:durableId="312638375">
    <w:abstractNumId w:val="87"/>
  </w:num>
  <w:num w:numId="119" w16cid:durableId="389618342">
    <w:abstractNumId w:val="42"/>
  </w:num>
  <w:num w:numId="120" w16cid:durableId="162933809">
    <w:abstractNumId w:val="60"/>
  </w:num>
  <w:num w:numId="121" w16cid:durableId="949555306">
    <w:abstractNumId w:val="58"/>
  </w:num>
  <w:num w:numId="122" w16cid:durableId="552694085">
    <w:abstractNumId w:val="118"/>
  </w:num>
  <w:num w:numId="123" w16cid:durableId="463961471">
    <w:abstractNumId w:val="1"/>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20"/>
  <w:hyphenationZone w:val="425"/>
  <w:drawingGridHorizontalSpacing w:val="110"/>
  <w:displayHorizontalDrawingGridEvery w:val="2"/>
  <w:characterSpacingControl w:val="doNotCompress"/>
  <w:hdrShapeDefaults>
    <o:shapedefaults v:ext="edit" spidmax="2051"/>
  </w:hdrShapeDefaults>
  <w:footnotePr>
    <w:footnote w:id="-1"/>
    <w:footnote w:id="0"/>
    <w:footnote w:id="1"/>
  </w:footnotePr>
  <w:endnotePr>
    <w:endnote w:id="-1"/>
    <w:endnote w:id="0"/>
    <w:endnote w:id="1"/>
  </w:endnotePr>
  <w:compat>
    <w:useFELayout/>
    <w:compatSetting w:name="compatibilityMode" w:uri="http://schemas.microsoft.com/office/word" w:val="12"/>
    <w:compatSetting w:name="useWord2013TrackBottomHyphenation" w:uri="http://schemas.microsoft.com/office/word" w:val="1"/>
  </w:compat>
  <w:rsids>
    <w:rsidRoot w:val="003174AB"/>
    <w:rsid w:val="00000ABD"/>
    <w:rsid w:val="00000CBE"/>
    <w:rsid w:val="00001A2A"/>
    <w:rsid w:val="00002736"/>
    <w:rsid w:val="00003C38"/>
    <w:rsid w:val="0000558B"/>
    <w:rsid w:val="00006322"/>
    <w:rsid w:val="00007BC0"/>
    <w:rsid w:val="00010F39"/>
    <w:rsid w:val="000118E8"/>
    <w:rsid w:val="00013122"/>
    <w:rsid w:val="00013CCC"/>
    <w:rsid w:val="00013F6E"/>
    <w:rsid w:val="0001620B"/>
    <w:rsid w:val="000169D4"/>
    <w:rsid w:val="00016D1B"/>
    <w:rsid w:val="00017096"/>
    <w:rsid w:val="000179B2"/>
    <w:rsid w:val="000200CE"/>
    <w:rsid w:val="000219E8"/>
    <w:rsid w:val="00022765"/>
    <w:rsid w:val="00022A38"/>
    <w:rsid w:val="00023A0C"/>
    <w:rsid w:val="000252EB"/>
    <w:rsid w:val="000253D7"/>
    <w:rsid w:val="00025A52"/>
    <w:rsid w:val="00026A17"/>
    <w:rsid w:val="00026E3B"/>
    <w:rsid w:val="0003030B"/>
    <w:rsid w:val="000304BA"/>
    <w:rsid w:val="00031ED8"/>
    <w:rsid w:val="00032A47"/>
    <w:rsid w:val="000330DF"/>
    <w:rsid w:val="0003349B"/>
    <w:rsid w:val="000334AE"/>
    <w:rsid w:val="000338B2"/>
    <w:rsid w:val="00033C43"/>
    <w:rsid w:val="00034204"/>
    <w:rsid w:val="0003459B"/>
    <w:rsid w:val="0003603F"/>
    <w:rsid w:val="00036944"/>
    <w:rsid w:val="00036EA5"/>
    <w:rsid w:val="00036FC4"/>
    <w:rsid w:val="00037D8B"/>
    <w:rsid w:val="00037E84"/>
    <w:rsid w:val="00040A1D"/>
    <w:rsid w:val="0004104C"/>
    <w:rsid w:val="00041B76"/>
    <w:rsid w:val="0004218B"/>
    <w:rsid w:val="00042BF0"/>
    <w:rsid w:val="00044B1F"/>
    <w:rsid w:val="000452D5"/>
    <w:rsid w:val="0004570A"/>
    <w:rsid w:val="0004621E"/>
    <w:rsid w:val="00046A58"/>
    <w:rsid w:val="00046D4C"/>
    <w:rsid w:val="00047905"/>
    <w:rsid w:val="00047BBB"/>
    <w:rsid w:val="00047D44"/>
    <w:rsid w:val="0005016F"/>
    <w:rsid w:val="00051DFC"/>
    <w:rsid w:val="00052030"/>
    <w:rsid w:val="0005249C"/>
    <w:rsid w:val="0005258D"/>
    <w:rsid w:val="00052649"/>
    <w:rsid w:val="00053803"/>
    <w:rsid w:val="0005428A"/>
    <w:rsid w:val="00054AD8"/>
    <w:rsid w:val="000554AC"/>
    <w:rsid w:val="00056F68"/>
    <w:rsid w:val="00057423"/>
    <w:rsid w:val="00060533"/>
    <w:rsid w:val="0006193D"/>
    <w:rsid w:val="000629A7"/>
    <w:rsid w:val="000629E7"/>
    <w:rsid w:val="0006404F"/>
    <w:rsid w:val="0006469E"/>
    <w:rsid w:val="00064B84"/>
    <w:rsid w:val="00065598"/>
    <w:rsid w:val="00066905"/>
    <w:rsid w:val="00067D01"/>
    <w:rsid w:val="00067EA4"/>
    <w:rsid w:val="000700D7"/>
    <w:rsid w:val="00070ACA"/>
    <w:rsid w:val="00070DF0"/>
    <w:rsid w:val="000711A1"/>
    <w:rsid w:val="000717D4"/>
    <w:rsid w:val="00071A23"/>
    <w:rsid w:val="0007316C"/>
    <w:rsid w:val="000734C0"/>
    <w:rsid w:val="00074194"/>
    <w:rsid w:val="00075126"/>
    <w:rsid w:val="000751E6"/>
    <w:rsid w:val="00075286"/>
    <w:rsid w:val="00075403"/>
    <w:rsid w:val="0007568B"/>
    <w:rsid w:val="0007695D"/>
    <w:rsid w:val="00076972"/>
    <w:rsid w:val="00077552"/>
    <w:rsid w:val="000775C6"/>
    <w:rsid w:val="00077A2A"/>
    <w:rsid w:val="00080CA6"/>
    <w:rsid w:val="00080D6B"/>
    <w:rsid w:val="00081204"/>
    <w:rsid w:val="000813CC"/>
    <w:rsid w:val="00082B15"/>
    <w:rsid w:val="000833BC"/>
    <w:rsid w:val="00085242"/>
    <w:rsid w:val="000856C6"/>
    <w:rsid w:val="00090B25"/>
    <w:rsid w:val="00090C1B"/>
    <w:rsid w:val="00090F57"/>
    <w:rsid w:val="00091ADD"/>
    <w:rsid w:val="00091C89"/>
    <w:rsid w:val="00092492"/>
    <w:rsid w:val="0009446F"/>
    <w:rsid w:val="0009465E"/>
    <w:rsid w:val="0009741E"/>
    <w:rsid w:val="000A0D3A"/>
    <w:rsid w:val="000A1649"/>
    <w:rsid w:val="000A19D9"/>
    <w:rsid w:val="000A1B22"/>
    <w:rsid w:val="000A2A39"/>
    <w:rsid w:val="000A2DAA"/>
    <w:rsid w:val="000A34EF"/>
    <w:rsid w:val="000A4C7D"/>
    <w:rsid w:val="000A543F"/>
    <w:rsid w:val="000A58F2"/>
    <w:rsid w:val="000A69F8"/>
    <w:rsid w:val="000A6BCD"/>
    <w:rsid w:val="000A77ED"/>
    <w:rsid w:val="000A7E39"/>
    <w:rsid w:val="000B046E"/>
    <w:rsid w:val="000B169F"/>
    <w:rsid w:val="000B4FA3"/>
    <w:rsid w:val="000B5E83"/>
    <w:rsid w:val="000B5F4C"/>
    <w:rsid w:val="000B660E"/>
    <w:rsid w:val="000B7A10"/>
    <w:rsid w:val="000C2251"/>
    <w:rsid w:val="000C233D"/>
    <w:rsid w:val="000C3246"/>
    <w:rsid w:val="000C49D7"/>
    <w:rsid w:val="000C4C9C"/>
    <w:rsid w:val="000C56C5"/>
    <w:rsid w:val="000C5734"/>
    <w:rsid w:val="000C6109"/>
    <w:rsid w:val="000C621C"/>
    <w:rsid w:val="000C7DB6"/>
    <w:rsid w:val="000D05FD"/>
    <w:rsid w:val="000D0D1A"/>
    <w:rsid w:val="000D13A9"/>
    <w:rsid w:val="000D336A"/>
    <w:rsid w:val="000D38E4"/>
    <w:rsid w:val="000D4E23"/>
    <w:rsid w:val="000D5AC8"/>
    <w:rsid w:val="000D7E9A"/>
    <w:rsid w:val="000E0D5E"/>
    <w:rsid w:val="000E1635"/>
    <w:rsid w:val="000E288F"/>
    <w:rsid w:val="000E29BC"/>
    <w:rsid w:val="000E2D90"/>
    <w:rsid w:val="000E46D5"/>
    <w:rsid w:val="000E52E8"/>
    <w:rsid w:val="000E5BD5"/>
    <w:rsid w:val="000E6275"/>
    <w:rsid w:val="000E7114"/>
    <w:rsid w:val="000E77EA"/>
    <w:rsid w:val="000E7ADB"/>
    <w:rsid w:val="000F0233"/>
    <w:rsid w:val="000F1FA3"/>
    <w:rsid w:val="000F2D78"/>
    <w:rsid w:val="000F457D"/>
    <w:rsid w:val="000F48F5"/>
    <w:rsid w:val="000F6212"/>
    <w:rsid w:val="000F7367"/>
    <w:rsid w:val="00100B54"/>
    <w:rsid w:val="0010285E"/>
    <w:rsid w:val="00102E03"/>
    <w:rsid w:val="0010407B"/>
    <w:rsid w:val="001048BC"/>
    <w:rsid w:val="00105A5B"/>
    <w:rsid w:val="00105CB8"/>
    <w:rsid w:val="001078EC"/>
    <w:rsid w:val="00110236"/>
    <w:rsid w:val="00110B16"/>
    <w:rsid w:val="00110C3D"/>
    <w:rsid w:val="00111568"/>
    <w:rsid w:val="00111F05"/>
    <w:rsid w:val="00112121"/>
    <w:rsid w:val="001132B7"/>
    <w:rsid w:val="00114866"/>
    <w:rsid w:val="001156D6"/>
    <w:rsid w:val="0011614D"/>
    <w:rsid w:val="0011615D"/>
    <w:rsid w:val="001170B6"/>
    <w:rsid w:val="00117DB2"/>
    <w:rsid w:val="00117FB6"/>
    <w:rsid w:val="001215D9"/>
    <w:rsid w:val="001228E1"/>
    <w:rsid w:val="00122EBB"/>
    <w:rsid w:val="00123217"/>
    <w:rsid w:val="001257C1"/>
    <w:rsid w:val="00125A8D"/>
    <w:rsid w:val="00125AB5"/>
    <w:rsid w:val="00125D67"/>
    <w:rsid w:val="001265DB"/>
    <w:rsid w:val="00126C76"/>
    <w:rsid w:val="00127606"/>
    <w:rsid w:val="00127628"/>
    <w:rsid w:val="001277AF"/>
    <w:rsid w:val="001307B4"/>
    <w:rsid w:val="0013129E"/>
    <w:rsid w:val="00131350"/>
    <w:rsid w:val="001321C8"/>
    <w:rsid w:val="001336A1"/>
    <w:rsid w:val="0013397A"/>
    <w:rsid w:val="00133C83"/>
    <w:rsid w:val="00133DD9"/>
    <w:rsid w:val="00134AFE"/>
    <w:rsid w:val="00134BEB"/>
    <w:rsid w:val="001364BE"/>
    <w:rsid w:val="00136F45"/>
    <w:rsid w:val="0013763F"/>
    <w:rsid w:val="00137AA8"/>
    <w:rsid w:val="00140FA5"/>
    <w:rsid w:val="001416D1"/>
    <w:rsid w:val="001426C9"/>
    <w:rsid w:val="00143788"/>
    <w:rsid w:val="00144339"/>
    <w:rsid w:val="00144BE7"/>
    <w:rsid w:val="00144FC5"/>
    <w:rsid w:val="0015018E"/>
    <w:rsid w:val="0015125E"/>
    <w:rsid w:val="001515DC"/>
    <w:rsid w:val="00152D6E"/>
    <w:rsid w:val="001553ED"/>
    <w:rsid w:val="00155B82"/>
    <w:rsid w:val="001573F9"/>
    <w:rsid w:val="00162EF3"/>
    <w:rsid w:val="00163DE8"/>
    <w:rsid w:val="001641C8"/>
    <w:rsid w:val="001646CF"/>
    <w:rsid w:val="0016534D"/>
    <w:rsid w:val="00165C39"/>
    <w:rsid w:val="00166097"/>
    <w:rsid w:val="00166D06"/>
    <w:rsid w:val="00167502"/>
    <w:rsid w:val="001679DF"/>
    <w:rsid w:val="00167D0E"/>
    <w:rsid w:val="0017076B"/>
    <w:rsid w:val="00171D4D"/>
    <w:rsid w:val="0017238A"/>
    <w:rsid w:val="001724BF"/>
    <w:rsid w:val="00172E48"/>
    <w:rsid w:val="001743DB"/>
    <w:rsid w:val="00175011"/>
    <w:rsid w:val="00177422"/>
    <w:rsid w:val="0018095D"/>
    <w:rsid w:val="0018174E"/>
    <w:rsid w:val="00184E4E"/>
    <w:rsid w:val="001860FB"/>
    <w:rsid w:val="00187440"/>
    <w:rsid w:val="00190AA3"/>
    <w:rsid w:val="001911CA"/>
    <w:rsid w:val="00192444"/>
    <w:rsid w:val="00192524"/>
    <w:rsid w:val="001938E7"/>
    <w:rsid w:val="00195559"/>
    <w:rsid w:val="00195D2C"/>
    <w:rsid w:val="00195E3D"/>
    <w:rsid w:val="00197C11"/>
    <w:rsid w:val="001A16F4"/>
    <w:rsid w:val="001A178D"/>
    <w:rsid w:val="001A197F"/>
    <w:rsid w:val="001A2DBC"/>
    <w:rsid w:val="001A395F"/>
    <w:rsid w:val="001A3B80"/>
    <w:rsid w:val="001A3F24"/>
    <w:rsid w:val="001A4AB1"/>
    <w:rsid w:val="001A5381"/>
    <w:rsid w:val="001A6932"/>
    <w:rsid w:val="001A7457"/>
    <w:rsid w:val="001A7805"/>
    <w:rsid w:val="001A7FC9"/>
    <w:rsid w:val="001B044A"/>
    <w:rsid w:val="001B2E4B"/>
    <w:rsid w:val="001B31BE"/>
    <w:rsid w:val="001B34D9"/>
    <w:rsid w:val="001B3C02"/>
    <w:rsid w:val="001B3F2F"/>
    <w:rsid w:val="001B42CF"/>
    <w:rsid w:val="001B4F0E"/>
    <w:rsid w:val="001B6A64"/>
    <w:rsid w:val="001B6C24"/>
    <w:rsid w:val="001B7280"/>
    <w:rsid w:val="001B7533"/>
    <w:rsid w:val="001B7AB3"/>
    <w:rsid w:val="001C07A3"/>
    <w:rsid w:val="001C0D08"/>
    <w:rsid w:val="001C1F82"/>
    <w:rsid w:val="001C200F"/>
    <w:rsid w:val="001C21D5"/>
    <w:rsid w:val="001C3654"/>
    <w:rsid w:val="001C3A3E"/>
    <w:rsid w:val="001C527A"/>
    <w:rsid w:val="001C6DF2"/>
    <w:rsid w:val="001C74F6"/>
    <w:rsid w:val="001D10F1"/>
    <w:rsid w:val="001D1603"/>
    <w:rsid w:val="001D26E9"/>
    <w:rsid w:val="001D3DE3"/>
    <w:rsid w:val="001D4A1D"/>
    <w:rsid w:val="001D50A9"/>
    <w:rsid w:val="001D6499"/>
    <w:rsid w:val="001D6993"/>
    <w:rsid w:val="001D71FC"/>
    <w:rsid w:val="001E0ED3"/>
    <w:rsid w:val="001E177F"/>
    <w:rsid w:val="001E6C56"/>
    <w:rsid w:val="001E7E84"/>
    <w:rsid w:val="001E7FC9"/>
    <w:rsid w:val="001F12B3"/>
    <w:rsid w:val="001F36ED"/>
    <w:rsid w:val="001F3F76"/>
    <w:rsid w:val="001F419B"/>
    <w:rsid w:val="001F4DA3"/>
    <w:rsid w:val="001F5090"/>
    <w:rsid w:val="001F514C"/>
    <w:rsid w:val="001F6A7D"/>
    <w:rsid w:val="001F739B"/>
    <w:rsid w:val="001F7E80"/>
    <w:rsid w:val="00202D57"/>
    <w:rsid w:val="00203280"/>
    <w:rsid w:val="0020355D"/>
    <w:rsid w:val="00203EC2"/>
    <w:rsid w:val="00204014"/>
    <w:rsid w:val="00204407"/>
    <w:rsid w:val="00204C31"/>
    <w:rsid w:val="00204F93"/>
    <w:rsid w:val="00210FEC"/>
    <w:rsid w:val="002111C3"/>
    <w:rsid w:val="00213E22"/>
    <w:rsid w:val="00214A9F"/>
    <w:rsid w:val="00214E0D"/>
    <w:rsid w:val="002156EE"/>
    <w:rsid w:val="002158FB"/>
    <w:rsid w:val="00215D33"/>
    <w:rsid w:val="0021646D"/>
    <w:rsid w:val="00216A21"/>
    <w:rsid w:val="00220539"/>
    <w:rsid w:val="00220A20"/>
    <w:rsid w:val="0022132B"/>
    <w:rsid w:val="00224059"/>
    <w:rsid w:val="002244A1"/>
    <w:rsid w:val="00224974"/>
    <w:rsid w:val="00225088"/>
    <w:rsid w:val="00225E4B"/>
    <w:rsid w:val="00225E82"/>
    <w:rsid w:val="00226086"/>
    <w:rsid w:val="00227531"/>
    <w:rsid w:val="00227F3B"/>
    <w:rsid w:val="00231249"/>
    <w:rsid w:val="0023190F"/>
    <w:rsid w:val="00231B7F"/>
    <w:rsid w:val="00231C86"/>
    <w:rsid w:val="00232191"/>
    <w:rsid w:val="00232BAF"/>
    <w:rsid w:val="00233813"/>
    <w:rsid w:val="00233A16"/>
    <w:rsid w:val="002358A2"/>
    <w:rsid w:val="00235A17"/>
    <w:rsid w:val="00235E7C"/>
    <w:rsid w:val="00236D4A"/>
    <w:rsid w:val="002376EB"/>
    <w:rsid w:val="00237C15"/>
    <w:rsid w:val="00237C83"/>
    <w:rsid w:val="002410FB"/>
    <w:rsid w:val="00242202"/>
    <w:rsid w:val="00242BC8"/>
    <w:rsid w:val="00243270"/>
    <w:rsid w:val="002436F5"/>
    <w:rsid w:val="002438B4"/>
    <w:rsid w:val="002464E4"/>
    <w:rsid w:val="00246713"/>
    <w:rsid w:val="00246BC4"/>
    <w:rsid w:val="00253161"/>
    <w:rsid w:val="0025469F"/>
    <w:rsid w:val="00255C92"/>
    <w:rsid w:val="00256317"/>
    <w:rsid w:val="002566FB"/>
    <w:rsid w:val="00256B6A"/>
    <w:rsid w:val="00260A36"/>
    <w:rsid w:val="0026273F"/>
    <w:rsid w:val="0026289E"/>
    <w:rsid w:val="00262906"/>
    <w:rsid w:val="00262E19"/>
    <w:rsid w:val="00263561"/>
    <w:rsid w:val="00265AF7"/>
    <w:rsid w:val="00267D08"/>
    <w:rsid w:val="002706FA"/>
    <w:rsid w:val="00270D85"/>
    <w:rsid w:val="00271F45"/>
    <w:rsid w:val="00272998"/>
    <w:rsid w:val="00273429"/>
    <w:rsid w:val="002736C5"/>
    <w:rsid w:val="00274CA4"/>
    <w:rsid w:val="00277239"/>
    <w:rsid w:val="00277435"/>
    <w:rsid w:val="00277ED9"/>
    <w:rsid w:val="0028015E"/>
    <w:rsid w:val="00281492"/>
    <w:rsid w:val="002832B7"/>
    <w:rsid w:val="00284C1C"/>
    <w:rsid w:val="00284CDD"/>
    <w:rsid w:val="00285732"/>
    <w:rsid w:val="00287818"/>
    <w:rsid w:val="00287B97"/>
    <w:rsid w:val="002907CB"/>
    <w:rsid w:val="00290F1A"/>
    <w:rsid w:val="00291D38"/>
    <w:rsid w:val="00291FA1"/>
    <w:rsid w:val="00292EBD"/>
    <w:rsid w:val="00292ED5"/>
    <w:rsid w:val="00292F97"/>
    <w:rsid w:val="00294EB0"/>
    <w:rsid w:val="00294F91"/>
    <w:rsid w:val="00295DE6"/>
    <w:rsid w:val="00296584"/>
    <w:rsid w:val="00297500"/>
    <w:rsid w:val="002A0B48"/>
    <w:rsid w:val="002A1491"/>
    <w:rsid w:val="002A1CD0"/>
    <w:rsid w:val="002A1CD5"/>
    <w:rsid w:val="002A1DA0"/>
    <w:rsid w:val="002A446F"/>
    <w:rsid w:val="002A4DE8"/>
    <w:rsid w:val="002A51D6"/>
    <w:rsid w:val="002A5C08"/>
    <w:rsid w:val="002A736A"/>
    <w:rsid w:val="002A751B"/>
    <w:rsid w:val="002B0049"/>
    <w:rsid w:val="002B0DCB"/>
    <w:rsid w:val="002B1D3D"/>
    <w:rsid w:val="002B230F"/>
    <w:rsid w:val="002B2E90"/>
    <w:rsid w:val="002B2FC6"/>
    <w:rsid w:val="002B3651"/>
    <w:rsid w:val="002B6A1B"/>
    <w:rsid w:val="002B7217"/>
    <w:rsid w:val="002B7380"/>
    <w:rsid w:val="002C0CAF"/>
    <w:rsid w:val="002C0E13"/>
    <w:rsid w:val="002C23BF"/>
    <w:rsid w:val="002C61B8"/>
    <w:rsid w:val="002C6C4B"/>
    <w:rsid w:val="002D0CE4"/>
    <w:rsid w:val="002D0E62"/>
    <w:rsid w:val="002D3EEA"/>
    <w:rsid w:val="002D41CB"/>
    <w:rsid w:val="002D43EA"/>
    <w:rsid w:val="002D445E"/>
    <w:rsid w:val="002D44FC"/>
    <w:rsid w:val="002D4D9E"/>
    <w:rsid w:val="002D51F4"/>
    <w:rsid w:val="002D5E37"/>
    <w:rsid w:val="002D664D"/>
    <w:rsid w:val="002D71C3"/>
    <w:rsid w:val="002D74A3"/>
    <w:rsid w:val="002E0633"/>
    <w:rsid w:val="002E08A7"/>
    <w:rsid w:val="002E248B"/>
    <w:rsid w:val="002E4117"/>
    <w:rsid w:val="002E5624"/>
    <w:rsid w:val="002E64EE"/>
    <w:rsid w:val="002E6A77"/>
    <w:rsid w:val="002E6C29"/>
    <w:rsid w:val="002E77FF"/>
    <w:rsid w:val="002F0224"/>
    <w:rsid w:val="002F0D6B"/>
    <w:rsid w:val="002F1CDF"/>
    <w:rsid w:val="002F2643"/>
    <w:rsid w:val="002F4C56"/>
    <w:rsid w:val="002F562C"/>
    <w:rsid w:val="002F5655"/>
    <w:rsid w:val="002F6242"/>
    <w:rsid w:val="002F638B"/>
    <w:rsid w:val="002F772D"/>
    <w:rsid w:val="0030070A"/>
    <w:rsid w:val="00301586"/>
    <w:rsid w:val="00301741"/>
    <w:rsid w:val="00301CD4"/>
    <w:rsid w:val="0030355F"/>
    <w:rsid w:val="00304C32"/>
    <w:rsid w:val="003056B3"/>
    <w:rsid w:val="00306312"/>
    <w:rsid w:val="00306651"/>
    <w:rsid w:val="0031060D"/>
    <w:rsid w:val="00310C7F"/>
    <w:rsid w:val="00311653"/>
    <w:rsid w:val="003128F5"/>
    <w:rsid w:val="00312CE6"/>
    <w:rsid w:val="0031343B"/>
    <w:rsid w:val="0031355C"/>
    <w:rsid w:val="00313566"/>
    <w:rsid w:val="0031376D"/>
    <w:rsid w:val="00313A87"/>
    <w:rsid w:val="00313E43"/>
    <w:rsid w:val="00314510"/>
    <w:rsid w:val="003174AB"/>
    <w:rsid w:val="00320D1E"/>
    <w:rsid w:val="00320D9C"/>
    <w:rsid w:val="00323292"/>
    <w:rsid w:val="003249B5"/>
    <w:rsid w:val="00325650"/>
    <w:rsid w:val="00325B69"/>
    <w:rsid w:val="00325F03"/>
    <w:rsid w:val="0032638F"/>
    <w:rsid w:val="00326790"/>
    <w:rsid w:val="00327206"/>
    <w:rsid w:val="00331114"/>
    <w:rsid w:val="00331CD2"/>
    <w:rsid w:val="00332E42"/>
    <w:rsid w:val="00333202"/>
    <w:rsid w:val="003357D6"/>
    <w:rsid w:val="00335E7D"/>
    <w:rsid w:val="003373F8"/>
    <w:rsid w:val="00337DAD"/>
    <w:rsid w:val="003406E6"/>
    <w:rsid w:val="003423DC"/>
    <w:rsid w:val="00342737"/>
    <w:rsid w:val="00342760"/>
    <w:rsid w:val="00342A5D"/>
    <w:rsid w:val="003439B3"/>
    <w:rsid w:val="00343A23"/>
    <w:rsid w:val="00343C22"/>
    <w:rsid w:val="00344219"/>
    <w:rsid w:val="003458FD"/>
    <w:rsid w:val="00345DC8"/>
    <w:rsid w:val="003460A3"/>
    <w:rsid w:val="003463A2"/>
    <w:rsid w:val="003477E4"/>
    <w:rsid w:val="00352D59"/>
    <w:rsid w:val="003531EC"/>
    <w:rsid w:val="00353ADD"/>
    <w:rsid w:val="00354C44"/>
    <w:rsid w:val="00354E52"/>
    <w:rsid w:val="003555E6"/>
    <w:rsid w:val="00355F64"/>
    <w:rsid w:val="00356BCE"/>
    <w:rsid w:val="003579DC"/>
    <w:rsid w:val="003612CA"/>
    <w:rsid w:val="00362882"/>
    <w:rsid w:val="003629C9"/>
    <w:rsid w:val="00363552"/>
    <w:rsid w:val="003641A9"/>
    <w:rsid w:val="003646ED"/>
    <w:rsid w:val="00364AE7"/>
    <w:rsid w:val="00364DA4"/>
    <w:rsid w:val="0036537F"/>
    <w:rsid w:val="00365732"/>
    <w:rsid w:val="003665F4"/>
    <w:rsid w:val="00367AB9"/>
    <w:rsid w:val="003704A6"/>
    <w:rsid w:val="00370C38"/>
    <w:rsid w:val="00370C61"/>
    <w:rsid w:val="00370EB8"/>
    <w:rsid w:val="0037186A"/>
    <w:rsid w:val="003722F8"/>
    <w:rsid w:val="00374890"/>
    <w:rsid w:val="00374DC7"/>
    <w:rsid w:val="00376D85"/>
    <w:rsid w:val="003803B2"/>
    <w:rsid w:val="0038186C"/>
    <w:rsid w:val="00381B69"/>
    <w:rsid w:val="00381EA9"/>
    <w:rsid w:val="00381FE1"/>
    <w:rsid w:val="00382351"/>
    <w:rsid w:val="00382DDC"/>
    <w:rsid w:val="00383A64"/>
    <w:rsid w:val="0038452E"/>
    <w:rsid w:val="00385278"/>
    <w:rsid w:val="003854D0"/>
    <w:rsid w:val="00385B27"/>
    <w:rsid w:val="00386B71"/>
    <w:rsid w:val="00386C27"/>
    <w:rsid w:val="003874E5"/>
    <w:rsid w:val="0039039A"/>
    <w:rsid w:val="003935A7"/>
    <w:rsid w:val="00393B0F"/>
    <w:rsid w:val="00393C48"/>
    <w:rsid w:val="00393FDC"/>
    <w:rsid w:val="00394841"/>
    <w:rsid w:val="00394E63"/>
    <w:rsid w:val="0039551E"/>
    <w:rsid w:val="003956BC"/>
    <w:rsid w:val="00396BFD"/>
    <w:rsid w:val="00397273"/>
    <w:rsid w:val="003A138D"/>
    <w:rsid w:val="003A1D19"/>
    <w:rsid w:val="003A1E76"/>
    <w:rsid w:val="003A26AF"/>
    <w:rsid w:val="003A4A6A"/>
    <w:rsid w:val="003A6645"/>
    <w:rsid w:val="003A6F3B"/>
    <w:rsid w:val="003A7621"/>
    <w:rsid w:val="003A7DD1"/>
    <w:rsid w:val="003B0002"/>
    <w:rsid w:val="003B10ED"/>
    <w:rsid w:val="003B1ADA"/>
    <w:rsid w:val="003B1C5C"/>
    <w:rsid w:val="003B2FF2"/>
    <w:rsid w:val="003B3637"/>
    <w:rsid w:val="003B36A5"/>
    <w:rsid w:val="003B4A6D"/>
    <w:rsid w:val="003B4C11"/>
    <w:rsid w:val="003B501A"/>
    <w:rsid w:val="003B573D"/>
    <w:rsid w:val="003B5FDE"/>
    <w:rsid w:val="003B6C5A"/>
    <w:rsid w:val="003B7B0D"/>
    <w:rsid w:val="003B7E9D"/>
    <w:rsid w:val="003C0D54"/>
    <w:rsid w:val="003C110D"/>
    <w:rsid w:val="003C1646"/>
    <w:rsid w:val="003C27FA"/>
    <w:rsid w:val="003C3CDC"/>
    <w:rsid w:val="003C3DC5"/>
    <w:rsid w:val="003C4319"/>
    <w:rsid w:val="003C74D7"/>
    <w:rsid w:val="003D08FC"/>
    <w:rsid w:val="003D1461"/>
    <w:rsid w:val="003D1C65"/>
    <w:rsid w:val="003D2427"/>
    <w:rsid w:val="003D2468"/>
    <w:rsid w:val="003D2900"/>
    <w:rsid w:val="003D2BF2"/>
    <w:rsid w:val="003D3D67"/>
    <w:rsid w:val="003D3DD1"/>
    <w:rsid w:val="003D473D"/>
    <w:rsid w:val="003D50CB"/>
    <w:rsid w:val="003D60CD"/>
    <w:rsid w:val="003D69BB"/>
    <w:rsid w:val="003D73C2"/>
    <w:rsid w:val="003E13CB"/>
    <w:rsid w:val="003E2B7F"/>
    <w:rsid w:val="003E4850"/>
    <w:rsid w:val="003E4CD5"/>
    <w:rsid w:val="003E57A8"/>
    <w:rsid w:val="003E6CE2"/>
    <w:rsid w:val="003E6FAA"/>
    <w:rsid w:val="003F045E"/>
    <w:rsid w:val="003F153C"/>
    <w:rsid w:val="003F1C4B"/>
    <w:rsid w:val="003F243E"/>
    <w:rsid w:val="003F278D"/>
    <w:rsid w:val="003F2999"/>
    <w:rsid w:val="003F39BD"/>
    <w:rsid w:val="003F4DF8"/>
    <w:rsid w:val="003F6AF9"/>
    <w:rsid w:val="003F70C7"/>
    <w:rsid w:val="003F7997"/>
    <w:rsid w:val="003F7B33"/>
    <w:rsid w:val="00400561"/>
    <w:rsid w:val="004005B6"/>
    <w:rsid w:val="00400B7E"/>
    <w:rsid w:val="00400B97"/>
    <w:rsid w:val="00401B80"/>
    <w:rsid w:val="00401B85"/>
    <w:rsid w:val="00401DE0"/>
    <w:rsid w:val="004032E5"/>
    <w:rsid w:val="00403E3F"/>
    <w:rsid w:val="004045A8"/>
    <w:rsid w:val="004047EC"/>
    <w:rsid w:val="00406A9C"/>
    <w:rsid w:val="004070B1"/>
    <w:rsid w:val="004107FB"/>
    <w:rsid w:val="00411CA2"/>
    <w:rsid w:val="00412A76"/>
    <w:rsid w:val="00414C9D"/>
    <w:rsid w:val="004155BD"/>
    <w:rsid w:val="00416009"/>
    <w:rsid w:val="004161FD"/>
    <w:rsid w:val="00417CB0"/>
    <w:rsid w:val="004226A0"/>
    <w:rsid w:val="004233B9"/>
    <w:rsid w:val="0042595F"/>
    <w:rsid w:val="004263CC"/>
    <w:rsid w:val="00426B55"/>
    <w:rsid w:val="00426C4C"/>
    <w:rsid w:val="0042742D"/>
    <w:rsid w:val="004307D5"/>
    <w:rsid w:val="00430B35"/>
    <w:rsid w:val="00430F11"/>
    <w:rsid w:val="0043161D"/>
    <w:rsid w:val="0043175B"/>
    <w:rsid w:val="00431A78"/>
    <w:rsid w:val="00434E27"/>
    <w:rsid w:val="004358AE"/>
    <w:rsid w:val="00436772"/>
    <w:rsid w:val="00442DD2"/>
    <w:rsid w:val="00442E86"/>
    <w:rsid w:val="00443FDB"/>
    <w:rsid w:val="004444BC"/>
    <w:rsid w:val="00444AA1"/>
    <w:rsid w:val="00445DB5"/>
    <w:rsid w:val="00446AC9"/>
    <w:rsid w:val="00446F13"/>
    <w:rsid w:val="0044714F"/>
    <w:rsid w:val="0044755C"/>
    <w:rsid w:val="004511FC"/>
    <w:rsid w:val="00451352"/>
    <w:rsid w:val="00451852"/>
    <w:rsid w:val="00452A18"/>
    <w:rsid w:val="004533BE"/>
    <w:rsid w:val="004537D5"/>
    <w:rsid w:val="0045477D"/>
    <w:rsid w:val="00454D79"/>
    <w:rsid w:val="00455104"/>
    <w:rsid w:val="00456595"/>
    <w:rsid w:val="0046269B"/>
    <w:rsid w:val="00463200"/>
    <w:rsid w:val="004640D8"/>
    <w:rsid w:val="004668B1"/>
    <w:rsid w:val="00466BFA"/>
    <w:rsid w:val="004670A3"/>
    <w:rsid w:val="004676E1"/>
    <w:rsid w:val="00472789"/>
    <w:rsid w:val="0047313F"/>
    <w:rsid w:val="00476F0F"/>
    <w:rsid w:val="004811B9"/>
    <w:rsid w:val="004813A3"/>
    <w:rsid w:val="00482C06"/>
    <w:rsid w:val="00483444"/>
    <w:rsid w:val="0048349F"/>
    <w:rsid w:val="00483864"/>
    <w:rsid w:val="00483CFB"/>
    <w:rsid w:val="00483D19"/>
    <w:rsid w:val="004845F8"/>
    <w:rsid w:val="00485082"/>
    <w:rsid w:val="0048540E"/>
    <w:rsid w:val="00485931"/>
    <w:rsid w:val="0048622A"/>
    <w:rsid w:val="00486D30"/>
    <w:rsid w:val="004916CC"/>
    <w:rsid w:val="00492890"/>
    <w:rsid w:val="00493179"/>
    <w:rsid w:val="004946D8"/>
    <w:rsid w:val="004959F8"/>
    <w:rsid w:val="00495E91"/>
    <w:rsid w:val="004978F6"/>
    <w:rsid w:val="004A04CE"/>
    <w:rsid w:val="004A1396"/>
    <w:rsid w:val="004A1443"/>
    <w:rsid w:val="004A2960"/>
    <w:rsid w:val="004A4997"/>
    <w:rsid w:val="004A4B4A"/>
    <w:rsid w:val="004A4C64"/>
    <w:rsid w:val="004A543E"/>
    <w:rsid w:val="004A5E0F"/>
    <w:rsid w:val="004A693A"/>
    <w:rsid w:val="004A711B"/>
    <w:rsid w:val="004A7398"/>
    <w:rsid w:val="004A77DD"/>
    <w:rsid w:val="004A794E"/>
    <w:rsid w:val="004A7F7B"/>
    <w:rsid w:val="004B1CE3"/>
    <w:rsid w:val="004B25C1"/>
    <w:rsid w:val="004B2D13"/>
    <w:rsid w:val="004B2E43"/>
    <w:rsid w:val="004B6215"/>
    <w:rsid w:val="004B65DF"/>
    <w:rsid w:val="004B7E55"/>
    <w:rsid w:val="004C0580"/>
    <w:rsid w:val="004C0590"/>
    <w:rsid w:val="004C0A86"/>
    <w:rsid w:val="004C1EF3"/>
    <w:rsid w:val="004C34CE"/>
    <w:rsid w:val="004C5465"/>
    <w:rsid w:val="004C5E01"/>
    <w:rsid w:val="004C6C6B"/>
    <w:rsid w:val="004D23E0"/>
    <w:rsid w:val="004D2B1A"/>
    <w:rsid w:val="004D3386"/>
    <w:rsid w:val="004D34DB"/>
    <w:rsid w:val="004D448B"/>
    <w:rsid w:val="004D7C31"/>
    <w:rsid w:val="004D7F22"/>
    <w:rsid w:val="004E03C6"/>
    <w:rsid w:val="004E219C"/>
    <w:rsid w:val="004E2245"/>
    <w:rsid w:val="004E3DDA"/>
    <w:rsid w:val="004E6800"/>
    <w:rsid w:val="004F162B"/>
    <w:rsid w:val="004F1741"/>
    <w:rsid w:val="004F1DAF"/>
    <w:rsid w:val="004F23BD"/>
    <w:rsid w:val="004F340C"/>
    <w:rsid w:val="004F3625"/>
    <w:rsid w:val="004F4048"/>
    <w:rsid w:val="004F42F5"/>
    <w:rsid w:val="004F4985"/>
    <w:rsid w:val="004F5BCB"/>
    <w:rsid w:val="004F5BFB"/>
    <w:rsid w:val="004F6032"/>
    <w:rsid w:val="004F630D"/>
    <w:rsid w:val="004F6C2F"/>
    <w:rsid w:val="00501C81"/>
    <w:rsid w:val="005027A7"/>
    <w:rsid w:val="00502FFB"/>
    <w:rsid w:val="00505F48"/>
    <w:rsid w:val="00507B1F"/>
    <w:rsid w:val="005110E3"/>
    <w:rsid w:val="005111E1"/>
    <w:rsid w:val="00511C57"/>
    <w:rsid w:val="00512E23"/>
    <w:rsid w:val="00514EC3"/>
    <w:rsid w:val="005166E1"/>
    <w:rsid w:val="00516C1B"/>
    <w:rsid w:val="0051705C"/>
    <w:rsid w:val="00517090"/>
    <w:rsid w:val="00517BFB"/>
    <w:rsid w:val="005204E9"/>
    <w:rsid w:val="00522A66"/>
    <w:rsid w:val="00522D71"/>
    <w:rsid w:val="00523885"/>
    <w:rsid w:val="00524AE4"/>
    <w:rsid w:val="00524FAA"/>
    <w:rsid w:val="00525B01"/>
    <w:rsid w:val="005301F6"/>
    <w:rsid w:val="005320BF"/>
    <w:rsid w:val="005332B6"/>
    <w:rsid w:val="0053389A"/>
    <w:rsid w:val="005359BE"/>
    <w:rsid w:val="005359C2"/>
    <w:rsid w:val="00535B8B"/>
    <w:rsid w:val="00536034"/>
    <w:rsid w:val="0053623F"/>
    <w:rsid w:val="00541872"/>
    <w:rsid w:val="00541E19"/>
    <w:rsid w:val="00541F36"/>
    <w:rsid w:val="00542E68"/>
    <w:rsid w:val="00542EE5"/>
    <w:rsid w:val="00542F9B"/>
    <w:rsid w:val="00542FE5"/>
    <w:rsid w:val="0054384B"/>
    <w:rsid w:val="005461D8"/>
    <w:rsid w:val="00546417"/>
    <w:rsid w:val="00546B97"/>
    <w:rsid w:val="00547212"/>
    <w:rsid w:val="005515FF"/>
    <w:rsid w:val="005517F0"/>
    <w:rsid w:val="00552A62"/>
    <w:rsid w:val="0055360C"/>
    <w:rsid w:val="0055385A"/>
    <w:rsid w:val="00553A56"/>
    <w:rsid w:val="005544C7"/>
    <w:rsid w:val="0055641C"/>
    <w:rsid w:val="005569A1"/>
    <w:rsid w:val="00556FA5"/>
    <w:rsid w:val="00557160"/>
    <w:rsid w:val="00557B54"/>
    <w:rsid w:val="00561375"/>
    <w:rsid w:val="00561621"/>
    <w:rsid w:val="005629E3"/>
    <w:rsid w:val="00563FEC"/>
    <w:rsid w:val="00564E15"/>
    <w:rsid w:val="00565625"/>
    <w:rsid w:val="00566F7A"/>
    <w:rsid w:val="0056762F"/>
    <w:rsid w:val="00570937"/>
    <w:rsid w:val="00571D5E"/>
    <w:rsid w:val="00572DBF"/>
    <w:rsid w:val="005736D2"/>
    <w:rsid w:val="00577F2C"/>
    <w:rsid w:val="00580536"/>
    <w:rsid w:val="00580F23"/>
    <w:rsid w:val="005818D0"/>
    <w:rsid w:val="005825CA"/>
    <w:rsid w:val="0058294C"/>
    <w:rsid w:val="005840FF"/>
    <w:rsid w:val="00586D4D"/>
    <w:rsid w:val="00587FA7"/>
    <w:rsid w:val="00590952"/>
    <w:rsid w:val="00590C76"/>
    <w:rsid w:val="00592247"/>
    <w:rsid w:val="005934B5"/>
    <w:rsid w:val="00593E0E"/>
    <w:rsid w:val="00594289"/>
    <w:rsid w:val="00594B29"/>
    <w:rsid w:val="00594F84"/>
    <w:rsid w:val="005962CA"/>
    <w:rsid w:val="00596CA3"/>
    <w:rsid w:val="005A02C7"/>
    <w:rsid w:val="005A0378"/>
    <w:rsid w:val="005A1F3A"/>
    <w:rsid w:val="005A2679"/>
    <w:rsid w:val="005A4004"/>
    <w:rsid w:val="005A4334"/>
    <w:rsid w:val="005A465E"/>
    <w:rsid w:val="005A4C8D"/>
    <w:rsid w:val="005A514B"/>
    <w:rsid w:val="005A6E7B"/>
    <w:rsid w:val="005A7294"/>
    <w:rsid w:val="005A774D"/>
    <w:rsid w:val="005A7783"/>
    <w:rsid w:val="005B047F"/>
    <w:rsid w:val="005B06C1"/>
    <w:rsid w:val="005B2346"/>
    <w:rsid w:val="005B322B"/>
    <w:rsid w:val="005B5660"/>
    <w:rsid w:val="005B6C1C"/>
    <w:rsid w:val="005B7485"/>
    <w:rsid w:val="005B7A43"/>
    <w:rsid w:val="005C03D5"/>
    <w:rsid w:val="005C0692"/>
    <w:rsid w:val="005C1111"/>
    <w:rsid w:val="005C1ECD"/>
    <w:rsid w:val="005C375B"/>
    <w:rsid w:val="005C45CF"/>
    <w:rsid w:val="005C49D2"/>
    <w:rsid w:val="005C50F8"/>
    <w:rsid w:val="005C640C"/>
    <w:rsid w:val="005C77CC"/>
    <w:rsid w:val="005C7E9F"/>
    <w:rsid w:val="005D29E6"/>
    <w:rsid w:val="005D30A8"/>
    <w:rsid w:val="005D319D"/>
    <w:rsid w:val="005D33D9"/>
    <w:rsid w:val="005D3AD0"/>
    <w:rsid w:val="005D51AD"/>
    <w:rsid w:val="005D529B"/>
    <w:rsid w:val="005D6B76"/>
    <w:rsid w:val="005E2920"/>
    <w:rsid w:val="005E2B77"/>
    <w:rsid w:val="005E2C8F"/>
    <w:rsid w:val="005E4512"/>
    <w:rsid w:val="005E457D"/>
    <w:rsid w:val="005E7FE0"/>
    <w:rsid w:val="005F1448"/>
    <w:rsid w:val="005F1543"/>
    <w:rsid w:val="005F5954"/>
    <w:rsid w:val="005F5B4C"/>
    <w:rsid w:val="005F5BAB"/>
    <w:rsid w:val="005F6F69"/>
    <w:rsid w:val="005F77A1"/>
    <w:rsid w:val="005F78EF"/>
    <w:rsid w:val="00600665"/>
    <w:rsid w:val="006006E5"/>
    <w:rsid w:val="006033FF"/>
    <w:rsid w:val="00603642"/>
    <w:rsid w:val="00603CEA"/>
    <w:rsid w:val="006047B7"/>
    <w:rsid w:val="00610731"/>
    <w:rsid w:val="00610DFD"/>
    <w:rsid w:val="00611406"/>
    <w:rsid w:val="0061145D"/>
    <w:rsid w:val="006118AE"/>
    <w:rsid w:val="00612A50"/>
    <w:rsid w:val="00613996"/>
    <w:rsid w:val="006148D9"/>
    <w:rsid w:val="00614D54"/>
    <w:rsid w:val="00615069"/>
    <w:rsid w:val="006151DF"/>
    <w:rsid w:val="00616F70"/>
    <w:rsid w:val="00617723"/>
    <w:rsid w:val="006177CA"/>
    <w:rsid w:val="00620379"/>
    <w:rsid w:val="00620B0B"/>
    <w:rsid w:val="00620BF4"/>
    <w:rsid w:val="00620E28"/>
    <w:rsid w:val="00623DF5"/>
    <w:rsid w:val="00625984"/>
    <w:rsid w:val="00625F59"/>
    <w:rsid w:val="00626BA8"/>
    <w:rsid w:val="00627780"/>
    <w:rsid w:val="00630EB0"/>
    <w:rsid w:val="00631196"/>
    <w:rsid w:val="0063127A"/>
    <w:rsid w:val="00631F2D"/>
    <w:rsid w:val="00631FA8"/>
    <w:rsid w:val="006324A2"/>
    <w:rsid w:val="0063394A"/>
    <w:rsid w:val="0063460A"/>
    <w:rsid w:val="00635177"/>
    <w:rsid w:val="0063690C"/>
    <w:rsid w:val="00641036"/>
    <w:rsid w:val="006410B5"/>
    <w:rsid w:val="00641FCA"/>
    <w:rsid w:val="006429B2"/>
    <w:rsid w:val="006475AD"/>
    <w:rsid w:val="00647C5A"/>
    <w:rsid w:val="0065001D"/>
    <w:rsid w:val="006502C3"/>
    <w:rsid w:val="006508D5"/>
    <w:rsid w:val="00651C0D"/>
    <w:rsid w:val="00651E83"/>
    <w:rsid w:val="006521FB"/>
    <w:rsid w:val="006522B1"/>
    <w:rsid w:val="00652B8E"/>
    <w:rsid w:val="006537D4"/>
    <w:rsid w:val="0065416A"/>
    <w:rsid w:val="00656596"/>
    <w:rsid w:val="006567BD"/>
    <w:rsid w:val="00657469"/>
    <w:rsid w:val="00657A7F"/>
    <w:rsid w:val="00660B93"/>
    <w:rsid w:val="00660E3C"/>
    <w:rsid w:val="006614F4"/>
    <w:rsid w:val="0066150E"/>
    <w:rsid w:val="0066183D"/>
    <w:rsid w:val="00661DB6"/>
    <w:rsid w:val="00662782"/>
    <w:rsid w:val="00662D5C"/>
    <w:rsid w:val="00663AF4"/>
    <w:rsid w:val="006646D9"/>
    <w:rsid w:val="006654E5"/>
    <w:rsid w:val="0066572A"/>
    <w:rsid w:val="00665949"/>
    <w:rsid w:val="00665E21"/>
    <w:rsid w:val="0066608F"/>
    <w:rsid w:val="00666D20"/>
    <w:rsid w:val="00666E44"/>
    <w:rsid w:val="006673F9"/>
    <w:rsid w:val="006674EA"/>
    <w:rsid w:val="006700B6"/>
    <w:rsid w:val="00670F0F"/>
    <w:rsid w:val="006715D7"/>
    <w:rsid w:val="0067211F"/>
    <w:rsid w:val="00673573"/>
    <w:rsid w:val="0067374E"/>
    <w:rsid w:val="00673D08"/>
    <w:rsid w:val="00674090"/>
    <w:rsid w:val="00676A89"/>
    <w:rsid w:val="006817C0"/>
    <w:rsid w:val="006823E9"/>
    <w:rsid w:val="00682549"/>
    <w:rsid w:val="00683D52"/>
    <w:rsid w:val="00684DDD"/>
    <w:rsid w:val="0068602E"/>
    <w:rsid w:val="00686329"/>
    <w:rsid w:val="0068641F"/>
    <w:rsid w:val="006864B0"/>
    <w:rsid w:val="006877DD"/>
    <w:rsid w:val="0069121A"/>
    <w:rsid w:val="006918FD"/>
    <w:rsid w:val="006920D0"/>
    <w:rsid w:val="00692D0E"/>
    <w:rsid w:val="00694A63"/>
    <w:rsid w:val="00694E4D"/>
    <w:rsid w:val="0069524C"/>
    <w:rsid w:val="006962AC"/>
    <w:rsid w:val="006966CA"/>
    <w:rsid w:val="00696953"/>
    <w:rsid w:val="00696CDF"/>
    <w:rsid w:val="00697052"/>
    <w:rsid w:val="006A1445"/>
    <w:rsid w:val="006A1C7A"/>
    <w:rsid w:val="006A2197"/>
    <w:rsid w:val="006A23A9"/>
    <w:rsid w:val="006A2AF0"/>
    <w:rsid w:val="006A2B15"/>
    <w:rsid w:val="006A3596"/>
    <w:rsid w:val="006A36D9"/>
    <w:rsid w:val="006A3ECD"/>
    <w:rsid w:val="006A440A"/>
    <w:rsid w:val="006A5B75"/>
    <w:rsid w:val="006A674B"/>
    <w:rsid w:val="006B19E5"/>
    <w:rsid w:val="006B271B"/>
    <w:rsid w:val="006B5344"/>
    <w:rsid w:val="006B6427"/>
    <w:rsid w:val="006B6D85"/>
    <w:rsid w:val="006B7534"/>
    <w:rsid w:val="006C0496"/>
    <w:rsid w:val="006C126B"/>
    <w:rsid w:val="006C1E12"/>
    <w:rsid w:val="006C23A6"/>
    <w:rsid w:val="006C2D90"/>
    <w:rsid w:val="006C3953"/>
    <w:rsid w:val="006C6441"/>
    <w:rsid w:val="006C6F9A"/>
    <w:rsid w:val="006C7AFF"/>
    <w:rsid w:val="006D01D8"/>
    <w:rsid w:val="006D0AB2"/>
    <w:rsid w:val="006D1009"/>
    <w:rsid w:val="006D1847"/>
    <w:rsid w:val="006D1B4A"/>
    <w:rsid w:val="006D1ECF"/>
    <w:rsid w:val="006D2813"/>
    <w:rsid w:val="006D29FF"/>
    <w:rsid w:val="006D3174"/>
    <w:rsid w:val="006D4282"/>
    <w:rsid w:val="006D4896"/>
    <w:rsid w:val="006D5658"/>
    <w:rsid w:val="006D618A"/>
    <w:rsid w:val="006D781F"/>
    <w:rsid w:val="006E129A"/>
    <w:rsid w:val="006E1536"/>
    <w:rsid w:val="006E2D1A"/>
    <w:rsid w:val="006E303C"/>
    <w:rsid w:val="006E42A5"/>
    <w:rsid w:val="006E52A6"/>
    <w:rsid w:val="006E649D"/>
    <w:rsid w:val="006E7294"/>
    <w:rsid w:val="006E799E"/>
    <w:rsid w:val="006F02D3"/>
    <w:rsid w:val="006F0711"/>
    <w:rsid w:val="006F2CD2"/>
    <w:rsid w:val="006F2D2E"/>
    <w:rsid w:val="006F31AD"/>
    <w:rsid w:val="006F35FC"/>
    <w:rsid w:val="006F495B"/>
    <w:rsid w:val="006F4CA7"/>
    <w:rsid w:val="006F5061"/>
    <w:rsid w:val="006F5F18"/>
    <w:rsid w:val="006F60AC"/>
    <w:rsid w:val="006F7002"/>
    <w:rsid w:val="006F7683"/>
    <w:rsid w:val="0070128A"/>
    <w:rsid w:val="00703238"/>
    <w:rsid w:val="00703A36"/>
    <w:rsid w:val="00704ED6"/>
    <w:rsid w:val="00706729"/>
    <w:rsid w:val="00706B6B"/>
    <w:rsid w:val="00706C03"/>
    <w:rsid w:val="007102FA"/>
    <w:rsid w:val="0071042C"/>
    <w:rsid w:val="00710C19"/>
    <w:rsid w:val="0071210F"/>
    <w:rsid w:val="00713966"/>
    <w:rsid w:val="0071488B"/>
    <w:rsid w:val="00714B44"/>
    <w:rsid w:val="00715B4B"/>
    <w:rsid w:val="007169BD"/>
    <w:rsid w:val="00717C45"/>
    <w:rsid w:val="00720493"/>
    <w:rsid w:val="00721503"/>
    <w:rsid w:val="007219A7"/>
    <w:rsid w:val="00722AD3"/>
    <w:rsid w:val="00723B51"/>
    <w:rsid w:val="007244F4"/>
    <w:rsid w:val="0072602E"/>
    <w:rsid w:val="00726B4A"/>
    <w:rsid w:val="00727FAB"/>
    <w:rsid w:val="007324D4"/>
    <w:rsid w:val="00732715"/>
    <w:rsid w:val="00733120"/>
    <w:rsid w:val="007331E8"/>
    <w:rsid w:val="00734883"/>
    <w:rsid w:val="007348D7"/>
    <w:rsid w:val="007359FE"/>
    <w:rsid w:val="007363C8"/>
    <w:rsid w:val="00736430"/>
    <w:rsid w:val="007374D7"/>
    <w:rsid w:val="0073766B"/>
    <w:rsid w:val="00744C57"/>
    <w:rsid w:val="0074548C"/>
    <w:rsid w:val="00747794"/>
    <w:rsid w:val="00747B12"/>
    <w:rsid w:val="00747CA7"/>
    <w:rsid w:val="00750690"/>
    <w:rsid w:val="00750E9D"/>
    <w:rsid w:val="0075154C"/>
    <w:rsid w:val="0075289C"/>
    <w:rsid w:val="00752BCE"/>
    <w:rsid w:val="007538DC"/>
    <w:rsid w:val="00757B9A"/>
    <w:rsid w:val="00760141"/>
    <w:rsid w:val="00760984"/>
    <w:rsid w:val="007613E0"/>
    <w:rsid w:val="007633FB"/>
    <w:rsid w:val="00764728"/>
    <w:rsid w:val="00764C04"/>
    <w:rsid w:val="007660A2"/>
    <w:rsid w:val="00770119"/>
    <w:rsid w:val="007704A0"/>
    <w:rsid w:val="00770B07"/>
    <w:rsid w:val="00770E62"/>
    <w:rsid w:val="00771BB1"/>
    <w:rsid w:val="007730FF"/>
    <w:rsid w:val="00773A8F"/>
    <w:rsid w:val="0077526F"/>
    <w:rsid w:val="007755C5"/>
    <w:rsid w:val="0078011D"/>
    <w:rsid w:val="00780160"/>
    <w:rsid w:val="00780753"/>
    <w:rsid w:val="0078125F"/>
    <w:rsid w:val="00782255"/>
    <w:rsid w:val="00783723"/>
    <w:rsid w:val="0078464C"/>
    <w:rsid w:val="00784C7F"/>
    <w:rsid w:val="0078635C"/>
    <w:rsid w:val="00787061"/>
    <w:rsid w:val="00790AAE"/>
    <w:rsid w:val="00790F3E"/>
    <w:rsid w:val="00791084"/>
    <w:rsid w:val="00791A90"/>
    <w:rsid w:val="00792AE5"/>
    <w:rsid w:val="00792C5D"/>
    <w:rsid w:val="00792D19"/>
    <w:rsid w:val="00792DB0"/>
    <w:rsid w:val="007932FA"/>
    <w:rsid w:val="007942E7"/>
    <w:rsid w:val="00795AC0"/>
    <w:rsid w:val="00796305"/>
    <w:rsid w:val="00796743"/>
    <w:rsid w:val="00797119"/>
    <w:rsid w:val="00797298"/>
    <w:rsid w:val="00797537"/>
    <w:rsid w:val="007A0205"/>
    <w:rsid w:val="007A0E9C"/>
    <w:rsid w:val="007A286D"/>
    <w:rsid w:val="007A437D"/>
    <w:rsid w:val="007A490D"/>
    <w:rsid w:val="007A4962"/>
    <w:rsid w:val="007A4FA6"/>
    <w:rsid w:val="007A5513"/>
    <w:rsid w:val="007A587C"/>
    <w:rsid w:val="007A63F6"/>
    <w:rsid w:val="007A6989"/>
    <w:rsid w:val="007A72FC"/>
    <w:rsid w:val="007A7D50"/>
    <w:rsid w:val="007B0010"/>
    <w:rsid w:val="007B04DF"/>
    <w:rsid w:val="007B10D1"/>
    <w:rsid w:val="007B1765"/>
    <w:rsid w:val="007B1865"/>
    <w:rsid w:val="007B1A73"/>
    <w:rsid w:val="007B2FDD"/>
    <w:rsid w:val="007B3469"/>
    <w:rsid w:val="007B3CF0"/>
    <w:rsid w:val="007B4503"/>
    <w:rsid w:val="007B4C43"/>
    <w:rsid w:val="007B5AB8"/>
    <w:rsid w:val="007B62B5"/>
    <w:rsid w:val="007B681B"/>
    <w:rsid w:val="007B6D52"/>
    <w:rsid w:val="007B7524"/>
    <w:rsid w:val="007C0326"/>
    <w:rsid w:val="007C047D"/>
    <w:rsid w:val="007C115E"/>
    <w:rsid w:val="007C1786"/>
    <w:rsid w:val="007C4CCF"/>
    <w:rsid w:val="007C5290"/>
    <w:rsid w:val="007C6037"/>
    <w:rsid w:val="007C611D"/>
    <w:rsid w:val="007C7149"/>
    <w:rsid w:val="007D06B2"/>
    <w:rsid w:val="007D24BB"/>
    <w:rsid w:val="007D40AE"/>
    <w:rsid w:val="007D697B"/>
    <w:rsid w:val="007D6A53"/>
    <w:rsid w:val="007D6DC9"/>
    <w:rsid w:val="007D733C"/>
    <w:rsid w:val="007D7BFD"/>
    <w:rsid w:val="007E0F1F"/>
    <w:rsid w:val="007E1253"/>
    <w:rsid w:val="007E129F"/>
    <w:rsid w:val="007E27CA"/>
    <w:rsid w:val="007E56F6"/>
    <w:rsid w:val="007E6691"/>
    <w:rsid w:val="007E69B0"/>
    <w:rsid w:val="007E7157"/>
    <w:rsid w:val="007E7B6A"/>
    <w:rsid w:val="007E7C17"/>
    <w:rsid w:val="007F0A4F"/>
    <w:rsid w:val="007F1878"/>
    <w:rsid w:val="007F1CDF"/>
    <w:rsid w:val="007F21B2"/>
    <w:rsid w:val="007F355B"/>
    <w:rsid w:val="007F3706"/>
    <w:rsid w:val="007F3E35"/>
    <w:rsid w:val="007F446D"/>
    <w:rsid w:val="007F4CE1"/>
    <w:rsid w:val="008007B1"/>
    <w:rsid w:val="00800FBC"/>
    <w:rsid w:val="008016D6"/>
    <w:rsid w:val="00801A7D"/>
    <w:rsid w:val="00802A7A"/>
    <w:rsid w:val="00802DC0"/>
    <w:rsid w:val="008034F1"/>
    <w:rsid w:val="008037D6"/>
    <w:rsid w:val="00803E8F"/>
    <w:rsid w:val="00805CF5"/>
    <w:rsid w:val="00806182"/>
    <w:rsid w:val="00810150"/>
    <w:rsid w:val="00810611"/>
    <w:rsid w:val="008109EF"/>
    <w:rsid w:val="008117F8"/>
    <w:rsid w:val="00814B21"/>
    <w:rsid w:val="00815344"/>
    <w:rsid w:val="0081628A"/>
    <w:rsid w:val="00816BF9"/>
    <w:rsid w:val="00817351"/>
    <w:rsid w:val="00820A15"/>
    <w:rsid w:val="00820DC7"/>
    <w:rsid w:val="00822780"/>
    <w:rsid w:val="00826989"/>
    <w:rsid w:val="008272A3"/>
    <w:rsid w:val="00830259"/>
    <w:rsid w:val="00830710"/>
    <w:rsid w:val="008309F0"/>
    <w:rsid w:val="00831DF5"/>
    <w:rsid w:val="008333A6"/>
    <w:rsid w:val="008337AA"/>
    <w:rsid w:val="00833E9C"/>
    <w:rsid w:val="00834124"/>
    <w:rsid w:val="008349C4"/>
    <w:rsid w:val="00834B1B"/>
    <w:rsid w:val="008354D3"/>
    <w:rsid w:val="008356BC"/>
    <w:rsid w:val="00835B4A"/>
    <w:rsid w:val="0083674C"/>
    <w:rsid w:val="00836D42"/>
    <w:rsid w:val="00836DAF"/>
    <w:rsid w:val="00837730"/>
    <w:rsid w:val="00840188"/>
    <w:rsid w:val="00841CCF"/>
    <w:rsid w:val="00842541"/>
    <w:rsid w:val="00842967"/>
    <w:rsid w:val="00842B53"/>
    <w:rsid w:val="008442DC"/>
    <w:rsid w:val="00844B25"/>
    <w:rsid w:val="00845319"/>
    <w:rsid w:val="00845C9B"/>
    <w:rsid w:val="008462EF"/>
    <w:rsid w:val="008466F6"/>
    <w:rsid w:val="00850535"/>
    <w:rsid w:val="0085168F"/>
    <w:rsid w:val="008532BC"/>
    <w:rsid w:val="008536C2"/>
    <w:rsid w:val="00853C12"/>
    <w:rsid w:val="008542A4"/>
    <w:rsid w:val="0085526F"/>
    <w:rsid w:val="00855D28"/>
    <w:rsid w:val="00855E4A"/>
    <w:rsid w:val="00856F81"/>
    <w:rsid w:val="00857868"/>
    <w:rsid w:val="00857F8E"/>
    <w:rsid w:val="0086018B"/>
    <w:rsid w:val="008601C8"/>
    <w:rsid w:val="00860922"/>
    <w:rsid w:val="00860A34"/>
    <w:rsid w:val="008631F8"/>
    <w:rsid w:val="008645DE"/>
    <w:rsid w:val="008674B5"/>
    <w:rsid w:val="0086768E"/>
    <w:rsid w:val="008678D5"/>
    <w:rsid w:val="00867A22"/>
    <w:rsid w:val="00867E36"/>
    <w:rsid w:val="008709CC"/>
    <w:rsid w:val="00871B13"/>
    <w:rsid w:val="008720CE"/>
    <w:rsid w:val="0087279B"/>
    <w:rsid w:val="00872884"/>
    <w:rsid w:val="0087466D"/>
    <w:rsid w:val="00874C17"/>
    <w:rsid w:val="00875715"/>
    <w:rsid w:val="0087679A"/>
    <w:rsid w:val="008768CD"/>
    <w:rsid w:val="0087782B"/>
    <w:rsid w:val="00877E6A"/>
    <w:rsid w:val="00880ABC"/>
    <w:rsid w:val="00880B16"/>
    <w:rsid w:val="008816C2"/>
    <w:rsid w:val="00881E96"/>
    <w:rsid w:val="00881FE6"/>
    <w:rsid w:val="00882F5D"/>
    <w:rsid w:val="008845EF"/>
    <w:rsid w:val="00884BB4"/>
    <w:rsid w:val="0089123E"/>
    <w:rsid w:val="008929FF"/>
    <w:rsid w:val="00893556"/>
    <w:rsid w:val="00894586"/>
    <w:rsid w:val="00894F66"/>
    <w:rsid w:val="008951E0"/>
    <w:rsid w:val="0089538C"/>
    <w:rsid w:val="008971DF"/>
    <w:rsid w:val="008A2A53"/>
    <w:rsid w:val="008A3D89"/>
    <w:rsid w:val="008A4130"/>
    <w:rsid w:val="008A44D7"/>
    <w:rsid w:val="008A60FB"/>
    <w:rsid w:val="008A730A"/>
    <w:rsid w:val="008A7FF7"/>
    <w:rsid w:val="008B0657"/>
    <w:rsid w:val="008B261B"/>
    <w:rsid w:val="008B26CF"/>
    <w:rsid w:val="008B2704"/>
    <w:rsid w:val="008B2A91"/>
    <w:rsid w:val="008B2DBD"/>
    <w:rsid w:val="008B3ACF"/>
    <w:rsid w:val="008B3DF7"/>
    <w:rsid w:val="008B422E"/>
    <w:rsid w:val="008B49AC"/>
    <w:rsid w:val="008B4A0C"/>
    <w:rsid w:val="008B4CA9"/>
    <w:rsid w:val="008B59F5"/>
    <w:rsid w:val="008B6534"/>
    <w:rsid w:val="008B6CD3"/>
    <w:rsid w:val="008C0C40"/>
    <w:rsid w:val="008C0D29"/>
    <w:rsid w:val="008C0EB2"/>
    <w:rsid w:val="008C1271"/>
    <w:rsid w:val="008C22F6"/>
    <w:rsid w:val="008C2A31"/>
    <w:rsid w:val="008C3480"/>
    <w:rsid w:val="008C3483"/>
    <w:rsid w:val="008C4986"/>
    <w:rsid w:val="008C5360"/>
    <w:rsid w:val="008C69F3"/>
    <w:rsid w:val="008D04D3"/>
    <w:rsid w:val="008D07F1"/>
    <w:rsid w:val="008D160E"/>
    <w:rsid w:val="008D18C4"/>
    <w:rsid w:val="008D2AB9"/>
    <w:rsid w:val="008D352D"/>
    <w:rsid w:val="008D38E5"/>
    <w:rsid w:val="008D4524"/>
    <w:rsid w:val="008D50D9"/>
    <w:rsid w:val="008D5C79"/>
    <w:rsid w:val="008D601C"/>
    <w:rsid w:val="008D7780"/>
    <w:rsid w:val="008D77F6"/>
    <w:rsid w:val="008E17D5"/>
    <w:rsid w:val="008E191C"/>
    <w:rsid w:val="008E3461"/>
    <w:rsid w:val="008E3DCA"/>
    <w:rsid w:val="008E3F5C"/>
    <w:rsid w:val="008E55A9"/>
    <w:rsid w:val="008E5CDB"/>
    <w:rsid w:val="008E6C05"/>
    <w:rsid w:val="008E6DE4"/>
    <w:rsid w:val="008E7419"/>
    <w:rsid w:val="008E745A"/>
    <w:rsid w:val="008F23CC"/>
    <w:rsid w:val="008F3D85"/>
    <w:rsid w:val="008F3DCF"/>
    <w:rsid w:val="008F40DA"/>
    <w:rsid w:val="008F4B71"/>
    <w:rsid w:val="008F4FCA"/>
    <w:rsid w:val="008F508A"/>
    <w:rsid w:val="008F5C9F"/>
    <w:rsid w:val="008F5F91"/>
    <w:rsid w:val="008F63D0"/>
    <w:rsid w:val="008F672E"/>
    <w:rsid w:val="008F6C7B"/>
    <w:rsid w:val="00901959"/>
    <w:rsid w:val="00903832"/>
    <w:rsid w:val="00903DAD"/>
    <w:rsid w:val="009058CF"/>
    <w:rsid w:val="00905C5E"/>
    <w:rsid w:val="00906C34"/>
    <w:rsid w:val="00907AA0"/>
    <w:rsid w:val="00907B1C"/>
    <w:rsid w:val="009109BE"/>
    <w:rsid w:val="00910C92"/>
    <w:rsid w:val="00913E0A"/>
    <w:rsid w:val="009158C2"/>
    <w:rsid w:val="0091744A"/>
    <w:rsid w:val="0092054E"/>
    <w:rsid w:val="009207AB"/>
    <w:rsid w:val="00922364"/>
    <w:rsid w:val="00924175"/>
    <w:rsid w:val="009246CA"/>
    <w:rsid w:val="00924B40"/>
    <w:rsid w:val="00924F90"/>
    <w:rsid w:val="00927366"/>
    <w:rsid w:val="00933275"/>
    <w:rsid w:val="009357A1"/>
    <w:rsid w:val="00935802"/>
    <w:rsid w:val="009363FC"/>
    <w:rsid w:val="00936539"/>
    <w:rsid w:val="00936694"/>
    <w:rsid w:val="00937CDA"/>
    <w:rsid w:val="00937F08"/>
    <w:rsid w:val="00940BEA"/>
    <w:rsid w:val="00940C2D"/>
    <w:rsid w:val="009431DD"/>
    <w:rsid w:val="00945AA3"/>
    <w:rsid w:val="0094660C"/>
    <w:rsid w:val="00946985"/>
    <w:rsid w:val="00946C71"/>
    <w:rsid w:val="00950DAE"/>
    <w:rsid w:val="00952944"/>
    <w:rsid w:val="009540E8"/>
    <w:rsid w:val="00954E25"/>
    <w:rsid w:val="009551E9"/>
    <w:rsid w:val="00955A55"/>
    <w:rsid w:val="00955C1D"/>
    <w:rsid w:val="0095612C"/>
    <w:rsid w:val="0095696D"/>
    <w:rsid w:val="00956D94"/>
    <w:rsid w:val="009578B6"/>
    <w:rsid w:val="00960086"/>
    <w:rsid w:val="00961580"/>
    <w:rsid w:val="0096175F"/>
    <w:rsid w:val="00961942"/>
    <w:rsid w:val="00962004"/>
    <w:rsid w:val="00963C66"/>
    <w:rsid w:val="009643FA"/>
    <w:rsid w:val="009646EA"/>
    <w:rsid w:val="00964F8E"/>
    <w:rsid w:val="00966380"/>
    <w:rsid w:val="0096660C"/>
    <w:rsid w:val="00966D50"/>
    <w:rsid w:val="00971CCE"/>
    <w:rsid w:val="0097273B"/>
    <w:rsid w:val="00973F72"/>
    <w:rsid w:val="00974E04"/>
    <w:rsid w:val="0097505E"/>
    <w:rsid w:val="0097596B"/>
    <w:rsid w:val="009772DB"/>
    <w:rsid w:val="0097744D"/>
    <w:rsid w:val="00977DE0"/>
    <w:rsid w:val="00980FA0"/>
    <w:rsid w:val="00981DEC"/>
    <w:rsid w:val="00981FC9"/>
    <w:rsid w:val="00982DDF"/>
    <w:rsid w:val="00984A37"/>
    <w:rsid w:val="00984BFD"/>
    <w:rsid w:val="00986F2B"/>
    <w:rsid w:val="00987C37"/>
    <w:rsid w:val="00990A49"/>
    <w:rsid w:val="00990C99"/>
    <w:rsid w:val="00992665"/>
    <w:rsid w:val="00992721"/>
    <w:rsid w:val="009953BC"/>
    <w:rsid w:val="00995A11"/>
    <w:rsid w:val="00996833"/>
    <w:rsid w:val="009968CA"/>
    <w:rsid w:val="0099739F"/>
    <w:rsid w:val="009A1361"/>
    <w:rsid w:val="009A1CAF"/>
    <w:rsid w:val="009A303C"/>
    <w:rsid w:val="009A341E"/>
    <w:rsid w:val="009A35E0"/>
    <w:rsid w:val="009A3A5F"/>
    <w:rsid w:val="009A4484"/>
    <w:rsid w:val="009A5043"/>
    <w:rsid w:val="009A51BD"/>
    <w:rsid w:val="009A5267"/>
    <w:rsid w:val="009A5FE4"/>
    <w:rsid w:val="009A6901"/>
    <w:rsid w:val="009A6A80"/>
    <w:rsid w:val="009B0C50"/>
    <w:rsid w:val="009B190D"/>
    <w:rsid w:val="009B2439"/>
    <w:rsid w:val="009B3D9D"/>
    <w:rsid w:val="009B3E37"/>
    <w:rsid w:val="009B4442"/>
    <w:rsid w:val="009B757B"/>
    <w:rsid w:val="009B7846"/>
    <w:rsid w:val="009C1DA4"/>
    <w:rsid w:val="009C21E0"/>
    <w:rsid w:val="009C3675"/>
    <w:rsid w:val="009C3822"/>
    <w:rsid w:val="009C3885"/>
    <w:rsid w:val="009C4792"/>
    <w:rsid w:val="009C4FB4"/>
    <w:rsid w:val="009C5292"/>
    <w:rsid w:val="009C6D74"/>
    <w:rsid w:val="009C77E5"/>
    <w:rsid w:val="009C7911"/>
    <w:rsid w:val="009D0D1E"/>
    <w:rsid w:val="009D108C"/>
    <w:rsid w:val="009D14EE"/>
    <w:rsid w:val="009D1C29"/>
    <w:rsid w:val="009D21EB"/>
    <w:rsid w:val="009D3D7C"/>
    <w:rsid w:val="009D3DF3"/>
    <w:rsid w:val="009D40EA"/>
    <w:rsid w:val="009D540B"/>
    <w:rsid w:val="009D5E39"/>
    <w:rsid w:val="009E070F"/>
    <w:rsid w:val="009E10DC"/>
    <w:rsid w:val="009E1B3D"/>
    <w:rsid w:val="009E38E8"/>
    <w:rsid w:val="009E44C7"/>
    <w:rsid w:val="009E522C"/>
    <w:rsid w:val="009E5B80"/>
    <w:rsid w:val="009E5C41"/>
    <w:rsid w:val="009E6238"/>
    <w:rsid w:val="009E69AC"/>
    <w:rsid w:val="009E72BD"/>
    <w:rsid w:val="009E7497"/>
    <w:rsid w:val="009E74ED"/>
    <w:rsid w:val="009E7781"/>
    <w:rsid w:val="009F05D6"/>
    <w:rsid w:val="009F19DC"/>
    <w:rsid w:val="009F211E"/>
    <w:rsid w:val="009F271E"/>
    <w:rsid w:val="009F298C"/>
    <w:rsid w:val="009F2D0A"/>
    <w:rsid w:val="009F3444"/>
    <w:rsid w:val="009F35BF"/>
    <w:rsid w:val="009F4FDB"/>
    <w:rsid w:val="009F6AEB"/>
    <w:rsid w:val="009F75E7"/>
    <w:rsid w:val="00A00122"/>
    <w:rsid w:val="00A00D47"/>
    <w:rsid w:val="00A00FEF"/>
    <w:rsid w:val="00A01E52"/>
    <w:rsid w:val="00A02644"/>
    <w:rsid w:val="00A03A90"/>
    <w:rsid w:val="00A0517B"/>
    <w:rsid w:val="00A052EA"/>
    <w:rsid w:val="00A052F6"/>
    <w:rsid w:val="00A05330"/>
    <w:rsid w:val="00A05543"/>
    <w:rsid w:val="00A06C72"/>
    <w:rsid w:val="00A07FE6"/>
    <w:rsid w:val="00A11E5B"/>
    <w:rsid w:val="00A1260D"/>
    <w:rsid w:val="00A14B18"/>
    <w:rsid w:val="00A153D6"/>
    <w:rsid w:val="00A153DF"/>
    <w:rsid w:val="00A15752"/>
    <w:rsid w:val="00A16AC1"/>
    <w:rsid w:val="00A170C9"/>
    <w:rsid w:val="00A206FB"/>
    <w:rsid w:val="00A21E98"/>
    <w:rsid w:val="00A21F2D"/>
    <w:rsid w:val="00A22ADD"/>
    <w:rsid w:val="00A23A64"/>
    <w:rsid w:val="00A23E08"/>
    <w:rsid w:val="00A24779"/>
    <w:rsid w:val="00A24B28"/>
    <w:rsid w:val="00A25784"/>
    <w:rsid w:val="00A26F6B"/>
    <w:rsid w:val="00A273B6"/>
    <w:rsid w:val="00A3286D"/>
    <w:rsid w:val="00A32972"/>
    <w:rsid w:val="00A33384"/>
    <w:rsid w:val="00A33D68"/>
    <w:rsid w:val="00A33DF7"/>
    <w:rsid w:val="00A34051"/>
    <w:rsid w:val="00A34399"/>
    <w:rsid w:val="00A34A5A"/>
    <w:rsid w:val="00A35E87"/>
    <w:rsid w:val="00A372A2"/>
    <w:rsid w:val="00A3760F"/>
    <w:rsid w:val="00A4078A"/>
    <w:rsid w:val="00A40A46"/>
    <w:rsid w:val="00A40F70"/>
    <w:rsid w:val="00A43B3A"/>
    <w:rsid w:val="00A47180"/>
    <w:rsid w:val="00A475CD"/>
    <w:rsid w:val="00A479B0"/>
    <w:rsid w:val="00A51792"/>
    <w:rsid w:val="00A56F56"/>
    <w:rsid w:val="00A57037"/>
    <w:rsid w:val="00A570D7"/>
    <w:rsid w:val="00A577C0"/>
    <w:rsid w:val="00A62ECD"/>
    <w:rsid w:val="00A638FC"/>
    <w:rsid w:val="00A6434A"/>
    <w:rsid w:val="00A64C2B"/>
    <w:rsid w:val="00A64EA6"/>
    <w:rsid w:val="00A66B17"/>
    <w:rsid w:val="00A66FB4"/>
    <w:rsid w:val="00A671AD"/>
    <w:rsid w:val="00A70335"/>
    <w:rsid w:val="00A70EC4"/>
    <w:rsid w:val="00A72A9E"/>
    <w:rsid w:val="00A72AD2"/>
    <w:rsid w:val="00A7370C"/>
    <w:rsid w:val="00A73B29"/>
    <w:rsid w:val="00A75B71"/>
    <w:rsid w:val="00A7680D"/>
    <w:rsid w:val="00A80FBD"/>
    <w:rsid w:val="00A81140"/>
    <w:rsid w:val="00A82960"/>
    <w:rsid w:val="00A82E3B"/>
    <w:rsid w:val="00A841AA"/>
    <w:rsid w:val="00A84521"/>
    <w:rsid w:val="00A84CF3"/>
    <w:rsid w:val="00A85406"/>
    <w:rsid w:val="00A85D2E"/>
    <w:rsid w:val="00A85FAD"/>
    <w:rsid w:val="00A910B4"/>
    <w:rsid w:val="00A911BB"/>
    <w:rsid w:val="00A919C9"/>
    <w:rsid w:val="00A91E77"/>
    <w:rsid w:val="00A924B1"/>
    <w:rsid w:val="00A944C8"/>
    <w:rsid w:val="00A94505"/>
    <w:rsid w:val="00A95D6E"/>
    <w:rsid w:val="00A96022"/>
    <w:rsid w:val="00A96BCC"/>
    <w:rsid w:val="00A97420"/>
    <w:rsid w:val="00AA012B"/>
    <w:rsid w:val="00AA1352"/>
    <w:rsid w:val="00AA2582"/>
    <w:rsid w:val="00AA2D9C"/>
    <w:rsid w:val="00AA427C"/>
    <w:rsid w:val="00AA4B6F"/>
    <w:rsid w:val="00AA5D47"/>
    <w:rsid w:val="00AA6151"/>
    <w:rsid w:val="00AA6390"/>
    <w:rsid w:val="00AA6676"/>
    <w:rsid w:val="00AA7617"/>
    <w:rsid w:val="00AB09EC"/>
    <w:rsid w:val="00AB1AED"/>
    <w:rsid w:val="00AB35C5"/>
    <w:rsid w:val="00AB3716"/>
    <w:rsid w:val="00AB3C48"/>
    <w:rsid w:val="00AB63F6"/>
    <w:rsid w:val="00AB7495"/>
    <w:rsid w:val="00AB7DB2"/>
    <w:rsid w:val="00AC1223"/>
    <w:rsid w:val="00AC2E5C"/>
    <w:rsid w:val="00AC3896"/>
    <w:rsid w:val="00AC5656"/>
    <w:rsid w:val="00AC635F"/>
    <w:rsid w:val="00AC7022"/>
    <w:rsid w:val="00AC74F7"/>
    <w:rsid w:val="00AD10D7"/>
    <w:rsid w:val="00AD1431"/>
    <w:rsid w:val="00AD2091"/>
    <w:rsid w:val="00AD2DA8"/>
    <w:rsid w:val="00AD2DB2"/>
    <w:rsid w:val="00AD3863"/>
    <w:rsid w:val="00AD4157"/>
    <w:rsid w:val="00AD432E"/>
    <w:rsid w:val="00AD4AB4"/>
    <w:rsid w:val="00AD5053"/>
    <w:rsid w:val="00AD5D96"/>
    <w:rsid w:val="00AD6796"/>
    <w:rsid w:val="00AD6A21"/>
    <w:rsid w:val="00AD6E4F"/>
    <w:rsid w:val="00AE02DF"/>
    <w:rsid w:val="00AE06C5"/>
    <w:rsid w:val="00AE0790"/>
    <w:rsid w:val="00AE0B61"/>
    <w:rsid w:val="00AE0B74"/>
    <w:rsid w:val="00AE14BF"/>
    <w:rsid w:val="00AE1BE3"/>
    <w:rsid w:val="00AE2047"/>
    <w:rsid w:val="00AE293C"/>
    <w:rsid w:val="00AE3704"/>
    <w:rsid w:val="00AE3EA4"/>
    <w:rsid w:val="00AE4370"/>
    <w:rsid w:val="00AE548E"/>
    <w:rsid w:val="00AE6AE1"/>
    <w:rsid w:val="00AE78CA"/>
    <w:rsid w:val="00AE798F"/>
    <w:rsid w:val="00AF3815"/>
    <w:rsid w:val="00AF4F73"/>
    <w:rsid w:val="00AF52B6"/>
    <w:rsid w:val="00AF73C3"/>
    <w:rsid w:val="00B0136B"/>
    <w:rsid w:val="00B01B15"/>
    <w:rsid w:val="00B02EC6"/>
    <w:rsid w:val="00B0303B"/>
    <w:rsid w:val="00B0361E"/>
    <w:rsid w:val="00B039D9"/>
    <w:rsid w:val="00B04189"/>
    <w:rsid w:val="00B04414"/>
    <w:rsid w:val="00B04B6F"/>
    <w:rsid w:val="00B050E4"/>
    <w:rsid w:val="00B057B2"/>
    <w:rsid w:val="00B063C3"/>
    <w:rsid w:val="00B10401"/>
    <w:rsid w:val="00B10CB7"/>
    <w:rsid w:val="00B1347A"/>
    <w:rsid w:val="00B15027"/>
    <w:rsid w:val="00B152C6"/>
    <w:rsid w:val="00B15317"/>
    <w:rsid w:val="00B15473"/>
    <w:rsid w:val="00B15547"/>
    <w:rsid w:val="00B156B9"/>
    <w:rsid w:val="00B15FB8"/>
    <w:rsid w:val="00B169DC"/>
    <w:rsid w:val="00B173C2"/>
    <w:rsid w:val="00B173E0"/>
    <w:rsid w:val="00B17650"/>
    <w:rsid w:val="00B204D1"/>
    <w:rsid w:val="00B21CB9"/>
    <w:rsid w:val="00B2270B"/>
    <w:rsid w:val="00B22E5A"/>
    <w:rsid w:val="00B23C88"/>
    <w:rsid w:val="00B24A12"/>
    <w:rsid w:val="00B26605"/>
    <w:rsid w:val="00B26A05"/>
    <w:rsid w:val="00B26BBD"/>
    <w:rsid w:val="00B27E81"/>
    <w:rsid w:val="00B3305A"/>
    <w:rsid w:val="00B3437B"/>
    <w:rsid w:val="00B347AD"/>
    <w:rsid w:val="00B357A4"/>
    <w:rsid w:val="00B37609"/>
    <w:rsid w:val="00B377BA"/>
    <w:rsid w:val="00B37D10"/>
    <w:rsid w:val="00B37D54"/>
    <w:rsid w:val="00B40378"/>
    <w:rsid w:val="00B40964"/>
    <w:rsid w:val="00B40D8D"/>
    <w:rsid w:val="00B413F5"/>
    <w:rsid w:val="00B42CBF"/>
    <w:rsid w:val="00B42F60"/>
    <w:rsid w:val="00B43931"/>
    <w:rsid w:val="00B44DBA"/>
    <w:rsid w:val="00B451F8"/>
    <w:rsid w:val="00B45B01"/>
    <w:rsid w:val="00B45E61"/>
    <w:rsid w:val="00B460E8"/>
    <w:rsid w:val="00B46443"/>
    <w:rsid w:val="00B464AB"/>
    <w:rsid w:val="00B46BE0"/>
    <w:rsid w:val="00B473C7"/>
    <w:rsid w:val="00B521A1"/>
    <w:rsid w:val="00B5293A"/>
    <w:rsid w:val="00B52983"/>
    <w:rsid w:val="00B52E0F"/>
    <w:rsid w:val="00B53076"/>
    <w:rsid w:val="00B552B2"/>
    <w:rsid w:val="00B558CF"/>
    <w:rsid w:val="00B56BDF"/>
    <w:rsid w:val="00B608AA"/>
    <w:rsid w:val="00B61C4C"/>
    <w:rsid w:val="00B620C2"/>
    <w:rsid w:val="00B62E3F"/>
    <w:rsid w:val="00B63325"/>
    <w:rsid w:val="00B64D59"/>
    <w:rsid w:val="00B66A16"/>
    <w:rsid w:val="00B67406"/>
    <w:rsid w:val="00B6746F"/>
    <w:rsid w:val="00B67DD9"/>
    <w:rsid w:val="00B70735"/>
    <w:rsid w:val="00B736CF"/>
    <w:rsid w:val="00B73A86"/>
    <w:rsid w:val="00B73EB0"/>
    <w:rsid w:val="00B7655A"/>
    <w:rsid w:val="00B7789A"/>
    <w:rsid w:val="00B77ABE"/>
    <w:rsid w:val="00B80126"/>
    <w:rsid w:val="00B80C46"/>
    <w:rsid w:val="00B80F06"/>
    <w:rsid w:val="00B8185C"/>
    <w:rsid w:val="00B82AA9"/>
    <w:rsid w:val="00B83A79"/>
    <w:rsid w:val="00B844AF"/>
    <w:rsid w:val="00B858FE"/>
    <w:rsid w:val="00B85A64"/>
    <w:rsid w:val="00B85AD6"/>
    <w:rsid w:val="00B85F99"/>
    <w:rsid w:val="00B863F4"/>
    <w:rsid w:val="00B86E59"/>
    <w:rsid w:val="00B87293"/>
    <w:rsid w:val="00B90656"/>
    <w:rsid w:val="00B90A02"/>
    <w:rsid w:val="00B92378"/>
    <w:rsid w:val="00B92791"/>
    <w:rsid w:val="00B9303B"/>
    <w:rsid w:val="00B931E3"/>
    <w:rsid w:val="00B93429"/>
    <w:rsid w:val="00B9361D"/>
    <w:rsid w:val="00B9389C"/>
    <w:rsid w:val="00B94088"/>
    <w:rsid w:val="00B94203"/>
    <w:rsid w:val="00B947E3"/>
    <w:rsid w:val="00B94D4E"/>
    <w:rsid w:val="00B95004"/>
    <w:rsid w:val="00B956D2"/>
    <w:rsid w:val="00B95CAA"/>
    <w:rsid w:val="00BA04FB"/>
    <w:rsid w:val="00BA0988"/>
    <w:rsid w:val="00BA19C1"/>
    <w:rsid w:val="00BA1E6E"/>
    <w:rsid w:val="00BA3A34"/>
    <w:rsid w:val="00BA3A48"/>
    <w:rsid w:val="00BA3A57"/>
    <w:rsid w:val="00BA3D36"/>
    <w:rsid w:val="00BA6A60"/>
    <w:rsid w:val="00BA78D3"/>
    <w:rsid w:val="00BB0D9A"/>
    <w:rsid w:val="00BB11BC"/>
    <w:rsid w:val="00BB18FF"/>
    <w:rsid w:val="00BB30AE"/>
    <w:rsid w:val="00BB32D1"/>
    <w:rsid w:val="00BB3E3E"/>
    <w:rsid w:val="00BB40F7"/>
    <w:rsid w:val="00BB44F0"/>
    <w:rsid w:val="00BB4FEF"/>
    <w:rsid w:val="00BB58DB"/>
    <w:rsid w:val="00BB5B9C"/>
    <w:rsid w:val="00BB5E82"/>
    <w:rsid w:val="00BB732D"/>
    <w:rsid w:val="00BC0459"/>
    <w:rsid w:val="00BC10F6"/>
    <w:rsid w:val="00BC12B1"/>
    <w:rsid w:val="00BC16D1"/>
    <w:rsid w:val="00BC1CC1"/>
    <w:rsid w:val="00BC1D7F"/>
    <w:rsid w:val="00BC296C"/>
    <w:rsid w:val="00BC2B9B"/>
    <w:rsid w:val="00BC2D18"/>
    <w:rsid w:val="00BC3CC1"/>
    <w:rsid w:val="00BC3FC0"/>
    <w:rsid w:val="00BC48EE"/>
    <w:rsid w:val="00BC49D5"/>
    <w:rsid w:val="00BC4E49"/>
    <w:rsid w:val="00BC5043"/>
    <w:rsid w:val="00BC583F"/>
    <w:rsid w:val="00BC5859"/>
    <w:rsid w:val="00BC5AA1"/>
    <w:rsid w:val="00BC5C62"/>
    <w:rsid w:val="00BC629B"/>
    <w:rsid w:val="00BD0443"/>
    <w:rsid w:val="00BD2D7F"/>
    <w:rsid w:val="00BD4087"/>
    <w:rsid w:val="00BD4201"/>
    <w:rsid w:val="00BD63D0"/>
    <w:rsid w:val="00BD6CC6"/>
    <w:rsid w:val="00BD71D3"/>
    <w:rsid w:val="00BE0DCD"/>
    <w:rsid w:val="00BE26F0"/>
    <w:rsid w:val="00BE4480"/>
    <w:rsid w:val="00BE4B0A"/>
    <w:rsid w:val="00BE68EA"/>
    <w:rsid w:val="00BE7A65"/>
    <w:rsid w:val="00BE7A91"/>
    <w:rsid w:val="00BF023F"/>
    <w:rsid w:val="00BF0FD3"/>
    <w:rsid w:val="00BF112C"/>
    <w:rsid w:val="00BF1D29"/>
    <w:rsid w:val="00BF24F1"/>
    <w:rsid w:val="00BF254E"/>
    <w:rsid w:val="00BF26A1"/>
    <w:rsid w:val="00BF36EC"/>
    <w:rsid w:val="00BF4325"/>
    <w:rsid w:val="00BF60F1"/>
    <w:rsid w:val="00BF6AAF"/>
    <w:rsid w:val="00BF7D52"/>
    <w:rsid w:val="00C02BF1"/>
    <w:rsid w:val="00C05415"/>
    <w:rsid w:val="00C055D9"/>
    <w:rsid w:val="00C070FA"/>
    <w:rsid w:val="00C07D6A"/>
    <w:rsid w:val="00C07FC4"/>
    <w:rsid w:val="00C1040B"/>
    <w:rsid w:val="00C112D2"/>
    <w:rsid w:val="00C123E2"/>
    <w:rsid w:val="00C12EED"/>
    <w:rsid w:val="00C13174"/>
    <w:rsid w:val="00C131C0"/>
    <w:rsid w:val="00C133F2"/>
    <w:rsid w:val="00C148D6"/>
    <w:rsid w:val="00C157C2"/>
    <w:rsid w:val="00C2373A"/>
    <w:rsid w:val="00C24BA9"/>
    <w:rsid w:val="00C25154"/>
    <w:rsid w:val="00C25EB6"/>
    <w:rsid w:val="00C26BC2"/>
    <w:rsid w:val="00C3152D"/>
    <w:rsid w:val="00C3162B"/>
    <w:rsid w:val="00C31A4E"/>
    <w:rsid w:val="00C3202C"/>
    <w:rsid w:val="00C3296C"/>
    <w:rsid w:val="00C32C57"/>
    <w:rsid w:val="00C32E25"/>
    <w:rsid w:val="00C36B92"/>
    <w:rsid w:val="00C40000"/>
    <w:rsid w:val="00C42216"/>
    <w:rsid w:val="00C424F9"/>
    <w:rsid w:val="00C43353"/>
    <w:rsid w:val="00C43D45"/>
    <w:rsid w:val="00C44511"/>
    <w:rsid w:val="00C447B1"/>
    <w:rsid w:val="00C44B3C"/>
    <w:rsid w:val="00C46416"/>
    <w:rsid w:val="00C469BA"/>
    <w:rsid w:val="00C47A1B"/>
    <w:rsid w:val="00C5067C"/>
    <w:rsid w:val="00C50C29"/>
    <w:rsid w:val="00C51C72"/>
    <w:rsid w:val="00C52598"/>
    <w:rsid w:val="00C52AB0"/>
    <w:rsid w:val="00C5481B"/>
    <w:rsid w:val="00C54985"/>
    <w:rsid w:val="00C56C6E"/>
    <w:rsid w:val="00C57557"/>
    <w:rsid w:val="00C609B1"/>
    <w:rsid w:val="00C6166A"/>
    <w:rsid w:val="00C63F5C"/>
    <w:rsid w:val="00C65483"/>
    <w:rsid w:val="00C72610"/>
    <w:rsid w:val="00C72D22"/>
    <w:rsid w:val="00C73611"/>
    <w:rsid w:val="00C75743"/>
    <w:rsid w:val="00C767D9"/>
    <w:rsid w:val="00C768D8"/>
    <w:rsid w:val="00C76EC6"/>
    <w:rsid w:val="00C776A4"/>
    <w:rsid w:val="00C77E18"/>
    <w:rsid w:val="00C8091C"/>
    <w:rsid w:val="00C80DAE"/>
    <w:rsid w:val="00C8134E"/>
    <w:rsid w:val="00C82980"/>
    <w:rsid w:val="00C83E22"/>
    <w:rsid w:val="00C84976"/>
    <w:rsid w:val="00C84C30"/>
    <w:rsid w:val="00C8654A"/>
    <w:rsid w:val="00C90386"/>
    <w:rsid w:val="00C916D2"/>
    <w:rsid w:val="00C933EB"/>
    <w:rsid w:val="00C97B61"/>
    <w:rsid w:val="00CA029B"/>
    <w:rsid w:val="00CA06A3"/>
    <w:rsid w:val="00CA0A97"/>
    <w:rsid w:val="00CA1986"/>
    <w:rsid w:val="00CA1A63"/>
    <w:rsid w:val="00CA1F65"/>
    <w:rsid w:val="00CA2D6F"/>
    <w:rsid w:val="00CA3F08"/>
    <w:rsid w:val="00CA47F6"/>
    <w:rsid w:val="00CA49A4"/>
    <w:rsid w:val="00CA49E1"/>
    <w:rsid w:val="00CA5027"/>
    <w:rsid w:val="00CA6345"/>
    <w:rsid w:val="00CA6E2F"/>
    <w:rsid w:val="00CA74D2"/>
    <w:rsid w:val="00CB042E"/>
    <w:rsid w:val="00CB0971"/>
    <w:rsid w:val="00CB0F69"/>
    <w:rsid w:val="00CB10C2"/>
    <w:rsid w:val="00CB12DB"/>
    <w:rsid w:val="00CB157E"/>
    <w:rsid w:val="00CB37D8"/>
    <w:rsid w:val="00CB37EC"/>
    <w:rsid w:val="00CB4277"/>
    <w:rsid w:val="00CB48EB"/>
    <w:rsid w:val="00CB491B"/>
    <w:rsid w:val="00CB4DBE"/>
    <w:rsid w:val="00CB4FC6"/>
    <w:rsid w:val="00CB5F86"/>
    <w:rsid w:val="00CB7B1B"/>
    <w:rsid w:val="00CC1EE6"/>
    <w:rsid w:val="00CC2176"/>
    <w:rsid w:val="00CC2B57"/>
    <w:rsid w:val="00CC4885"/>
    <w:rsid w:val="00CC5AB2"/>
    <w:rsid w:val="00CC5E90"/>
    <w:rsid w:val="00CC5EC2"/>
    <w:rsid w:val="00CC6B5D"/>
    <w:rsid w:val="00CC78C8"/>
    <w:rsid w:val="00CC7EB0"/>
    <w:rsid w:val="00CD02EE"/>
    <w:rsid w:val="00CD070D"/>
    <w:rsid w:val="00CD15D5"/>
    <w:rsid w:val="00CD2D83"/>
    <w:rsid w:val="00CD37CD"/>
    <w:rsid w:val="00CD38DF"/>
    <w:rsid w:val="00CD3FDE"/>
    <w:rsid w:val="00CD4F50"/>
    <w:rsid w:val="00CD5B85"/>
    <w:rsid w:val="00CD5F08"/>
    <w:rsid w:val="00CD60F8"/>
    <w:rsid w:val="00CE0BDD"/>
    <w:rsid w:val="00CE0FF4"/>
    <w:rsid w:val="00CE122B"/>
    <w:rsid w:val="00CE14CA"/>
    <w:rsid w:val="00CE188A"/>
    <w:rsid w:val="00CE24BD"/>
    <w:rsid w:val="00CE323B"/>
    <w:rsid w:val="00CE60D5"/>
    <w:rsid w:val="00CE6203"/>
    <w:rsid w:val="00CE6833"/>
    <w:rsid w:val="00CE6C55"/>
    <w:rsid w:val="00CE7124"/>
    <w:rsid w:val="00CE744B"/>
    <w:rsid w:val="00CE7D73"/>
    <w:rsid w:val="00CF0599"/>
    <w:rsid w:val="00CF149E"/>
    <w:rsid w:val="00CF3111"/>
    <w:rsid w:val="00CF3D61"/>
    <w:rsid w:val="00CF49B8"/>
    <w:rsid w:val="00CF75C1"/>
    <w:rsid w:val="00D00313"/>
    <w:rsid w:val="00D025D2"/>
    <w:rsid w:val="00D043A3"/>
    <w:rsid w:val="00D047F1"/>
    <w:rsid w:val="00D0614B"/>
    <w:rsid w:val="00D067B4"/>
    <w:rsid w:val="00D06F5F"/>
    <w:rsid w:val="00D0733E"/>
    <w:rsid w:val="00D07BC9"/>
    <w:rsid w:val="00D102AD"/>
    <w:rsid w:val="00D10711"/>
    <w:rsid w:val="00D117AD"/>
    <w:rsid w:val="00D122CD"/>
    <w:rsid w:val="00D12DFD"/>
    <w:rsid w:val="00D1325F"/>
    <w:rsid w:val="00D13364"/>
    <w:rsid w:val="00D13E25"/>
    <w:rsid w:val="00D1676A"/>
    <w:rsid w:val="00D169D9"/>
    <w:rsid w:val="00D16C10"/>
    <w:rsid w:val="00D174ED"/>
    <w:rsid w:val="00D17F03"/>
    <w:rsid w:val="00D201E2"/>
    <w:rsid w:val="00D20432"/>
    <w:rsid w:val="00D2094A"/>
    <w:rsid w:val="00D227C0"/>
    <w:rsid w:val="00D23409"/>
    <w:rsid w:val="00D2352C"/>
    <w:rsid w:val="00D2375F"/>
    <w:rsid w:val="00D23D2D"/>
    <w:rsid w:val="00D249D9"/>
    <w:rsid w:val="00D24C0E"/>
    <w:rsid w:val="00D25392"/>
    <w:rsid w:val="00D3034D"/>
    <w:rsid w:val="00D30F06"/>
    <w:rsid w:val="00D3197D"/>
    <w:rsid w:val="00D31C8E"/>
    <w:rsid w:val="00D32052"/>
    <w:rsid w:val="00D346D6"/>
    <w:rsid w:val="00D34891"/>
    <w:rsid w:val="00D35EBB"/>
    <w:rsid w:val="00D36D30"/>
    <w:rsid w:val="00D37634"/>
    <w:rsid w:val="00D37BEA"/>
    <w:rsid w:val="00D41E6F"/>
    <w:rsid w:val="00D42502"/>
    <w:rsid w:val="00D46E64"/>
    <w:rsid w:val="00D46E8E"/>
    <w:rsid w:val="00D4721C"/>
    <w:rsid w:val="00D50A9D"/>
    <w:rsid w:val="00D519B4"/>
    <w:rsid w:val="00D52288"/>
    <w:rsid w:val="00D530B7"/>
    <w:rsid w:val="00D536BF"/>
    <w:rsid w:val="00D55AF6"/>
    <w:rsid w:val="00D56194"/>
    <w:rsid w:val="00D561B2"/>
    <w:rsid w:val="00D6054B"/>
    <w:rsid w:val="00D60A35"/>
    <w:rsid w:val="00D60C6A"/>
    <w:rsid w:val="00D615DC"/>
    <w:rsid w:val="00D61DBB"/>
    <w:rsid w:val="00D62704"/>
    <w:rsid w:val="00D63BE1"/>
    <w:rsid w:val="00D63CEC"/>
    <w:rsid w:val="00D64584"/>
    <w:rsid w:val="00D64C33"/>
    <w:rsid w:val="00D65A0A"/>
    <w:rsid w:val="00D65A84"/>
    <w:rsid w:val="00D65D59"/>
    <w:rsid w:val="00D65F65"/>
    <w:rsid w:val="00D672D4"/>
    <w:rsid w:val="00D707C4"/>
    <w:rsid w:val="00D72586"/>
    <w:rsid w:val="00D7277B"/>
    <w:rsid w:val="00D775CA"/>
    <w:rsid w:val="00D800DA"/>
    <w:rsid w:val="00D81726"/>
    <w:rsid w:val="00D8215B"/>
    <w:rsid w:val="00D8277B"/>
    <w:rsid w:val="00D83157"/>
    <w:rsid w:val="00D83948"/>
    <w:rsid w:val="00D83FD8"/>
    <w:rsid w:val="00D84AF3"/>
    <w:rsid w:val="00D86649"/>
    <w:rsid w:val="00D8721B"/>
    <w:rsid w:val="00D90C26"/>
    <w:rsid w:val="00D94AB3"/>
    <w:rsid w:val="00D96CF1"/>
    <w:rsid w:val="00D96D0F"/>
    <w:rsid w:val="00D97E9E"/>
    <w:rsid w:val="00DA00E6"/>
    <w:rsid w:val="00DA15DF"/>
    <w:rsid w:val="00DA33DE"/>
    <w:rsid w:val="00DA34E7"/>
    <w:rsid w:val="00DA4E6D"/>
    <w:rsid w:val="00DA5D53"/>
    <w:rsid w:val="00DA74B3"/>
    <w:rsid w:val="00DB04A4"/>
    <w:rsid w:val="00DB07B5"/>
    <w:rsid w:val="00DB0AA5"/>
    <w:rsid w:val="00DB1E13"/>
    <w:rsid w:val="00DB1EA1"/>
    <w:rsid w:val="00DB4010"/>
    <w:rsid w:val="00DB44F0"/>
    <w:rsid w:val="00DB578E"/>
    <w:rsid w:val="00DC022D"/>
    <w:rsid w:val="00DC0F4A"/>
    <w:rsid w:val="00DC224F"/>
    <w:rsid w:val="00DC248A"/>
    <w:rsid w:val="00DC2AB9"/>
    <w:rsid w:val="00DC39E0"/>
    <w:rsid w:val="00DC3A1B"/>
    <w:rsid w:val="00DC4064"/>
    <w:rsid w:val="00DC67ED"/>
    <w:rsid w:val="00DC6A12"/>
    <w:rsid w:val="00DC6CF3"/>
    <w:rsid w:val="00DD0E58"/>
    <w:rsid w:val="00DD32EB"/>
    <w:rsid w:val="00DD474B"/>
    <w:rsid w:val="00DD4E6E"/>
    <w:rsid w:val="00DD561A"/>
    <w:rsid w:val="00DD655E"/>
    <w:rsid w:val="00DE009A"/>
    <w:rsid w:val="00DE4064"/>
    <w:rsid w:val="00DE6244"/>
    <w:rsid w:val="00DE6A1E"/>
    <w:rsid w:val="00DF00A6"/>
    <w:rsid w:val="00DF141A"/>
    <w:rsid w:val="00DF16BB"/>
    <w:rsid w:val="00DF1934"/>
    <w:rsid w:val="00DF1D85"/>
    <w:rsid w:val="00DF2700"/>
    <w:rsid w:val="00DF443B"/>
    <w:rsid w:val="00DF48F3"/>
    <w:rsid w:val="00DF56AA"/>
    <w:rsid w:val="00E0010B"/>
    <w:rsid w:val="00E005F8"/>
    <w:rsid w:val="00E02D1D"/>
    <w:rsid w:val="00E031B9"/>
    <w:rsid w:val="00E03ED9"/>
    <w:rsid w:val="00E043F9"/>
    <w:rsid w:val="00E056D0"/>
    <w:rsid w:val="00E05B6C"/>
    <w:rsid w:val="00E075FD"/>
    <w:rsid w:val="00E1066B"/>
    <w:rsid w:val="00E1299A"/>
    <w:rsid w:val="00E17C9B"/>
    <w:rsid w:val="00E17D66"/>
    <w:rsid w:val="00E21CD2"/>
    <w:rsid w:val="00E2331A"/>
    <w:rsid w:val="00E257A6"/>
    <w:rsid w:val="00E2585F"/>
    <w:rsid w:val="00E2595D"/>
    <w:rsid w:val="00E26201"/>
    <w:rsid w:val="00E2625D"/>
    <w:rsid w:val="00E2656C"/>
    <w:rsid w:val="00E32882"/>
    <w:rsid w:val="00E32922"/>
    <w:rsid w:val="00E32CA8"/>
    <w:rsid w:val="00E33107"/>
    <w:rsid w:val="00E3317D"/>
    <w:rsid w:val="00E3357B"/>
    <w:rsid w:val="00E33615"/>
    <w:rsid w:val="00E33CB0"/>
    <w:rsid w:val="00E33D5B"/>
    <w:rsid w:val="00E364D8"/>
    <w:rsid w:val="00E368D6"/>
    <w:rsid w:val="00E371C7"/>
    <w:rsid w:val="00E37898"/>
    <w:rsid w:val="00E42BF5"/>
    <w:rsid w:val="00E43AB7"/>
    <w:rsid w:val="00E43CBA"/>
    <w:rsid w:val="00E43FE4"/>
    <w:rsid w:val="00E4414F"/>
    <w:rsid w:val="00E46115"/>
    <w:rsid w:val="00E463DA"/>
    <w:rsid w:val="00E51214"/>
    <w:rsid w:val="00E52E24"/>
    <w:rsid w:val="00E531E7"/>
    <w:rsid w:val="00E560DA"/>
    <w:rsid w:val="00E5615F"/>
    <w:rsid w:val="00E5630C"/>
    <w:rsid w:val="00E5766A"/>
    <w:rsid w:val="00E57BDF"/>
    <w:rsid w:val="00E6064E"/>
    <w:rsid w:val="00E635F8"/>
    <w:rsid w:val="00E6424D"/>
    <w:rsid w:val="00E64CC6"/>
    <w:rsid w:val="00E65256"/>
    <w:rsid w:val="00E66A97"/>
    <w:rsid w:val="00E67B60"/>
    <w:rsid w:val="00E67F3F"/>
    <w:rsid w:val="00E71ABB"/>
    <w:rsid w:val="00E7351B"/>
    <w:rsid w:val="00E739BA"/>
    <w:rsid w:val="00E73FD7"/>
    <w:rsid w:val="00E74992"/>
    <w:rsid w:val="00E759AC"/>
    <w:rsid w:val="00E75C01"/>
    <w:rsid w:val="00E75D9F"/>
    <w:rsid w:val="00E76019"/>
    <w:rsid w:val="00E7676D"/>
    <w:rsid w:val="00E76797"/>
    <w:rsid w:val="00E80613"/>
    <w:rsid w:val="00E81D4D"/>
    <w:rsid w:val="00E81FE8"/>
    <w:rsid w:val="00E829ED"/>
    <w:rsid w:val="00E83A15"/>
    <w:rsid w:val="00E84CB7"/>
    <w:rsid w:val="00E84EFF"/>
    <w:rsid w:val="00E8580C"/>
    <w:rsid w:val="00E85EE6"/>
    <w:rsid w:val="00E8607B"/>
    <w:rsid w:val="00E870ED"/>
    <w:rsid w:val="00E90AE8"/>
    <w:rsid w:val="00E90C3C"/>
    <w:rsid w:val="00E91168"/>
    <w:rsid w:val="00E93899"/>
    <w:rsid w:val="00E93CD3"/>
    <w:rsid w:val="00E94A45"/>
    <w:rsid w:val="00E959CB"/>
    <w:rsid w:val="00E964E7"/>
    <w:rsid w:val="00E97092"/>
    <w:rsid w:val="00E97C06"/>
    <w:rsid w:val="00EA0769"/>
    <w:rsid w:val="00EA141D"/>
    <w:rsid w:val="00EA16D0"/>
    <w:rsid w:val="00EA17B2"/>
    <w:rsid w:val="00EA18D9"/>
    <w:rsid w:val="00EA1B72"/>
    <w:rsid w:val="00EA1D9F"/>
    <w:rsid w:val="00EA25C0"/>
    <w:rsid w:val="00EA29D3"/>
    <w:rsid w:val="00EA2B36"/>
    <w:rsid w:val="00EA3DA9"/>
    <w:rsid w:val="00EA4FD7"/>
    <w:rsid w:val="00EA7AB9"/>
    <w:rsid w:val="00EA7C14"/>
    <w:rsid w:val="00EB1393"/>
    <w:rsid w:val="00EB209F"/>
    <w:rsid w:val="00EB244D"/>
    <w:rsid w:val="00EB2558"/>
    <w:rsid w:val="00EB32B4"/>
    <w:rsid w:val="00EB4049"/>
    <w:rsid w:val="00EB49C0"/>
    <w:rsid w:val="00EB56B2"/>
    <w:rsid w:val="00EB5D55"/>
    <w:rsid w:val="00EB5E82"/>
    <w:rsid w:val="00EB6053"/>
    <w:rsid w:val="00EB61C0"/>
    <w:rsid w:val="00EC121C"/>
    <w:rsid w:val="00EC175B"/>
    <w:rsid w:val="00EC1BCA"/>
    <w:rsid w:val="00EC1C9C"/>
    <w:rsid w:val="00EC1CD2"/>
    <w:rsid w:val="00EC29B9"/>
    <w:rsid w:val="00EC2AB7"/>
    <w:rsid w:val="00EC2DC3"/>
    <w:rsid w:val="00EC30D6"/>
    <w:rsid w:val="00EC35C5"/>
    <w:rsid w:val="00EC3A15"/>
    <w:rsid w:val="00EC4D0C"/>
    <w:rsid w:val="00EC50CC"/>
    <w:rsid w:val="00EC573F"/>
    <w:rsid w:val="00ED091A"/>
    <w:rsid w:val="00ED0BE1"/>
    <w:rsid w:val="00ED1809"/>
    <w:rsid w:val="00ED23E3"/>
    <w:rsid w:val="00ED307A"/>
    <w:rsid w:val="00ED32E4"/>
    <w:rsid w:val="00ED3EAF"/>
    <w:rsid w:val="00ED43C9"/>
    <w:rsid w:val="00ED4740"/>
    <w:rsid w:val="00ED4B8B"/>
    <w:rsid w:val="00ED5097"/>
    <w:rsid w:val="00ED5F97"/>
    <w:rsid w:val="00ED65B9"/>
    <w:rsid w:val="00ED6E49"/>
    <w:rsid w:val="00ED6E9B"/>
    <w:rsid w:val="00EE155B"/>
    <w:rsid w:val="00EE23E3"/>
    <w:rsid w:val="00EE40B7"/>
    <w:rsid w:val="00EE56DE"/>
    <w:rsid w:val="00EE5BA8"/>
    <w:rsid w:val="00EE62B2"/>
    <w:rsid w:val="00EF0D41"/>
    <w:rsid w:val="00EF19AB"/>
    <w:rsid w:val="00EF2659"/>
    <w:rsid w:val="00EF2E6C"/>
    <w:rsid w:val="00EF5218"/>
    <w:rsid w:val="00EF7C16"/>
    <w:rsid w:val="00F00A20"/>
    <w:rsid w:val="00F0408F"/>
    <w:rsid w:val="00F046F0"/>
    <w:rsid w:val="00F055A9"/>
    <w:rsid w:val="00F057E6"/>
    <w:rsid w:val="00F061D3"/>
    <w:rsid w:val="00F067E8"/>
    <w:rsid w:val="00F0695A"/>
    <w:rsid w:val="00F06BC2"/>
    <w:rsid w:val="00F07723"/>
    <w:rsid w:val="00F07D12"/>
    <w:rsid w:val="00F07F1C"/>
    <w:rsid w:val="00F10F61"/>
    <w:rsid w:val="00F126B5"/>
    <w:rsid w:val="00F12815"/>
    <w:rsid w:val="00F12F66"/>
    <w:rsid w:val="00F14619"/>
    <w:rsid w:val="00F16CAD"/>
    <w:rsid w:val="00F1744E"/>
    <w:rsid w:val="00F17E2E"/>
    <w:rsid w:val="00F2007C"/>
    <w:rsid w:val="00F206DA"/>
    <w:rsid w:val="00F21FDA"/>
    <w:rsid w:val="00F2293B"/>
    <w:rsid w:val="00F22F7E"/>
    <w:rsid w:val="00F232D1"/>
    <w:rsid w:val="00F25C2C"/>
    <w:rsid w:val="00F261D3"/>
    <w:rsid w:val="00F26D0C"/>
    <w:rsid w:val="00F274CD"/>
    <w:rsid w:val="00F27AC4"/>
    <w:rsid w:val="00F30033"/>
    <w:rsid w:val="00F30DDC"/>
    <w:rsid w:val="00F32B67"/>
    <w:rsid w:val="00F33479"/>
    <w:rsid w:val="00F33BEA"/>
    <w:rsid w:val="00F3425A"/>
    <w:rsid w:val="00F36A96"/>
    <w:rsid w:val="00F373D0"/>
    <w:rsid w:val="00F3778C"/>
    <w:rsid w:val="00F3787F"/>
    <w:rsid w:val="00F40226"/>
    <w:rsid w:val="00F402FF"/>
    <w:rsid w:val="00F40973"/>
    <w:rsid w:val="00F40B59"/>
    <w:rsid w:val="00F4186B"/>
    <w:rsid w:val="00F43E1F"/>
    <w:rsid w:val="00F4401B"/>
    <w:rsid w:val="00F4416F"/>
    <w:rsid w:val="00F44345"/>
    <w:rsid w:val="00F44CEC"/>
    <w:rsid w:val="00F45355"/>
    <w:rsid w:val="00F45BCC"/>
    <w:rsid w:val="00F466B1"/>
    <w:rsid w:val="00F466DA"/>
    <w:rsid w:val="00F5020A"/>
    <w:rsid w:val="00F50BE1"/>
    <w:rsid w:val="00F539D7"/>
    <w:rsid w:val="00F5644E"/>
    <w:rsid w:val="00F56FD2"/>
    <w:rsid w:val="00F5715A"/>
    <w:rsid w:val="00F576C6"/>
    <w:rsid w:val="00F60414"/>
    <w:rsid w:val="00F61F5D"/>
    <w:rsid w:val="00F62775"/>
    <w:rsid w:val="00F628BA"/>
    <w:rsid w:val="00F62995"/>
    <w:rsid w:val="00F64C4E"/>
    <w:rsid w:val="00F652D9"/>
    <w:rsid w:val="00F65330"/>
    <w:rsid w:val="00F65AE5"/>
    <w:rsid w:val="00F67C52"/>
    <w:rsid w:val="00F70E8C"/>
    <w:rsid w:val="00F70F10"/>
    <w:rsid w:val="00F718F6"/>
    <w:rsid w:val="00F71AAB"/>
    <w:rsid w:val="00F72368"/>
    <w:rsid w:val="00F72612"/>
    <w:rsid w:val="00F73EF9"/>
    <w:rsid w:val="00F74A3D"/>
    <w:rsid w:val="00F75542"/>
    <w:rsid w:val="00F7647F"/>
    <w:rsid w:val="00F7656A"/>
    <w:rsid w:val="00F818F5"/>
    <w:rsid w:val="00F81EDB"/>
    <w:rsid w:val="00F825CB"/>
    <w:rsid w:val="00F83357"/>
    <w:rsid w:val="00F83440"/>
    <w:rsid w:val="00F83798"/>
    <w:rsid w:val="00F83A6E"/>
    <w:rsid w:val="00F83BFB"/>
    <w:rsid w:val="00F83CC4"/>
    <w:rsid w:val="00F847D3"/>
    <w:rsid w:val="00F8522A"/>
    <w:rsid w:val="00F87539"/>
    <w:rsid w:val="00F91592"/>
    <w:rsid w:val="00F9162E"/>
    <w:rsid w:val="00F92804"/>
    <w:rsid w:val="00F930E3"/>
    <w:rsid w:val="00F93186"/>
    <w:rsid w:val="00F94261"/>
    <w:rsid w:val="00F947B9"/>
    <w:rsid w:val="00F96732"/>
    <w:rsid w:val="00FA1DD0"/>
    <w:rsid w:val="00FA2B9F"/>
    <w:rsid w:val="00FA34A8"/>
    <w:rsid w:val="00FA66F1"/>
    <w:rsid w:val="00FA6EA6"/>
    <w:rsid w:val="00FA75B2"/>
    <w:rsid w:val="00FB1DA1"/>
    <w:rsid w:val="00FB23A8"/>
    <w:rsid w:val="00FB3574"/>
    <w:rsid w:val="00FB3584"/>
    <w:rsid w:val="00FB5A8F"/>
    <w:rsid w:val="00FB6264"/>
    <w:rsid w:val="00FB6766"/>
    <w:rsid w:val="00FB6918"/>
    <w:rsid w:val="00FC01CF"/>
    <w:rsid w:val="00FC1DD6"/>
    <w:rsid w:val="00FC1ED7"/>
    <w:rsid w:val="00FC3390"/>
    <w:rsid w:val="00FC3BE9"/>
    <w:rsid w:val="00FC3E49"/>
    <w:rsid w:val="00FC485E"/>
    <w:rsid w:val="00FC4BE4"/>
    <w:rsid w:val="00FC5768"/>
    <w:rsid w:val="00FC5F96"/>
    <w:rsid w:val="00FC6EFC"/>
    <w:rsid w:val="00FC7B40"/>
    <w:rsid w:val="00FC7E4A"/>
    <w:rsid w:val="00FD1D3C"/>
    <w:rsid w:val="00FD1FCF"/>
    <w:rsid w:val="00FD3307"/>
    <w:rsid w:val="00FD3CB2"/>
    <w:rsid w:val="00FD42AA"/>
    <w:rsid w:val="00FD4F78"/>
    <w:rsid w:val="00FD52B2"/>
    <w:rsid w:val="00FD55BB"/>
    <w:rsid w:val="00FD5A74"/>
    <w:rsid w:val="00FD5ABB"/>
    <w:rsid w:val="00FD5BE4"/>
    <w:rsid w:val="00FD6122"/>
    <w:rsid w:val="00FD64F6"/>
    <w:rsid w:val="00FE0483"/>
    <w:rsid w:val="00FE0825"/>
    <w:rsid w:val="00FE233B"/>
    <w:rsid w:val="00FE2839"/>
    <w:rsid w:val="00FE2AB4"/>
    <w:rsid w:val="00FE2B9F"/>
    <w:rsid w:val="00FE49F5"/>
    <w:rsid w:val="00FE50A6"/>
    <w:rsid w:val="00FE65F8"/>
    <w:rsid w:val="00FE6767"/>
    <w:rsid w:val="00FE7F36"/>
    <w:rsid w:val="00FF1423"/>
    <w:rsid w:val="00FF15D6"/>
    <w:rsid w:val="00FF2D35"/>
    <w:rsid w:val="00FF3695"/>
    <w:rsid w:val="00FF47CF"/>
    <w:rsid w:val="00FF4808"/>
    <w:rsid w:val="00FF6D83"/>
    <w:rsid w:val="00FF7110"/>
    <w:rsid w:val="00FF7A69"/>
    <w:rsid w:val="00FF7C9D"/>
    <w:rsid w:val="0139FBE5"/>
    <w:rsid w:val="015D55A7"/>
    <w:rsid w:val="019DA1A2"/>
    <w:rsid w:val="02194F25"/>
    <w:rsid w:val="02A79980"/>
    <w:rsid w:val="0358C628"/>
    <w:rsid w:val="03D42916"/>
    <w:rsid w:val="06E5B283"/>
    <w:rsid w:val="0795CAD0"/>
    <w:rsid w:val="082CEBE3"/>
    <w:rsid w:val="084ABCF7"/>
    <w:rsid w:val="092FED79"/>
    <w:rsid w:val="0937A01C"/>
    <w:rsid w:val="09414B5B"/>
    <w:rsid w:val="09EE40F3"/>
    <w:rsid w:val="0A1F12D9"/>
    <w:rsid w:val="0A2C7A77"/>
    <w:rsid w:val="0BEDD347"/>
    <w:rsid w:val="0D5DFE83"/>
    <w:rsid w:val="0E6DABE2"/>
    <w:rsid w:val="0EEC55D7"/>
    <w:rsid w:val="0EEFECC1"/>
    <w:rsid w:val="11111FEE"/>
    <w:rsid w:val="1174C1DF"/>
    <w:rsid w:val="12566A05"/>
    <w:rsid w:val="144368F8"/>
    <w:rsid w:val="14584FB8"/>
    <w:rsid w:val="14866DAC"/>
    <w:rsid w:val="14CBD350"/>
    <w:rsid w:val="15228D98"/>
    <w:rsid w:val="1577AEBF"/>
    <w:rsid w:val="162099FE"/>
    <w:rsid w:val="17661036"/>
    <w:rsid w:val="18673690"/>
    <w:rsid w:val="18A18A84"/>
    <w:rsid w:val="19C2C86C"/>
    <w:rsid w:val="1A0EA715"/>
    <w:rsid w:val="1A3EF994"/>
    <w:rsid w:val="1A5C5918"/>
    <w:rsid w:val="1AD652AC"/>
    <w:rsid w:val="1AE83763"/>
    <w:rsid w:val="1B0DF60E"/>
    <w:rsid w:val="1B942047"/>
    <w:rsid w:val="1BB7DEA7"/>
    <w:rsid w:val="1C31ABC0"/>
    <w:rsid w:val="1C3FC5A3"/>
    <w:rsid w:val="1C6AAFE2"/>
    <w:rsid w:val="1DEE830E"/>
    <w:rsid w:val="1DF68847"/>
    <w:rsid w:val="1EDD1C79"/>
    <w:rsid w:val="1EE13244"/>
    <w:rsid w:val="1EFD6B48"/>
    <w:rsid w:val="1F3941A1"/>
    <w:rsid w:val="1F91A94A"/>
    <w:rsid w:val="1FDADDF1"/>
    <w:rsid w:val="206AA6FF"/>
    <w:rsid w:val="215A1765"/>
    <w:rsid w:val="22B38794"/>
    <w:rsid w:val="22DDC6D8"/>
    <w:rsid w:val="236C96FC"/>
    <w:rsid w:val="23D10F6C"/>
    <w:rsid w:val="24958FF3"/>
    <w:rsid w:val="24C74CB3"/>
    <w:rsid w:val="251582B9"/>
    <w:rsid w:val="256F16B5"/>
    <w:rsid w:val="259286B6"/>
    <w:rsid w:val="2598FA26"/>
    <w:rsid w:val="262EF661"/>
    <w:rsid w:val="265765D1"/>
    <w:rsid w:val="26B90A09"/>
    <w:rsid w:val="2722BBF4"/>
    <w:rsid w:val="27B93F81"/>
    <w:rsid w:val="28033654"/>
    <w:rsid w:val="28D9848D"/>
    <w:rsid w:val="2928E44A"/>
    <w:rsid w:val="295578C5"/>
    <w:rsid w:val="295E2BBF"/>
    <w:rsid w:val="298607D0"/>
    <w:rsid w:val="29D84F0C"/>
    <w:rsid w:val="2A7D1897"/>
    <w:rsid w:val="2BA31357"/>
    <w:rsid w:val="2BC1D9D3"/>
    <w:rsid w:val="2C86293A"/>
    <w:rsid w:val="2C9317D4"/>
    <w:rsid w:val="2E002245"/>
    <w:rsid w:val="2F7E7DE5"/>
    <w:rsid w:val="2F910426"/>
    <w:rsid w:val="2FE03DC9"/>
    <w:rsid w:val="3098629B"/>
    <w:rsid w:val="310F9985"/>
    <w:rsid w:val="3126BE98"/>
    <w:rsid w:val="3137EA5C"/>
    <w:rsid w:val="31802F05"/>
    <w:rsid w:val="31B501AE"/>
    <w:rsid w:val="3250087B"/>
    <w:rsid w:val="3311194E"/>
    <w:rsid w:val="3341C247"/>
    <w:rsid w:val="3350F612"/>
    <w:rsid w:val="33FEF5A6"/>
    <w:rsid w:val="342A4ADD"/>
    <w:rsid w:val="34A0DACC"/>
    <w:rsid w:val="352FC5FE"/>
    <w:rsid w:val="363DB279"/>
    <w:rsid w:val="364F7F4D"/>
    <w:rsid w:val="367BCE24"/>
    <w:rsid w:val="36A524A2"/>
    <w:rsid w:val="37F23271"/>
    <w:rsid w:val="37F83F6E"/>
    <w:rsid w:val="37F922DD"/>
    <w:rsid w:val="381794F5"/>
    <w:rsid w:val="38A621C3"/>
    <w:rsid w:val="3A690E2F"/>
    <w:rsid w:val="3AD9C171"/>
    <w:rsid w:val="3AF5932D"/>
    <w:rsid w:val="3B1A00E9"/>
    <w:rsid w:val="3C2FDB82"/>
    <w:rsid w:val="3C31C65E"/>
    <w:rsid w:val="3D8DAA84"/>
    <w:rsid w:val="3E1ACC19"/>
    <w:rsid w:val="3F414E07"/>
    <w:rsid w:val="3F7111A7"/>
    <w:rsid w:val="3FB3367F"/>
    <w:rsid w:val="3FD2BD64"/>
    <w:rsid w:val="40FC7AF2"/>
    <w:rsid w:val="41308C73"/>
    <w:rsid w:val="418C55A7"/>
    <w:rsid w:val="41E13E0B"/>
    <w:rsid w:val="41EB0E6D"/>
    <w:rsid w:val="42C8E4F4"/>
    <w:rsid w:val="4387BFA6"/>
    <w:rsid w:val="43C2FD6E"/>
    <w:rsid w:val="43FFB643"/>
    <w:rsid w:val="443D8ECA"/>
    <w:rsid w:val="44819300"/>
    <w:rsid w:val="44BAA81D"/>
    <w:rsid w:val="44CF4199"/>
    <w:rsid w:val="44E369F8"/>
    <w:rsid w:val="45758059"/>
    <w:rsid w:val="457E1047"/>
    <w:rsid w:val="464A6165"/>
    <w:rsid w:val="466D909D"/>
    <w:rsid w:val="467CD81C"/>
    <w:rsid w:val="468E03E2"/>
    <w:rsid w:val="47F3421C"/>
    <w:rsid w:val="48FA4BD1"/>
    <w:rsid w:val="48FBCE59"/>
    <w:rsid w:val="49217BB2"/>
    <w:rsid w:val="4AA55EA6"/>
    <w:rsid w:val="4B297AE8"/>
    <w:rsid w:val="4B71CF57"/>
    <w:rsid w:val="4BC8DD90"/>
    <w:rsid w:val="4C53F1CE"/>
    <w:rsid w:val="4C8738B6"/>
    <w:rsid w:val="4D05FFB5"/>
    <w:rsid w:val="4D4A5BB1"/>
    <w:rsid w:val="4D67FF63"/>
    <w:rsid w:val="4DC26C4C"/>
    <w:rsid w:val="4EE2EF08"/>
    <w:rsid w:val="4EE74970"/>
    <w:rsid w:val="4EF9C613"/>
    <w:rsid w:val="4F877027"/>
    <w:rsid w:val="50664475"/>
    <w:rsid w:val="50810054"/>
    <w:rsid w:val="50C38255"/>
    <w:rsid w:val="51116264"/>
    <w:rsid w:val="512281FD"/>
    <w:rsid w:val="51DFAF1A"/>
    <w:rsid w:val="52903CE8"/>
    <w:rsid w:val="52DD8413"/>
    <w:rsid w:val="53A39006"/>
    <w:rsid w:val="552D86E8"/>
    <w:rsid w:val="554B8CB5"/>
    <w:rsid w:val="55BC6B8D"/>
    <w:rsid w:val="5632BCE5"/>
    <w:rsid w:val="568C8629"/>
    <w:rsid w:val="56D1BCA6"/>
    <w:rsid w:val="582058DF"/>
    <w:rsid w:val="59A00C9E"/>
    <w:rsid w:val="59EE287F"/>
    <w:rsid w:val="5B0F732B"/>
    <w:rsid w:val="5B47FAF1"/>
    <w:rsid w:val="5B9ECFCF"/>
    <w:rsid w:val="5C772DC4"/>
    <w:rsid w:val="5CF17959"/>
    <w:rsid w:val="5D6B8D26"/>
    <w:rsid w:val="5D81EF70"/>
    <w:rsid w:val="5DAC7FA3"/>
    <w:rsid w:val="5E667B5D"/>
    <w:rsid w:val="5E73D9C6"/>
    <w:rsid w:val="5EC764D4"/>
    <w:rsid w:val="5F2CC106"/>
    <w:rsid w:val="6040C645"/>
    <w:rsid w:val="607540E6"/>
    <w:rsid w:val="6138473F"/>
    <w:rsid w:val="6251663F"/>
    <w:rsid w:val="62CAFF62"/>
    <w:rsid w:val="63336CF9"/>
    <w:rsid w:val="63F46C54"/>
    <w:rsid w:val="6450D776"/>
    <w:rsid w:val="645BF309"/>
    <w:rsid w:val="649CB804"/>
    <w:rsid w:val="64C43192"/>
    <w:rsid w:val="659A8154"/>
    <w:rsid w:val="65A5CE88"/>
    <w:rsid w:val="6638147F"/>
    <w:rsid w:val="66B2C9B1"/>
    <w:rsid w:val="6738242B"/>
    <w:rsid w:val="676405E9"/>
    <w:rsid w:val="679D0816"/>
    <w:rsid w:val="67C5622A"/>
    <w:rsid w:val="680EE29F"/>
    <w:rsid w:val="683C1A5C"/>
    <w:rsid w:val="685655F0"/>
    <w:rsid w:val="68601BE0"/>
    <w:rsid w:val="692B90CA"/>
    <w:rsid w:val="69839E40"/>
    <w:rsid w:val="6A8EB4A9"/>
    <w:rsid w:val="6B17A3F9"/>
    <w:rsid w:val="6B5EECAF"/>
    <w:rsid w:val="6B77C284"/>
    <w:rsid w:val="6B8E8D01"/>
    <w:rsid w:val="6BA9030A"/>
    <w:rsid w:val="6C742931"/>
    <w:rsid w:val="6CA72700"/>
    <w:rsid w:val="6D07C6C6"/>
    <w:rsid w:val="6E0A1012"/>
    <w:rsid w:val="6E8565C0"/>
    <w:rsid w:val="6EAA44E4"/>
    <w:rsid w:val="6F8D4C5B"/>
    <w:rsid w:val="6F900748"/>
    <w:rsid w:val="6FB09B50"/>
    <w:rsid w:val="6FC1D20A"/>
    <w:rsid w:val="6FF1F778"/>
    <w:rsid w:val="714AAD43"/>
    <w:rsid w:val="71FC951E"/>
    <w:rsid w:val="721138E4"/>
    <w:rsid w:val="7258F879"/>
    <w:rsid w:val="729CAA79"/>
    <w:rsid w:val="72DDFC1C"/>
    <w:rsid w:val="72ED870F"/>
    <w:rsid w:val="73048F48"/>
    <w:rsid w:val="73A248A8"/>
    <w:rsid w:val="740225F3"/>
    <w:rsid w:val="7497ABE8"/>
    <w:rsid w:val="75424C1B"/>
    <w:rsid w:val="7586CA6C"/>
    <w:rsid w:val="75963835"/>
    <w:rsid w:val="759A827D"/>
    <w:rsid w:val="75B26B44"/>
    <w:rsid w:val="75C57EE8"/>
    <w:rsid w:val="75D21F66"/>
    <w:rsid w:val="75FE9616"/>
    <w:rsid w:val="774AC0F9"/>
    <w:rsid w:val="775C110F"/>
    <w:rsid w:val="775C7526"/>
    <w:rsid w:val="781C88FA"/>
    <w:rsid w:val="7892FBF3"/>
    <w:rsid w:val="78E69D21"/>
    <w:rsid w:val="7928C9B8"/>
    <w:rsid w:val="793F747E"/>
    <w:rsid w:val="7952A0A4"/>
    <w:rsid w:val="7979CC06"/>
    <w:rsid w:val="7AB0FC7C"/>
    <w:rsid w:val="7AB6C455"/>
    <w:rsid w:val="7B00D941"/>
    <w:rsid w:val="7B171966"/>
    <w:rsid w:val="7B32DC40"/>
    <w:rsid w:val="7C28984C"/>
    <w:rsid w:val="7C782205"/>
    <w:rsid w:val="7C80F228"/>
    <w:rsid w:val="7D348578"/>
    <w:rsid w:val="7DA96556"/>
    <w:rsid w:val="7E17782D"/>
    <w:rsid w:val="7EEAAE04"/>
    <w:rsid w:val="7F6EE917"/>
    <w:rsid w:val="7F761923"/>
    <w:rsid w:val="7F880AE3"/>
    <w:rsid w:val="7FBB1A27"/>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1BC7F274"/>
  <w15:docId w15:val="{0AF1A4F4-469E-4799-81B9-F2A3CF032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DF5"/>
    <w:pPr>
      <w:spacing w:after="156" w:line="249" w:lineRule="auto"/>
      <w:ind w:left="10" w:hanging="10"/>
      <w:jc w:val="both"/>
    </w:pPr>
    <w:rPr>
      <w:rFonts w:ascii="Calibri" w:eastAsia="Calibri" w:hAnsi="Calibri" w:cs="Calibri"/>
      <w:color w:val="000000"/>
    </w:rPr>
  </w:style>
  <w:style w:type="paragraph" w:styleId="Heading1">
    <w:name w:val="heading 1"/>
    <w:next w:val="Normal"/>
    <w:link w:val="Heading1Char"/>
    <w:uiPriority w:val="9"/>
    <w:qFormat/>
    <w:rsid w:val="00442DD2"/>
    <w:pPr>
      <w:keepNext/>
      <w:keepLines/>
      <w:spacing w:before="240" w:after="120"/>
      <w:ind w:left="14" w:right="58" w:hanging="14"/>
      <w:jc w:val="both"/>
      <w:outlineLvl w:val="0"/>
    </w:pPr>
    <w:rPr>
      <w:rFonts w:ascii="Times New Roman" w:eastAsia="Calibri" w:hAnsi="Times New Roman" w:cs="Times New Roman"/>
      <w:b/>
      <w:color w:val="000000"/>
      <w:sz w:val="28"/>
      <w:szCs w:val="28"/>
    </w:rPr>
  </w:style>
  <w:style w:type="paragraph" w:styleId="Heading2">
    <w:name w:val="heading 2"/>
    <w:next w:val="Normal"/>
    <w:link w:val="Heading2Char"/>
    <w:uiPriority w:val="9"/>
    <w:unhideWhenUsed/>
    <w:qFormat/>
    <w:rsid w:val="002156EE"/>
    <w:pPr>
      <w:keepNext/>
      <w:keepLines/>
      <w:spacing w:before="120" w:after="120" w:line="240" w:lineRule="auto"/>
      <w:ind w:hanging="14"/>
      <w:outlineLvl w:val="1"/>
    </w:pPr>
    <w:rPr>
      <w:rFonts w:ascii="Times New Roman" w:eastAsia="Calibri" w:hAnsi="Times New Roman" w:cs="Times New Roman"/>
      <w:b/>
      <w:sz w:val="24"/>
      <w:szCs w:val="24"/>
    </w:rPr>
  </w:style>
  <w:style w:type="paragraph" w:styleId="Heading3">
    <w:name w:val="heading 3"/>
    <w:next w:val="Normal"/>
    <w:link w:val="Heading3Char"/>
    <w:uiPriority w:val="9"/>
    <w:unhideWhenUsed/>
    <w:qFormat/>
    <w:rsid w:val="0026289E"/>
    <w:pPr>
      <w:keepNext/>
      <w:keepLines/>
      <w:spacing w:after="97"/>
      <w:ind w:left="716" w:hanging="10"/>
      <w:outlineLvl w:val="2"/>
    </w:pPr>
    <w:rPr>
      <w:rFonts w:ascii="Calibri" w:eastAsia="Calibri" w:hAnsi="Calibri" w:cs="Calibri"/>
      <w:b/>
      <w:bCs/>
      <w:color w:val="53813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42DD2"/>
    <w:rPr>
      <w:rFonts w:ascii="Times New Roman" w:eastAsia="Calibri" w:hAnsi="Times New Roman" w:cs="Times New Roman"/>
      <w:b/>
      <w:color w:val="000000"/>
      <w:sz w:val="28"/>
      <w:szCs w:val="28"/>
    </w:rPr>
  </w:style>
  <w:style w:type="character" w:customStyle="1" w:styleId="Heading2Char">
    <w:name w:val="Heading 2 Char"/>
    <w:link w:val="Heading2"/>
    <w:uiPriority w:val="9"/>
    <w:rsid w:val="002156EE"/>
    <w:rPr>
      <w:rFonts w:ascii="Times New Roman" w:eastAsia="Calibri" w:hAnsi="Times New Roman" w:cs="Times New Roman"/>
      <w:b/>
      <w:sz w:val="24"/>
      <w:szCs w:val="24"/>
    </w:rPr>
  </w:style>
  <w:style w:type="character" w:customStyle="1" w:styleId="Heading3Char">
    <w:name w:val="Heading 3 Char"/>
    <w:link w:val="Heading3"/>
    <w:uiPriority w:val="9"/>
    <w:rsid w:val="0026289E"/>
    <w:rPr>
      <w:rFonts w:ascii="Calibri" w:eastAsia="Calibri" w:hAnsi="Calibri" w:cs="Calibri"/>
      <w:b/>
      <w:bCs/>
      <w:color w:val="538135"/>
    </w:rPr>
  </w:style>
  <w:style w:type="table" w:customStyle="1" w:styleId="TableGrid1">
    <w:name w:val="Table Grid1"/>
    <w:rsid w:val="00623DF5"/>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4C5E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5E01"/>
    <w:rPr>
      <w:rFonts w:ascii="Calibri" w:eastAsia="Calibri" w:hAnsi="Calibri" w:cs="Calibri"/>
      <w:color w:val="000000"/>
    </w:rPr>
  </w:style>
  <w:style w:type="paragraph" w:styleId="ListParagraph">
    <w:name w:val="List Paragraph"/>
    <w:aliases w:val="Bullets,Citation List,List Paragraph (numbered (a)),List Paragraph 1,List Paragraph1,List_Paragraph,Liste 1,MC Paragraphe Liste,Multilevel para_II,NUMBERED PARAGRAPH,Normal 2,References,Resume Title,Title Style 1,l,Bullet list,Listes"/>
    <w:basedOn w:val="Normal"/>
    <w:link w:val="ListParagraphChar"/>
    <w:uiPriority w:val="34"/>
    <w:qFormat/>
    <w:rsid w:val="00A170C9"/>
    <w:pPr>
      <w:ind w:left="720"/>
      <w:contextualSpacing/>
    </w:pPr>
  </w:style>
  <w:style w:type="table" w:customStyle="1" w:styleId="TableGrid10">
    <w:name w:val="Table Grid10"/>
    <w:basedOn w:val="TableNormal"/>
    <w:next w:val="TableGrid0"/>
    <w:rsid w:val="00331114"/>
    <w:pPr>
      <w:spacing w:after="0" w:line="240" w:lineRule="auto"/>
    </w:pPr>
    <w:rPr>
      <w:rFonts w:eastAsiaTheme="minorHAnsi"/>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basedOn w:val="TableNormal"/>
    <w:uiPriority w:val="39"/>
    <w:rsid w:val="003311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Boston 10,FOOTNOTES,Font: Geneva 9,Footnote,Footnote Text Char Char,Footnote Text Char1,Footnote Text Char1 Char Char,Footnote Text Char2 Char,Footnote text,Geneva 9,Texto nota pie Car,f,fn,footnote text,ft,single space,text"/>
    <w:basedOn w:val="Normal"/>
    <w:link w:val="FootnoteTextChar"/>
    <w:uiPriority w:val="99"/>
    <w:unhideWhenUsed/>
    <w:qFormat/>
    <w:rsid w:val="00195D2C"/>
    <w:pPr>
      <w:spacing w:after="0" w:line="240" w:lineRule="auto"/>
      <w:ind w:left="0" w:firstLine="0"/>
      <w:jc w:val="left"/>
    </w:pPr>
    <w:rPr>
      <w:rFonts w:asciiTheme="minorHAnsi" w:eastAsiaTheme="minorHAnsi" w:hAnsiTheme="minorHAnsi" w:cstheme="minorBidi"/>
      <w:color w:val="auto"/>
      <w:sz w:val="20"/>
      <w:szCs w:val="20"/>
    </w:rPr>
  </w:style>
  <w:style w:type="character" w:customStyle="1" w:styleId="FootnoteTextChar">
    <w:name w:val="Footnote Text Char"/>
    <w:aliases w:val="Boston 10 Char,FOOTNOTES Char,Font: Geneva 9 Char,Footnote Char,Footnote Text Char Char Char,Footnote Text Char1 Char,Footnote Text Char1 Char Char Char,Footnote Text Char2 Char Char,Footnote text Char,Geneva 9 Char,f Char,fn Char"/>
    <w:basedOn w:val="DefaultParagraphFont"/>
    <w:link w:val="FootnoteText"/>
    <w:uiPriority w:val="99"/>
    <w:rsid w:val="00195D2C"/>
    <w:rPr>
      <w:rFonts w:eastAsiaTheme="minorHAnsi"/>
      <w:sz w:val="20"/>
      <w:szCs w:val="20"/>
    </w:rPr>
  </w:style>
  <w:style w:type="character" w:styleId="FootnoteReference">
    <w:name w:val="footnote reference"/>
    <w:aliases w:val="ftref,fr,16 Point,Superscript 6 Point,BVI fnr,Carattere Char Carattere Carattere Char Carattere Char Carattere Char Char Char Char Char Char,ftref Char"/>
    <w:basedOn w:val="DefaultParagraphFont"/>
    <w:link w:val="CarattereCharCarattereCarattereCharCarattereCharCarattereCharCharCharCharChar"/>
    <w:uiPriority w:val="99"/>
    <w:unhideWhenUsed/>
    <w:qFormat/>
    <w:rsid w:val="00195D2C"/>
    <w:rPr>
      <w:vertAlign w:val="superscript"/>
    </w:rPr>
  </w:style>
  <w:style w:type="paragraph" w:customStyle="1" w:styleId="CarattereCharCarattereCarattereCharCarattereCharCarattereCharCharCharCharChar">
    <w:name w:val="Carattere Char Carattere Carattere Char Carattere Char Carattere Char Char Char Char Char"/>
    <w:aliases w:val="Footnote Reference Char Char Char Char Char Char Char Char Char Char Char Char Char Char Char Char Char,footnote number Char Char"/>
    <w:basedOn w:val="Normal"/>
    <w:link w:val="FootnoteReference"/>
    <w:uiPriority w:val="99"/>
    <w:rsid w:val="00195D2C"/>
    <w:pPr>
      <w:spacing w:before="120" w:after="160" w:line="240" w:lineRule="exact"/>
      <w:ind w:left="0" w:firstLine="0"/>
      <w:jc w:val="left"/>
    </w:pPr>
    <w:rPr>
      <w:rFonts w:asciiTheme="minorHAnsi" w:eastAsiaTheme="minorEastAsia" w:hAnsiTheme="minorHAnsi" w:cstheme="minorBidi"/>
      <w:color w:val="auto"/>
      <w:vertAlign w:val="superscript"/>
    </w:rPr>
  </w:style>
  <w:style w:type="paragraph" w:styleId="BalloonText">
    <w:name w:val="Balloon Text"/>
    <w:basedOn w:val="Normal"/>
    <w:link w:val="BalloonTextChar"/>
    <w:uiPriority w:val="99"/>
    <w:semiHidden/>
    <w:unhideWhenUsed/>
    <w:rsid w:val="00B64D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4D59"/>
    <w:rPr>
      <w:rFonts w:ascii="Segoe UI" w:eastAsia="Calibri" w:hAnsi="Segoe UI" w:cs="Segoe UI"/>
      <w:color w:val="000000"/>
      <w:sz w:val="18"/>
      <w:szCs w:val="18"/>
    </w:rPr>
  </w:style>
  <w:style w:type="table" w:customStyle="1" w:styleId="TableGrid11">
    <w:name w:val="Table Grid11"/>
    <w:basedOn w:val="TableNormal"/>
    <w:next w:val="TableGrid0"/>
    <w:uiPriority w:val="39"/>
    <w:rsid w:val="00B93429"/>
    <w:pPr>
      <w:spacing w:after="0" w:line="240" w:lineRule="auto"/>
    </w:pPr>
    <w:rPr>
      <w:rFonts w:eastAsiaTheme="minorHAnsi"/>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A372A2"/>
    <w:rPr>
      <w:rFonts w:cs="Times New Roman"/>
      <w:color w:val="0000FF"/>
      <w:u w:val="single"/>
    </w:rPr>
  </w:style>
  <w:style w:type="character" w:styleId="FollowedHyperlink">
    <w:name w:val="FollowedHyperlink"/>
    <w:basedOn w:val="DefaultParagraphFont"/>
    <w:uiPriority w:val="99"/>
    <w:semiHidden/>
    <w:unhideWhenUsed/>
    <w:rsid w:val="00A372A2"/>
    <w:rPr>
      <w:color w:val="954F72" w:themeColor="followedHyperlink"/>
      <w:u w:val="single"/>
    </w:rPr>
  </w:style>
  <w:style w:type="character" w:customStyle="1" w:styleId="ListParagraphChar">
    <w:name w:val="List Paragraph Char"/>
    <w:aliases w:val="Bullets Char,Citation List Char,List Paragraph (numbered (a)) Char,List Paragraph 1 Char,List Paragraph1 Char,List_Paragraph Char,Liste 1 Char1,MC Paragraphe Liste Char,Multilevel para_II Char,NUMBERED PARAGRAPH Char,Normal 2 Char"/>
    <w:link w:val="ListParagraph"/>
    <w:uiPriority w:val="34"/>
    <w:qFormat/>
    <w:locked/>
    <w:rsid w:val="00620E28"/>
    <w:rPr>
      <w:rFonts w:ascii="Calibri" w:eastAsia="Calibri" w:hAnsi="Calibri" w:cs="Calibri"/>
      <w:color w:val="000000"/>
    </w:rPr>
  </w:style>
  <w:style w:type="character" w:styleId="CommentReference">
    <w:name w:val="annotation reference"/>
    <w:basedOn w:val="DefaultParagraphFont"/>
    <w:uiPriority w:val="99"/>
    <w:semiHidden/>
    <w:unhideWhenUsed/>
    <w:rsid w:val="00802DC0"/>
    <w:rPr>
      <w:sz w:val="16"/>
      <w:szCs w:val="16"/>
    </w:rPr>
  </w:style>
  <w:style w:type="paragraph" w:styleId="CommentText">
    <w:name w:val="annotation text"/>
    <w:basedOn w:val="Normal"/>
    <w:link w:val="CommentTextChar"/>
    <w:uiPriority w:val="99"/>
    <w:unhideWhenUsed/>
    <w:rsid w:val="00802DC0"/>
    <w:pPr>
      <w:spacing w:line="240" w:lineRule="auto"/>
    </w:pPr>
    <w:rPr>
      <w:sz w:val="20"/>
      <w:szCs w:val="20"/>
    </w:rPr>
  </w:style>
  <w:style w:type="character" w:customStyle="1" w:styleId="CommentTextChar">
    <w:name w:val="Comment Text Char"/>
    <w:basedOn w:val="DefaultParagraphFont"/>
    <w:link w:val="CommentText"/>
    <w:uiPriority w:val="99"/>
    <w:rsid w:val="00802DC0"/>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802DC0"/>
    <w:rPr>
      <w:b/>
      <w:bCs/>
    </w:rPr>
  </w:style>
  <w:style w:type="character" w:customStyle="1" w:styleId="CommentSubjectChar">
    <w:name w:val="Comment Subject Char"/>
    <w:basedOn w:val="CommentTextChar"/>
    <w:link w:val="CommentSubject"/>
    <w:uiPriority w:val="99"/>
    <w:semiHidden/>
    <w:rsid w:val="00802DC0"/>
    <w:rPr>
      <w:rFonts w:ascii="Calibri" w:eastAsia="Calibri" w:hAnsi="Calibri" w:cs="Calibri"/>
      <w:b/>
      <w:bCs/>
      <w:color w:val="000000"/>
      <w:sz w:val="20"/>
      <w:szCs w:val="20"/>
    </w:rPr>
  </w:style>
  <w:style w:type="paragraph" w:styleId="NoSpacing">
    <w:name w:val="No Spacing"/>
    <w:uiPriority w:val="1"/>
    <w:qFormat/>
    <w:rsid w:val="003458FD"/>
    <w:pPr>
      <w:spacing w:after="0" w:line="240" w:lineRule="auto"/>
    </w:pPr>
    <w:rPr>
      <w:rFonts w:eastAsiaTheme="minorHAnsi"/>
      <w:sz w:val="24"/>
      <w:szCs w:val="24"/>
    </w:rPr>
  </w:style>
  <w:style w:type="table" w:customStyle="1" w:styleId="SLRTable">
    <w:name w:val="SLR Table"/>
    <w:basedOn w:val="TableNormal"/>
    <w:rsid w:val="003458FD"/>
    <w:pPr>
      <w:spacing w:after="0" w:line="240" w:lineRule="auto"/>
    </w:pPr>
    <w:rPr>
      <w:rFonts w:ascii="Calibri" w:eastAsia="Times New Roman" w:hAnsi="Calibri" w:cs="Times New Roman"/>
      <w:color w:val="A5A5A5" w:themeColor="accent3"/>
      <w:sz w:val="20"/>
      <w:szCs w:val="20"/>
      <w:lang w:eastAsia="en-GB"/>
    </w:rPr>
    <w:tblPr>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28" w:type="dxa"/>
        <w:bottom w:w="28" w:type="dxa"/>
      </w:tblCellMar>
    </w:tblPr>
    <w:tcPr>
      <w:shd w:val="clear" w:color="auto" w:fill="auto"/>
    </w:tcPr>
    <w:tblStylePr w:type="firstRow">
      <w:pPr>
        <w:wordWrap/>
        <w:spacing w:beforeLines="0" w:beforeAutospacing="0" w:afterLines="0" w:afterAutospacing="0" w:line="240" w:lineRule="auto"/>
      </w:pPr>
      <w:rPr>
        <w:color w:val="FFFFFF" w:themeColor="background1"/>
      </w:rPr>
      <w:tblPr/>
      <w:trPr>
        <w:tblHeader/>
      </w:trPr>
      <w:tcPr>
        <w:shd w:val="clear" w:color="auto" w:fill="538135" w:themeFill="accent6" w:themeFillShade="BF"/>
      </w:tcPr>
    </w:tblStylePr>
  </w:style>
  <w:style w:type="table" w:customStyle="1" w:styleId="TABLANUEVA2504">
    <w:name w:val="TABLA NUEVA 2504"/>
    <w:basedOn w:val="TableNormal"/>
    <w:uiPriority w:val="99"/>
    <w:rsid w:val="009C3675"/>
    <w:pPr>
      <w:snapToGrid w:val="0"/>
      <w:spacing w:after="0" w:line="240" w:lineRule="auto"/>
    </w:pPr>
    <w:rPr>
      <w:rFonts w:ascii="Calibri Light" w:eastAsiaTheme="minorHAnsi" w:hAnsi="Calibri Light" w:cs="Calibri (Cuerpo)"/>
      <w:color w:val="000000" w:themeColor="text1"/>
      <w:sz w:val="15"/>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57" w:type="dxa"/>
        <w:left w:w="57" w:type="dxa"/>
        <w:right w:w="28" w:type="dxa"/>
      </w:tblCellMar>
    </w:tblPr>
    <w:tcPr>
      <w:shd w:val="clear" w:color="auto" w:fill="auto"/>
    </w:tcPr>
    <w:tblStylePr w:type="firstRow">
      <w:rPr>
        <w:color w:val="E7E6E6" w:themeColor="background2"/>
      </w:rPr>
      <w:tblPr/>
      <w:tcPr>
        <w:tcBorders>
          <w:top w:val="nil"/>
          <w:left w:val="nil"/>
          <w:bottom w:val="nil"/>
          <w:right w:val="nil"/>
          <w:insideH w:val="nil"/>
          <w:insideV w:val="single" w:sz="4" w:space="0" w:color="E7E6E6" w:themeColor="background2"/>
        </w:tcBorders>
        <w:shd w:val="clear" w:color="auto" w:fill="44546A" w:themeFill="text2"/>
      </w:tcPr>
    </w:tblStylePr>
  </w:style>
  <w:style w:type="paragraph" w:customStyle="1" w:styleId="INTERIORTABLA">
    <w:name w:val="INTERIOR TABLA"/>
    <w:basedOn w:val="Normal"/>
    <w:qFormat/>
    <w:rsid w:val="009C3675"/>
    <w:pPr>
      <w:snapToGrid w:val="0"/>
      <w:spacing w:after="120" w:line="240" w:lineRule="auto"/>
      <w:ind w:left="0" w:firstLine="0"/>
      <w:jc w:val="left"/>
    </w:pPr>
    <w:rPr>
      <w:rFonts w:ascii="Calibri Light" w:eastAsiaTheme="minorHAnsi" w:hAnsi="Calibri Light" w:cs="Calibri Light"/>
      <w:color w:val="auto"/>
      <w:sz w:val="15"/>
      <w:szCs w:val="15"/>
      <w:u w:color="FFFFFF"/>
    </w:rPr>
  </w:style>
  <w:style w:type="table" w:styleId="TableGrid">
    <w:name w:val="Table Grid"/>
    <w:aliases w:val="Table Grid (Appendix list)"/>
    <w:basedOn w:val="TableNormal"/>
    <w:uiPriority w:val="39"/>
    <w:rsid w:val="009C36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F26D0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26D0C"/>
    <w:rPr>
      <w:rFonts w:ascii="Calibri" w:eastAsia="Calibri" w:hAnsi="Calibri" w:cs="Calibri"/>
      <w:color w:val="000000"/>
      <w:sz w:val="20"/>
      <w:szCs w:val="20"/>
    </w:rPr>
  </w:style>
  <w:style w:type="character" w:styleId="EndnoteReference">
    <w:name w:val="endnote reference"/>
    <w:basedOn w:val="DefaultParagraphFont"/>
    <w:uiPriority w:val="99"/>
    <w:semiHidden/>
    <w:unhideWhenUsed/>
    <w:rsid w:val="00F26D0C"/>
    <w:rPr>
      <w:vertAlign w:val="superscript"/>
    </w:rPr>
  </w:style>
  <w:style w:type="paragraph" w:styleId="Footer">
    <w:name w:val="footer"/>
    <w:basedOn w:val="Normal"/>
    <w:link w:val="FooterChar"/>
    <w:uiPriority w:val="99"/>
    <w:unhideWhenUsed/>
    <w:rsid w:val="000B16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169F"/>
    <w:rPr>
      <w:rFonts w:ascii="Calibri" w:eastAsia="Calibri" w:hAnsi="Calibri" w:cs="Calibri"/>
      <w:color w:val="000000"/>
    </w:rPr>
  </w:style>
  <w:style w:type="table" w:customStyle="1" w:styleId="TableGrid100">
    <w:name w:val="Table Grid100"/>
    <w:basedOn w:val="TableNormal"/>
    <w:next w:val="TableGrid0"/>
    <w:rsid w:val="009C4FB4"/>
    <w:pPr>
      <w:spacing w:after="0" w:line="240" w:lineRule="auto"/>
    </w:pPr>
    <w:rPr>
      <w:rFonts w:eastAsiaTheme="minorHAnsi"/>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00">
    <w:name w:val="Table Grid1000"/>
    <w:basedOn w:val="TableNormal"/>
    <w:next w:val="TableGrid0"/>
    <w:uiPriority w:val="39"/>
    <w:rsid w:val="00091ADD"/>
    <w:pPr>
      <w:spacing w:after="0" w:line="240" w:lineRule="auto"/>
    </w:pPr>
    <w:rPr>
      <w:rFonts w:eastAsiaTheme="minorHAnsi"/>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nonrsolue1">
    <w:name w:val="Mention non résolue1"/>
    <w:basedOn w:val="DefaultParagraphFont"/>
    <w:uiPriority w:val="99"/>
    <w:unhideWhenUsed/>
    <w:rsid w:val="004A711B"/>
    <w:rPr>
      <w:color w:val="605E5C"/>
      <w:shd w:val="clear" w:color="auto" w:fill="E1DFDD"/>
    </w:rPr>
  </w:style>
  <w:style w:type="character" w:customStyle="1" w:styleId="Mention1">
    <w:name w:val="Mention1"/>
    <w:basedOn w:val="DefaultParagraphFont"/>
    <w:uiPriority w:val="99"/>
    <w:unhideWhenUsed/>
    <w:rsid w:val="004A711B"/>
    <w:rPr>
      <w:color w:val="2B579A"/>
      <w:shd w:val="clear" w:color="auto" w:fill="E1DFDD"/>
    </w:rPr>
  </w:style>
  <w:style w:type="paragraph" w:styleId="Revision">
    <w:name w:val="Revision"/>
    <w:hidden/>
    <w:uiPriority w:val="99"/>
    <w:semiHidden/>
    <w:rsid w:val="002C61B8"/>
    <w:pPr>
      <w:spacing w:after="0" w:line="240" w:lineRule="auto"/>
    </w:pPr>
    <w:rPr>
      <w:rFonts w:ascii="Calibri" w:eastAsia="Calibri" w:hAnsi="Calibri" w:cs="Calibri"/>
      <w:color w:val="000000"/>
    </w:rPr>
  </w:style>
  <w:style w:type="character" w:customStyle="1" w:styleId="cf01">
    <w:name w:val="cf01"/>
    <w:basedOn w:val="DefaultParagraphFont"/>
    <w:rsid w:val="006C126B"/>
    <w:rPr>
      <w:rFonts w:ascii="Segoe UI" w:hAnsi="Segoe UI" w:cs="Segoe UI" w:hint="default"/>
      <w:i/>
      <w:iCs/>
      <w:sz w:val="18"/>
      <w:szCs w:val="18"/>
    </w:rPr>
  </w:style>
  <w:style w:type="paragraph" w:styleId="Caption">
    <w:name w:val="caption"/>
    <w:aliases w:val="Légende-Tableau,Figure,légende Car Car Car,légende Car Car Car Car Car,légende Car Car Car1 Car Car,légende Car Car Car Car Car Car,Légende1,légende1 Car Car,légende1 C,légende1 Car Car Car,légende Car Car Car1 Car Car Car Car Car Car Car Ca,z,M"/>
    <w:basedOn w:val="Normal"/>
    <w:next w:val="Normal"/>
    <w:link w:val="CaptionChar"/>
    <w:uiPriority w:val="35"/>
    <w:unhideWhenUsed/>
    <w:qFormat/>
    <w:rsid w:val="00D2094A"/>
    <w:pPr>
      <w:spacing w:after="200" w:line="240" w:lineRule="auto"/>
      <w:ind w:left="0" w:firstLine="0"/>
      <w:jc w:val="left"/>
    </w:pPr>
    <w:rPr>
      <w:rFonts w:asciiTheme="minorHAnsi" w:eastAsiaTheme="minorHAnsi" w:hAnsiTheme="minorHAnsi" w:cstheme="minorBidi"/>
      <w:i/>
      <w:iCs/>
      <w:color w:val="44546A" w:themeColor="text2"/>
      <w:sz w:val="18"/>
      <w:szCs w:val="18"/>
    </w:rPr>
  </w:style>
  <w:style w:type="paragraph" w:customStyle="1" w:styleId="pf0">
    <w:name w:val="pf0"/>
    <w:basedOn w:val="Normal"/>
    <w:rsid w:val="007A7D50"/>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customStyle="1" w:styleId="cf11">
    <w:name w:val="cf11"/>
    <w:basedOn w:val="DefaultParagraphFont"/>
    <w:rsid w:val="00075286"/>
    <w:rPr>
      <w:rFonts w:ascii="Segoe UI" w:hAnsi="Segoe UI" w:cs="Segoe UI" w:hint="default"/>
      <w:i/>
      <w:iCs/>
      <w:sz w:val="18"/>
      <w:szCs w:val="18"/>
    </w:rPr>
  </w:style>
  <w:style w:type="character" w:customStyle="1" w:styleId="aupe">
    <w:name w:val="_aupe"/>
    <w:basedOn w:val="DefaultParagraphFont"/>
    <w:rsid w:val="00D12DFD"/>
  </w:style>
  <w:style w:type="paragraph" w:styleId="TOCHeading">
    <w:name w:val="TOC Heading"/>
    <w:basedOn w:val="Heading1"/>
    <w:next w:val="Normal"/>
    <w:uiPriority w:val="39"/>
    <w:unhideWhenUsed/>
    <w:qFormat/>
    <w:rsid w:val="003D2468"/>
    <w:pPr>
      <w:spacing w:before="480" w:line="276" w:lineRule="auto"/>
      <w:ind w:left="0" w:right="0" w:firstLine="0"/>
      <w:jc w:val="left"/>
      <w:outlineLvl w:val="9"/>
    </w:pPr>
    <w:rPr>
      <w:rFonts w:asciiTheme="majorHAnsi" w:eastAsiaTheme="majorEastAsia" w:hAnsiTheme="majorHAnsi" w:cstheme="majorBidi"/>
      <w:bCs/>
      <w:color w:val="2F5496" w:themeColor="accent1" w:themeShade="BF"/>
    </w:rPr>
  </w:style>
  <w:style w:type="paragraph" w:styleId="TOC2">
    <w:name w:val="toc 2"/>
    <w:basedOn w:val="Normal"/>
    <w:next w:val="Normal"/>
    <w:autoRedefine/>
    <w:uiPriority w:val="39"/>
    <w:unhideWhenUsed/>
    <w:rsid w:val="003D2468"/>
    <w:pPr>
      <w:spacing w:after="100"/>
      <w:ind w:left="220"/>
    </w:pPr>
  </w:style>
  <w:style w:type="paragraph" w:styleId="TOC3">
    <w:name w:val="toc 3"/>
    <w:basedOn w:val="Normal"/>
    <w:next w:val="Normal"/>
    <w:autoRedefine/>
    <w:uiPriority w:val="39"/>
    <w:unhideWhenUsed/>
    <w:rsid w:val="003D2468"/>
    <w:pPr>
      <w:spacing w:after="100"/>
      <w:ind w:left="440"/>
    </w:pPr>
  </w:style>
  <w:style w:type="character" w:customStyle="1" w:styleId="normaltextrun">
    <w:name w:val="normaltextrun"/>
    <w:basedOn w:val="DefaultParagraphFont"/>
    <w:rsid w:val="00A82960"/>
  </w:style>
  <w:style w:type="paragraph" w:styleId="NormalWeb">
    <w:name w:val="Normal (Web)"/>
    <w:basedOn w:val="Normal"/>
    <w:uiPriority w:val="99"/>
    <w:unhideWhenUsed/>
    <w:rsid w:val="008F672E"/>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lang w:eastAsia="fr-FR"/>
    </w:rPr>
  </w:style>
  <w:style w:type="paragraph" w:styleId="TableofFigures">
    <w:name w:val="table of figures"/>
    <w:basedOn w:val="Normal"/>
    <w:next w:val="Normal"/>
    <w:uiPriority w:val="99"/>
    <w:unhideWhenUsed/>
    <w:rsid w:val="00BF6AAF"/>
    <w:pPr>
      <w:spacing w:after="0"/>
      <w:ind w:left="0"/>
    </w:pPr>
  </w:style>
  <w:style w:type="character" w:styleId="Strong">
    <w:name w:val="Strong"/>
    <w:basedOn w:val="DefaultParagraphFont"/>
    <w:uiPriority w:val="22"/>
    <w:qFormat/>
    <w:rsid w:val="00764C04"/>
    <w:rPr>
      <w:b/>
      <w:bCs/>
    </w:rPr>
  </w:style>
  <w:style w:type="character" w:customStyle="1" w:styleId="whitespace-normal">
    <w:name w:val="whitespace-normal"/>
    <w:basedOn w:val="DefaultParagraphFont"/>
    <w:rsid w:val="00764C04"/>
  </w:style>
  <w:style w:type="character" w:customStyle="1" w:styleId="ColorfulShading-Accent3Char">
    <w:name w:val="Colorful Shading - Accent 3 Char"/>
    <w:aliases w:val="style3 Char,Paragraphe de liste rapport atelier Mada Char,Paragraphe de liste1 Char,Bullet L1 Char,Liste 1 Char,Johan bulletList Paragraph Char,ADB paragraph numbering Char,List Paragraph - CBG Char,Lvl 1 Bullet Char"/>
    <w:uiPriority w:val="34"/>
    <w:qFormat/>
    <w:rsid w:val="00C84976"/>
    <w:rPr>
      <w:rFonts w:ascii="Arial" w:eastAsia="Calibri" w:hAnsi="Arial" w:cs="Times New Roman"/>
      <w:sz w:val="20"/>
      <w:szCs w:val="32"/>
      <w:lang w:val="fr-FR"/>
    </w:rPr>
  </w:style>
  <w:style w:type="table" w:customStyle="1" w:styleId="TableauGrille4-Accentuation61">
    <w:name w:val="Tableau Grille 4 - Accentuation 61"/>
    <w:basedOn w:val="TableNormal"/>
    <w:uiPriority w:val="49"/>
    <w:rsid w:val="00007BC0"/>
    <w:pPr>
      <w:spacing w:after="0" w:line="240" w:lineRule="auto"/>
    </w:pPr>
    <w:rPr>
      <w:rFonts w:ascii="Calibri" w:eastAsia="Calibri" w:hAnsi="Calibri" w:cs="Times New Roman"/>
      <w:sz w:val="20"/>
      <w:szCs w:val="20"/>
      <w:lang w:eastAsia="fr-FR"/>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Style1">
    <w:name w:val="Style1"/>
    <w:basedOn w:val="TableNormal"/>
    <w:uiPriority w:val="99"/>
    <w:qFormat/>
    <w:rsid w:val="00036944"/>
    <w:pPr>
      <w:spacing w:after="0" w:line="240" w:lineRule="auto"/>
    </w:pPr>
    <w:tblPr/>
  </w:style>
  <w:style w:type="paragraph" w:styleId="TOC1">
    <w:name w:val="toc 1"/>
    <w:basedOn w:val="Normal"/>
    <w:next w:val="Normal"/>
    <w:autoRedefine/>
    <w:uiPriority w:val="39"/>
    <w:unhideWhenUsed/>
    <w:rsid w:val="006B6427"/>
    <w:pPr>
      <w:spacing w:after="100"/>
      <w:ind w:left="0"/>
    </w:pPr>
  </w:style>
  <w:style w:type="character" w:customStyle="1" w:styleId="aupe1">
    <w:name w:val="_aupe1"/>
    <w:basedOn w:val="DefaultParagraphFont"/>
    <w:rsid w:val="00853C12"/>
  </w:style>
  <w:style w:type="paragraph" w:styleId="BodyText">
    <w:name w:val="Body Text"/>
    <w:basedOn w:val="Normal"/>
    <w:link w:val="BodyTextChar"/>
    <w:unhideWhenUsed/>
    <w:rsid w:val="00AA6676"/>
    <w:pPr>
      <w:suppressAutoHyphens/>
      <w:spacing w:after="120" w:line="240" w:lineRule="auto"/>
      <w:ind w:left="0" w:firstLine="0"/>
    </w:pPr>
    <w:rPr>
      <w:rFonts w:ascii="Times New Roman" w:eastAsia="Times New Roman" w:hAnsi="Times New Roman" w:cs="Times New Roman"/>
      <w:color w:val="auto"/>
      <w:sz w:val="24"/>
      <w:szCs w:val="20"/>
    </w:rPr>
  </w:style>
  <w:style w:type="character" w:customStyle="1" w:styleId="BodyTextChar">
    <w:name w:val="Body Text Char"/>
    <w:basedOn w:val="DefaultParagraphFont"/>
    <w:link w:val="BodyText"/>
    <w:rsid w:val="00AA6676"/>
    <w:rPr>
      <w:rFonts w:ascii="Times New Roman" w:eastAsia="Times New Roman" w:hAnsi="Times New Roman" w:cs="Times New Roman"/>
      <w:sz w:val="24"/>
      <w:szCs w:val="20"/>
    </w:rPr>
  </w:style>
  <w:style w:type="paragraph" w:customStyle="1" w:styleId="Tabletext">
    <w:name w:val="Table text"/>
    <w:basedOn w:val="Normal"/>
    <w:qFormat/>
    <w:rsid w:val="00AA6676"/>
    <w:pPr>
      <w:widowControl w:val="0"/>
      <w:autoSpaceDE w:val="0"/>
      <w:autoSpaceDN w:val="0"/>
      <w:spacing w:after="0" w:line="240" w:lineRule="auto"/>
      <w:ind w:left="0" w:firstLine="0"/>
      <w:jc w:val="left"/>
    </w:pPr>
    <w:rPr>
      <w:rFonts w:ascii="Times New Roman" w:eastAsia="Arial" w:hAnsi="Times New Roman"/>
      <w:color w:val="auto"/>
      <w:w w:val="105"/>
      <w:sz w:val="20"/>
      <w:szCs w:val="10"/>
    </w:rPr>
  </w:style>
  <w:style w:type="character" w:customStyle="1" w:styleId="CaptionChar">
    <w:name w:val="Caption Char"/>
    <w:aliases w:val="Légende-Tableau Char,Figure Char,légende Car Car Car Char,légende Car Car Car Car Car Char,légende Car Car Car1 Car Car Char,légende Car Car Car Car Car Car Char,Légende1 Char,légende1 Car Car Char,légende1 C Char,légende1 Car Car Car Char"/>
    <w:link w:val="Caption"/>
    <w:uiPriority w:val="35"/>
    <w:qFormat/>
    <w:rsid w:val="00962004"/>
    <w:rPr>
      <w:rFonts w:eastAsiaTheme="minorHAnsi"/>
      <w:i/>
      <w:iCs/>
      <w:color w:val="44546A" w:themeColor="text2"/>
      <w:sz w:val="18"/>
      <w:szCs w:val="18"/>
    </w:rPr>
  </w:style>
  <w:style w:type="character" w:styleId="Emphasis">
    <w:name w:val="Emphasis"/>
    <w:basedOn w:val="DefaultParagraphFont"/>
    <w:uiPriority w:val="20"/>
    <w:qFormat/>
    <w:rsid w:val="006006E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55279">
      <w:bodyDiv w:val="1"/>
      <w:marLeft w:val="0"/>
      <w:marRight w:val="0"/>
      <w:marTop w:val="0"/>
      <w:marBottom w:val="0"/>
      <w:divBdr>
        <w:top w:val="none" w:sz="0" w:space="0" w:color="auto"/>
        <w:left w:val="none" w:sz="0" w:space="0" w:color="auto"/>
        <w:bottom w:val="none" w:sz="0" w:space="0" w:color="auto"/>
        <w:right w:val="none" w:sz="0" w:space="0" w:color="auto"/>
      </w:divBdr>
    </w:div>
    <w:div w:id="77286755">
      <w:bodyDiv w:val="1"/>
      <w:marLeft w:val="0"/>
      <w:marRight w:val="0"/>
      <w:marTop w:val="0"/>
      <w:marBottom w:val="0"/>
      <w:divBdr>
        <w:top w:val="none" w:sz="0" w:space="0" w:color="auto"/>
        <w:left w:val="none" w:sz="0" w:space="0" w:color="auto"/>
        <w:bottom w:val="none" w:sz="0" w:space="0" w:color="auto"/>
        <w:right w:val="none" w:sz="0" w:space="0" w:color="auto"/>
      </w:divBdr>
    </w:div>
    <w:div w:id="84884329">
      <w:bodyDiv w:val="1"/>
      <w:marLeft w:val="0"/>
      <w:marRight w:val="0"/>
      <w:marTop w:val="0"/>
      <w:marBottom w:val="0"/>
      <w:divBdr>
        <w:top w:val="none" w:sz="0" w:space="0" w:color="auto"/>
        <w:left w:val="none" w:sz="0" w:space="0" w:color="auto"/>
        <w:bottom w:val="none" w:sz="0" w:space="0" w:color="auto"/>
        <w:right w:val="none" w:sz="0" w:space="0" w:color="auto"/>
      </w:divBdr>
    </w:div>
    <w:div w:id="143279198">
      <w:bodyDiv w:val="1"/>
      <w:marLeft w:val="0"/>
      <w:marRight w:val="0"/>
      <w:marTop w:val="0"/>
      <w:marBottom w:val="0"/>
      <w:divBdr>
        <w:top w:val="none" w:sz="0" w:space="0" w:color="auto"/>
        <w:left w:val="none" w:sz="0" w:space="0" w:color="auto"/>
        <w:bottom w:val="none" w:sz="0" w:space="0" w:color="auto"/>
        <w:right w:val="none" w:sz="0" w:space="0" w:color="auto"/>
      </w:divBdr>
    </w:div>
    <w:div w:id="150996755">
      <w:bodyDiv w:val="1"/>
      <w:marLeft w:val="0"/>
      <w:marRight w:val="0"/>
      <w:marTop w:val="0"/>
      <w:marBottom w:val="0"/>
      <w:divBdr>
        <w:top w:val="none" w:sz="0" w:space="0" w:color="auto"/>
        <w:left w:val="none" w:sz="0" w:space="0" w:color="auto"/>
        <w:bottom w:val="none" w:sz="0" w:space="0" w:color="auto"/>
        <w:right w:val="none" w:sz="0" w:space="0" w:color="auto"/>
      </w:divBdr>
    </w:div>
    <w:div w:id="163790506">
      <w:bodyDiv w:val="1"/>
      <w:marLeft w:val="0"/>
      <w:marRight w:val="0"/>
      <w:marTop w:val="0"/>
      <w:marBottom w:val="0"/>
      <w:divBdr>
        <w:top w:val="none" w:sz="0" w:space="0" w:color="auto"/>
        <w:left w:val="none" w:sz="0" w:space="0" w:color="auto"/>
        <w:bottom w:val="none" w:sz="0" w:space="0" w:color="auto"/>
        <w:right w:val="none" w:sz="0" w:space="0" w:color="auto"/>
      </w:divBdr>
    </w:div>
    <w:div w:id="179395277">
      <w:bodyDiv w:val="1"/>
      <w:marLeft w:val="0"/>
      <w:marRight w:val="0"/>
      <w:marTop w:val="0"/>
      <w:marBottom w:val="0"/>
      <w:divBdr>
        <w:top w:val="none" w:sz="0" w:space="0" w:color="auto"/>
        <w:left w:val="none" w:sz="0" w:space="0" w:color="auto"/>
        <w:bottom w:val="none" w:sz="0" w:space="0" w:color="auto"/>
        <w:right w:val="none" w:sz="0" w:space="0" w:color="auto"/>
      </w:divBdr>
    </w:div>
    <w:div w:id="196043957">
      <w:bodyDiv w:val="1"/>
      <w:marLeft w:val="0"/>
      <w:marRight w:val="0"/>
      <w:marTop w:val="0"/>
      <w:marBottom w:val="0"/>
      <w:divBdr>
        <w:top w:val="none" w:sz="0" w:space="0" w:color="auto"/>
        <w:left w:val="none" w:sz="0" w:space="0" w:color="auto"/>
        <w:bottom w:val="none" w:sz="0" w:space="0" w:color="auto"/>
        <w:right w:val="none" w:sz="0" w:space="0" w:color="auto"/>
      </w:divBdr>
    </w:div>
    <w:div w:id="228422129">
      <w:bodyDiv w:val="1"/>
      <w:marLeft w:val="0"/>
      <w:marRight w:val="0"/>
      <w:marTop w:val="0"/>
      <w:marBottom w:val="0"/>
      <w:divBdr>
        <w:top w:val="none" w:sz="0" w:space="0" w:color="auto"/>
        <w:left w:val="none" w:sz="0" w:space="0" w:color="auto"/>
        <w:bottom w:val="none" w:sz="0" w:space="0" w:color="auto"/>
        <w:right w:val="none" w:sz="0" w:space="0" w:color="auto"/>
      </w:divBdr>
    </w:div>
    <w:div w:id="231084558">
      <w:bodyDiv w:val="1"/>
      <w:marLeft w:val="0"/>
      <w:marRight w:val="0"/>
      <w:marTop w:val="0"/>
      <w:marBottom w:val="0"/>
      <w:divBdr>
        <w:top w:val="none" w:sz="0" w:space="0" w:color="auto"/>
        <w:left w:val="none" w:sz="0" w:space="0" w:color="auto"/>
        <w:bottom w:val="none" w:sz="0" w:space="0" w:color="auto"/>
        <w:right w:val="none" w:sz="0" w:space="0" w:color="auto"/>
      </w:divBdr>
    </w:div>
    <w:div w:id="254023830">
      <w:bodyDiv w:val="1"/>
      <w:marLeft w:val="0"/>
      <w:marRight w:val="0"/>
      <w:marTop w:val="0"/>
      <w:marBottom w:val="0"/>
      <w:divBdr>
        <w:top w:val="none" w:sz="0" w:space="0" w:color="auto"/>
        <w:left w:val="none" w:sz="0" w:space="0" w:color="auto"/>
        <w:bottom w:val="none" w:sz="0" w:space="0" w:color="auto"/>
        <w:right w:val="none" w:sz="0" w:space="0" w:color="auto"/>
      </w:divBdr>
    </w:div>
    <w:div w:id="291134023">
      <w:bodyDiv w:val="1"/>
      <w:marLeft w:val="0"/>
      <w:marRight w:val="0"/>
      <w:marTop w:val="0"/>
      <w:marBottom w:val="0"/>
      <w:divBdr>
        <w:top w:val="none" w:sz="0" w:space="0" w:color="auto"/>
        <w:left w:val="none" w:sz="0" w:space="0" w:color="auto"/>
        <w:bottom w:val="none" w:sz="0" w:space="0" w:color="auto"/>
        <w:right w:val="none" w:sz="0" w:space="0" w:color="auto"/>
      </w:divBdr>
    </w:div>
    <w:div w:id="301235912">
      <w:bodyDiv w:val="1"/>
      <w:marLeft w:val="0"/>
      <w:marRight w:val="0"/>
      <w:marTop w:val="0"/>
      <w:marBottom w:val="0"/>
      <w:divBdr>
        <w:top w:val="none" w:sz="0" w:space="0" w:color="auto"/>
        <w:left w:val="none" w:sz="0" w:space="0" w:color="auto"/>
        <w:bottom w:val="none" w:sz="0" w:space="0" w:color="auto"/>
        <w:right w:val="none" w:sz="0" w:space="0" w:color="auto"/>
      </w:divBdr>
    </w:div>
    <w:div w:id="310059309">
      <w:bodyDiv w:val="1"/>
      <w:marLeft w:val="0"/>
      <w:marRight w:val="0"/>
      <w:marTop w:val="0"/>
      <w:marBottom w:val="0"/>
      <w:divBdr>
        <w:top w:val="none" w:sz="0" w:space="0" w:color="auto"/>
        <w:left w:val="none" w:sz="0" w:space="0" w:color="auto"/>
        <w:bottom w:val="none" w:sz="0" w:space="0" w:color="auto"/>
        <w:right w:val="none" w:sz="0" w:space="0" w:color="auto"/>
      </w:divBdr>
    </w:div>
    <w:div w:id="451560815">
      <w:bodyDiv w:val="1"/>
      <w:marLeft w:val="0"/>
      <w:marRight w:val="0"/>
      <w:marTop w:val="0"/>
      <w:marBottom w:val="0"/>
      <w:divBdr>
        <w:top w:val="none" w:sz="0" w:space="0" w:color="auto"/>
        <w:left w:val="none" w:sz="0" w:space="0" w:color="auto"/>
        <w:bottom w:val="none" w:sz="0" w:space="0" w:color="auto"/>
        <w:right w:val="none" w:sz="0" w:space="0" w:color="auto"/>
      </w:divBdr>
    </w:div>
    <w:div w:id="452868524">
      <w:bodyDiv w:val="1"/>
      <w:marLeft w:val="0"/>
      <w:marRight w:val="0"/>
      <w:marTop w:val="0"/>
      <w:marBottom w:val="0"/>
      <w:divBdr>
        <w:top w:val="none" w:sz="0" w:space="0" w:color="auto"/>
        <w:left w:val="none" w:sz="0" w:space="0" w:color="auto"/>
        <w:bottom w:val="none" w:sz="0" w:space="0" w:color="auto"/>
        <w:right w:val="none" w:sz="0" w:space="0" w:color="auto"/>
      </w:divBdr>
    </w:div>
    <w:div w:id="452872426">
      <w:bodyDiv w:val="1"/>
      <w:marLeft w:val="0"/>
      <w:marRight w:val="0"/>
      <w:marTop w:val="0"/>
      <w:marBottom w:val="0"/>
      <w:divBdr>
        <w:top w:val="none" w:sz="0" w:space="0" w:color="auto"/>
        <w:left w:val="none" w:sz="0" w:space="0" w:color="auto"/>
        <w:bottom w:val="none" w:sz="0" w:space="0" w:color="auto"/>
        <w:right w:val="none" w:sz="0" w:space="0" w:color="auto"/>
      </w:divBdr>
    </w:div>
    <w:div w:id="498470605">
      <w:bodyDiv w:val="1"/>
      <w:marLeft w:val="0"/>
      <w:marRight w:val="0"/>
      <w:marTop w:val="0"/>
      <w:marBottom w:val="0"/>
      <w:divBdr>
        <w:top w:val="none" w:sz="0" w:space="0" w:color="auto"/>
        <w:left w:val="none" w:sz="0" w:space="0" w:color="auto"/>
        <w:bottom w:val="none" w:sz="0" w:space="0" w:color="auto"/>
        <w:right w:val="none" w:sz="0" w:space="0" w:color="auto"/>
      </w:divBdr>
    </w:div>
    <w:div w:id="532232792">
      <w:bodyDiv w:val="1"/>
      <w:marLeft w:val="0"/>
      <w:marRight w:val="0"/>
      <w:marTop w:val="0"/>
      <w:marBottom w:val="0"/>
      <w:divBdr>
        <w:top w:val="none" w:sz="0" w:space="0" w:color="auto"/>
        <w:left w:val="none" w:sz="0" w:space="0" w:color="auto"/>
        <w:bottom w:val="none" w:sz="0" w:space="0" w:color="auto"/>
        <w:right w:val="none" w:sz="0" w:space="0" w:color="auto"/>
      </w:divBdr>
    </w:div>
    <w:div w:id="564533770">
      <w:bodyDiv w:val="1"/>
      <w:marLeft w:val="0"/>
      <w:marRight w:val="0"/>
      <w:marTop w:val="0"/>
      <w:marBottom w:val="0"/>
      <w:divBdr>
        <w:top w:val="none" w:sz="0" w:space="0" w:color="auto"/>
        <w:left w:val="none" w:sz="0" w:space="0" w:color="auto"/>
        <w:bottom w:val="none" w:sz="0" w:space="0" w:color="auto"/>
        <w:right w:val="none" w:sz="0" w:space="0" w:color="auto"/>
      </w:divBdr>
    </w:div>
    <w:div w:id="596138439">
      <w:bodyDiv w:val="1"/>
      <w:marLeft w:val="0"/>
      <w:marRight w:val="0"/>
      <w:marTop w:val="0"/>
      <w:marBottom w:val="0"/>
      <w:divBdr>
        <w:top w:val="none" w:sz="0" w:space="0" w:color="auto"/>
        <w:left w:val="none" w:sz="0" w:space="0" w:color="auto"/>
        <w:bottom w:val="none" w:sz="0" w:space="0" w:color="auto"/>
        <w:right w:val="none" w:sz="0" w:space="0" w:color="auto"/>
      </w:divBdr>
    </w:div>
    <w:div w:id="605388542">
      <w:bodyDiv w:val="1"/>
      <w:marLeft w:val="0"/>
      <w:marRight w:val="0"/>
      <w:marTop w:val="0"/>
      <w:marBottom w:val="0"/>
      <w:divBdr>
        <w:top w:val="none" w:sz="0" w:space="0" w:color="auto"/>
        <w:left w:val="none" w:sz="0" w:space="0" w:color="auto"/>
        <w:bottom w:val="none" w:sz="0" w:space="0" w:color="auto"/>
        <w:right w:val="none" w:sz="0" w:space="0" w:color="auto"/>
      </w:divBdr>
    </w:div>
    <w:div w:id="641933529">
      <w:bodyDiv w:val="1"/>
      <w:marLeft w:val="0"/>
      <w:marRight w:val="0"/>
      <w:marTop w:val="0"/>
      <w:marBottom w:val="0"/>
      <w:divBdr>
        <w:top w:val="none" w:sz="0" w:space="0" w:color="auto"/>
        <w:left w:val="none" w:sz="0" w:space="0" w:color="auto"/>
        <w:bottom w:val="none" w:sz="0" w:space="0" w:color="auto"/>
        <w:right w:val="none" w:sz="0" w:space="0" w:color="auto"/>
      </w:divBdr>
    </w:div>
    <w:div w:id="657003361">
      <w:bodyDiv w:val="1"/>
      <w:marLeft w:val="0"/>
      <w:marRight w:val="0"/>
      <w:marTop w:val="0"/>
      <w:marBottom w:val="0"/>
      <w:divBdr>
        <w:top w:val="none" w:sz="0" w:space="0" w:color="auto"/>
        <w:left w:val="none" w:sz="0" w:space="0" w:color="auto"/>
        <w:bottom w:val="none" w:sz="0" w:space="0" w:color="auto"/>
        <w:right w:val="none" w:sz="0" w:space="0" w:color="auto"/>
      </w:divBdr>
    </w:div>
    <w:div w:id="762457605">
      <w:bodyDiv w:val="1"/>
      <w:marLeft w:val="0"/>
      <w:marRight w:val="0"/>
      <w:marTop w:val="0"/>
      <w:marBottom w:val="0"/>
      <w:divBdr>
        <w:top w:val="none" w:sz="0" w:space="0" w:color="auto"/>
        <w:left w:val="none" w:sz="0" w:space="0" w:color="auto"/>
        <w:bottom w:val="none" w:sz="0" w:space="0" w:color="auto"/>
        <w:right w:val="none" w:sz="0" w:space="0" w:color="auto"/>
      </w:divBdr>
    </w:div>
    <w:div w:id="923297909">
      <w:bodyDiv w:val="1"/>
      <w:marLeft w:val="0"/>
      <w:marRight w:val="0"/>
      <w:marTop w:val="0"/>
      <w:marBottom w:val="0"/>
      <w:divBdr>
        <w:top w:val="none" w:sz="0" w:space="0" w:color="auto"/>
        <w:left w:val="none" w:sz="0" w:space="0" w:color="auto"/>
        <w:bottom w:val="none" w:sz="0" w:space="0" w:color="auto"/>
        <w:right w:val="none" w:sz="0" w:space="0" w:color="auto"/>
      </w:divBdr>
    </w:div>
    <w:div w:id="997659353">
      <w:bodyDiv w:val="1"/>
      <w:marLeft w:val="0"/>
      <w:marRight w:val="0"/>
      <w:marTop w:val="0"/>
      <w:marBottom w:val="0"/>
      <w:divBdr>
        <w:top w:val="none" w:sz="0" w:space="0" w:color="auto"/>
        <w:left w:val="none" w:sz="0" w:space="0" w:color="auto"/>
        <w:bottom w:val="none" w:sz="0" w:space="0" w:color="auto"/>
        <w:right w:val="none" w:sz="0" w:space="0" w:color="auto"/>
      </w:divBdr>
    </w:div>
    <w:div w:id="1037046621">
      <w:bodyDiv w:val="1"/>
      <w:marLeft w:val="0"/>
      <w:marRight w:val="0"/>
      <w:marTop w:val="0"/>
      <w:marBottom w:val="0"/>
      <w:divBdr>
        <w:top w:val="none" w:sz="0" w:space="0" w:color="auto"/>
        <w:left w:val="none" w:sz="0" w:space="0" w:color="auto"/>
        <w:bottom w:val="none" w:sz="0" w:space="0" w:color="auto"/>
        <w:right w:val="none" w:sz="0" w:space="0" w:color="auto"/>
      </w:divBdr>
    </w:div>
    <w:div w:id="1063064238">
      <w:bodyDiv w:val="1"/>
      <w:marLeft w:val="0"/>
      <w:marRight w:val="0"/>
      <w:marTop w:val="0"/>
      <w:marBottom w:val="0"/>
      <w:divBdr>
        <w:top w:val="none" w:sz="0" w:space="0" w:color="auto"/>
        <w:left w:val="none" w:sz="0" w:space="0" w:color="auto"/>
        <w:bottom w:val="none" w:sz="0" w:space="0" w:color="auto"/>
        <w:right w:val="none" w:sz="0" w:space="0" w:color="auto"/>
      </w:divBdr>
    </w:div>
    <w:div w:id="1072581100">
      <w:bodyDiv w:val="1"/>
      <w:marLeft w:val="0"/>
      <w:marRight w:val="0"/>
      <w:marTop w:val="0"/>
      <w:marBottom w:val="0"/>
      <w:divBdr>
        <w:top w:val="none" w:sz="0" w:space="0" w:color="auto"/>
        <w:left w:val="none" w:sz="0" w:space="0" w:color="auto"/>
        <w:bottom w:val="none" w:sz="0" w:space="0" w:color="auto"/>
        <w:right w:val="none" w:sz="0" w:space="0" w:color="auto"/>
      </w:divBdr>
    </w:div>
    <w:div w:id="1073895594">
      <w:bodyDiv w:val="1"/>
      <w:marLeft w:val="0"/>
      <w:marRight w:val="0"/>
      <w:marTop w:val="0"/>
      <w:marBottom w:val="0"/>
      <w:divBdr>
        <w:top w:val="none" w:sz="0" w:space="0" w:color="auto"/>
        <w:left w:val="none" w:sz="0" w:space="0" w:color="auto"/>
        <w:bottom w:val="none" w:sz="0" w:space="0" w:color="auto"/>
        <w:right w:val="none" w:sz="0" w:space="0" w:color="auto"/>
      </w:divBdr>
    </w:div>
    <w:div w:id="1085959185">
      <w:bodyDiv w:val="1"/>
      <w:marLeft w:val="0"/>
      <w:marRight w:val="0"/>
      <w:marTop w:val="0"/>
      <w:marBottom w:val="0"/>
      <w:divBdr>
        <w:top w:val="none" w:sz="0" w:space="0" w:color="auto"/>
        <w:left w:val="none" w:sz="0" w:space="0" w:color="auto"/>
        <w:bottom w:val="none" w:sz="0" w:space="0" w:color="auto"/>
        <w:right w:val="none" w:sz="0" w:space="0" w:color="auto"/>
      </w:divBdr>
    </w:div>
    <w:div w:id="1101990814">
      <w:bodyDiv w:val="1"/>
      <w:marLeft w:val="0"/>
      <w:marRight w:val="0"/>
      <w:marTop w:val="0"/>
      <w:marBottom w:val="0"/>
      <w:divBdr>
        <w:top w:val="none" w:sz="0" w:space="0" w:color="auto"/>
        <w:left w:val="none" w:sz="0" w:space="0" w:color="auto"/>
        <w:bottom w:val="none" w:sz="0" w:space="0" w:color="auto"/>
        <w:right w:val="none" w:sz="0" w:space="0" w:color="auto"/>
      </w:divBdr>
    </w:div>
    <w:div w:id="1151289877">
      <w:bodyDiv w:val="1"/>
      <w:marLeft w:val="0"/>
      <w:marRight w:val="0"/>
      <w:marTop w:val="0"/>
      <w:marBottom w:val="0"/>
      <w:divBdr>
        <w:top w:val="none" w:sz="0" w:space="0" w:color="auto"/>
        <w:left w:val="none" w:sz="0" w:space="0" w:color="auto"/>
        <w:bottom w:val="none" w:sz="0" w:space="0" w:color="auto"/>
        <w:right w:val="none" w:sz="0" w:space="0" w:color="auto"/>
      </w:divBdr>
    </w:div>
    <w:div w:id="1255552402">
      <w:bodyDiv w:val="1"/>
      <w:marLeft w:val="0"/>
      <w:marRight w:val="0"/>
      <w:marTop w:val="0"/>
      <w:marBottom w:val="0"/>
      <w:divBdr>
        <w:top w:val="none" w:sz="0" w:space="0" w:color="auto"/>
        <w:left w:val="none" w:sz="0" w:space="0" w:color="auto"/>
        <w:bottom w:val="none" w:sz="0" w:space="0" w:color="auto"/>
        <w:right w:val="none" w:sz="0" w:space="0" w:color="auto"/>
      </w:divBdr>
    </w:div>
    <w:div w:id="1280144517">
      <w:bodyDiv w:val="1"/>
      <w:marLeft w:val="0"/>
      <w:marRight w:val="0"/>
      <w:marTop w:val="0"/>
      <w:marBottom w:val="0"/>
      <w:divBdr>
        <w:top w:val="none" w:sz="0" w:space="0" w:color="auto"/>
        <w:left w:val="none" w:sz="0" w:space="0" w:color="auto"/>
        <w:bottom w:val="none" w:sz="0" w:space="0" w:color="auto"/>
        <w:right w:val="none" w:sz="0" w:space="0" w:color="auto"/>
      </w:divBdr>
    </w:div>
    <w:div w:id="1329140815">
      <w:bodyDiv w:val="1"/>
      <w:marLeft w:val="0"/>
      <w:marRight w:val="0"/>
      <w:marTop w:val="0"/>
      <w:marBottom w:val="0"/>
      <w:divBdr>
        <w:top w:val="none" w:sz="0" w:space="0" w:color="auto"/>
        <w:left w:val="none" w:sz="0" w:space="0" w:color="auto"/>
        <w:bottom w:val="none" w:sz="0" w:space="0" w:color="auto"/>
        <w:right w:val="none" w:sz="0" w:space="0" w:color="auto"/>
      </w:divBdr>
    </w:div>
    <w:div w:id="1363870182">
      <w:bodyDiv w:val="1"/>
      <w:marLeft w:val="0"/>
      <w:marRight w:val="0"/>
      <w:marTop w:val="0"/>
      <w:marBottom w:val="0"/>
      <w:divBdr>
        <w:top w:val="none" w:sz="0" w:space="0" w:color="auto"/>
        <w:left w:val="none" w:sz="0" w:space="0" w:color="auto"/>
        <w:bottom w:val="none" w:sz="0" w:space="0" w:color="auto"/>
        <w:right w:val="none" w:sz="0" w:space="0" w:color="auto"/>
      </w:divBdr>
    </w:div>
    <w:div w:id="1418482158">
      <w:bodyDiv w:val="1"/>
      <w:marLeft w:val="0"/>
      <w:marRight w:val="0"/>
      <w:marTop w:val="0"/>
      <w:marBottom w:val="0"/>
      <w:divBdr>
        <w:top w:val="none" w:sz="0" w:space="0" w:color="auto"/>
        <w:left w:val="none" w:sz="0" w:space="0" w:color="auto"/>
        <w:bottom w:val="none" w:sz="0" w:space="0" w:color="auto"/>
        <w:right w:val="none" w:sz="0" w:space="0" w:color="auto"/>
      </w:divBdr>
    </w:div>
    <w:div w:id="1441487709">
      <w:bodyDiv w:val="1"/>
      <w:marLeft w:val="0"/>
      <w:marRight w:val="0"/>
      <w:marTop w:val="0"/>
      <w:marBottom w:val="0"/>
      <w:divBdr>
        <w:top w:val="none" w:sz="0" w:space="0" w:color="auto"/>
        <w:left w:val="none" w:sz="0" w:space="0" w:color="auto"/>
        <w:bottom w:val="none" w:sz="0" w:space="0" w:color="auto"/>
        <w:right w:val="none" w:sz="0" w:space="0" w:color="auto"/>
      </w:divBdr>
    </w:div>
    <w:div w:id="1486320784">
      <w:bodyDiv w:val="1"/>
      <w:marLeft w:val="0"/>
      <w:marRight w:val="0"/>
      <w:marTop w:val="0"/>
      <w:marBottom w:val="0"/>
      <w:divBdr>
        <w:top w:val="none" w:sz="0" w:space="0" w:color="auto"/>
        <w:left w:val="none" w:sz="0" w:space="0" w:color="auto"/>
        <w:bottom w:val="none" w:sz="0" w:space="0" w:color="auto"/>
        <w:right w:val="none" w:sz="0" w:space="0" w:color="auto"/>
      </w:divBdr>
    </w:div>
    <w:div w:id="1506168172">
      <w:bodyDiv w:val="1"/>
      <w:marLeft w:val="0"/>
      <w:marRight w:val="0"/>
      <w:marTop w:val="0"/>
      <w:marBottom w:val="0"/>
      <w:divBdr>
        <w:top w:val="none" w:sz="0" w:space="0" w:color="auto"/>
        <w:left w:val="none" w:sz="0" w:space="0" w:color="auto"/>
        <w:bottom w:val="none" w:sz="0" w:space="0" w:color="auto"/>
        <w:right w:val="none" w:sz="0" w:space="0" w:color="auto"/>
      </w:divBdr>
    </w:div>
    <w:div w:id="1542402462">
      <w:bodyDiv w:val="1"/>
      <w:marLeft w:val="0"/>
      <w:marRight w:val="0"/>
      <w:marTop w:val="0"/>
      <w:marBottom w:val="0"/>
      <w:divBdr>
        <w:top w:val="none" w:sz="0" w:space="0" w:color="auto"/>
        <w:left w:val="none" w:sz="0" w:space="0" w:color="auto"/>
        <w:bottom w:val="none" w:sz="0" w:space="0" w:color="auto"/>
        <w:right w:val="none" w:sz="0" w:space="0" w:color="auto"/>
      </w:divBdr>
      <w:divsChild>
        <w:div w:id="1599024360">
          <w:marLeft w:val="0"/>
          <w:marRight w:val="0"/>
          <w:marTop w:val="0"/>
          <w:marBottom w:val="0"/>
          <w:divBdr>
            <w:top w:val="none" w:sz="0" w:space="0" w:color="auto"/>
            <w:left w:val="none" w:sz="0" w:space="0" w:color="auto"/>
            <w:bottom w:val="none" w:sz="0" w:space="0" w:color="auto"/>
            <w:right w:val="none" w:sz="0" w:space="0" w:color="auto"/>
          </w:divBdr>
          <w:divsChild>
            <w:div w:id="143335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132557">
      <w:bodyDiv w:val="1"/>
      <w:marLeft w:val="0"/>
      <w:marRight w:val="0"/>
      <w:marTop w:val="0"/>
      <w:marBottom w:val="0"/>
      <w:divBdr>
        <w:top w:val="none" w:sz="0" w:space="0" w:color="auto"/>
        <w:left w:val="none" w:sz="0" w:space="0" w:color="auto"/>
        <w:bottom w:val="none" w:sz="0" w:space="0" w:color="auto"/>
        <w:right w:val="none" w:sz="0" w:space="0" w:color="auto"/>
      </w:divBdr>
    </w:div>
    <w:div w:id="1594708444">
      <w:bodyDiv w:val="1"/>
      <w:marLeft w:val="0"/>
      <w:marRight w:val="0"/>
      <w:marTop w:val="0"/>
      <w:marBottom w:val="0"/>
      <w:divBdr>
        <w:top w:val="none" w:sz="0" w:space="0" w:color="auto"/>
        <w:left w:val="none" w:sz="0" w:space="0" w:color="auto"/>
        <w:bottom w:val="none" w:sz="0" w:space="0" w:color="auto"/>
        <w:right w:val="none" w:sz="0" w:space="0" w:color="auto"/>
      </w:divBdr>
    </w:div>
    <w:div w:id="1618633369">
      <w:bodyDiv w:val="1"/>
      <w:marLeft w:val="0"/>
      <w:marRight w:val="0"/>
      <w:marTop w:val="0"/>
      <w:marBottom w:val="0"/>
      <w:divBdr>
        <w:top w:val="none" w:sz="0" w:space="0" w:color="auto"/>
        <w:left w:val="none" w:sz="0" w:space="0" w:color="auto"/>
        <w:bottom w:val="none" w:sz="0" w:space="0" w:color="auto"/>
        <w:right w:val="none" w:sz="0" w:space="0" w:color="auto"/>
      </w:divBdr>
    </w:div>
    <w:div w:id="1713536526">
      <w:bodyDiv w:val="1"/>
      <w:marLeft w:val="0"/>
      <w:marRight w:val="0"/>
      <w:marTop w:val="0"/>
      <w:marBottom w:val="0"/>
      <w:divBdr>
        <w:top w:val="none" w:sz="0" w:space="0" w:color="auto"/>
        <w:left w:val="none" w:sz="0" w:space="0" w:color="auto"/>
        <w:bottom w:val="none" w:sz="0" w:space="0" w:color="auto"/>
        <w:right w:val="none" w:sz="0" w:space="0" w:color="auto"/>
      </w:divBdr>
    </w:div>
    <w:div w:id="1748530712">
      <w:bodyDiv w:val="1"/>
      <w:marLeft w:val="0"/>
      <w:marRight w:val="0"/>
      <w:marTop w:val="0"/>
      <w:marBottom w:val="0"/>
      <w:divBdr>
        <w:top w:val="none" w:sz="0" w:space="0" w:color="auto"/>
        <w:left w:val="none" w:sz="0" w:space="0" w:color="auto"/>
        <w:bottom w:val="none" w:sz="0" w:space="0" w:color="auto"/>
        <w:right w:val="none" w:sz="0" w:space="0" w:color="auto"/>
      </w:divBdr>
    </w:div>
    <w:div w:id="1862624913">
      <w:bodyDiv w:val="1"/>
      <w:marLeft w:val="0"/>
      <w:marRight w:val="0"/>
      <w:marTop w:val="0"/>
      <w:marBottom w:val="0"/>
      <w:divBdr>
        <w:top w:val="none" w:sz="0" w:space="0" w:color="auto"/>
        <w:left w:val="none" w:sz="0" w:space="0" w:color="auto"/>
        <w:bottom w:val="none" w:sz="0" w:space="0" w:color="auto"/>
        <w:right w:val="none" w:sz="0" w:space="0" w:color="auto"/>
      </w:divBdr>
    </w:div>
    <w:div w:id="1901674553">
      <w:bodyDiv w:val="1"/>
      <w:marLeft w:val="0"/>
      <w:marRight w:val="0"/>
      <w:marTop w:val="0"/>
      <w:marBottom w:val="0"/>
      <w:divBdr>
        <w:top w:val="none" w:sz="0" w:space="0" w:color="auto"/>
        <w:left w:val="none" w:sz="0" w:space="0" w:color="auto"/>
        <w:bottom w:val="none" w:sz="0" w:space="0" w:color="auto"/>
        <w:right w:val="none" w:sz="0" w:space="0" w:color="auto"/>
      </w:divBdr>
    </w:div>
    <w:div w:id="2020034247">
      <w:bodyDiv w:val="1"/>
      <w:marLeft w:val="0"/>
      <w:marRight w:val="0"/>
      <w:marTop w:val="0"/>
      <w:marBottom w:val="0"/>
      <w:divBdr>
        <w:top w:val="none" w:sz="0" w:space="0" w:color="auto"/>
        <w:left w:val="none" w:sz="0" w:space="0" w:color="auto"/>
        <w:bottom w:val="none" w:sz="0" w:space="0" w:color="auto"/>
        <w:right w:val="none" w:sz="0" w:space="0" w:color="auto"/>
      </w:divBdr>
    </w:div>
    <w:div w:id="2032103138">
      <w:bodyDiv w:val="1"/>
      <w:marLeft w:val="0"/>
      <w:marRight w:val="0"/>
      <w:marTop w:val="0"/>
      <w:marBottom w:val="0"/>
      <w:divBdr>
        <w:top w:val="none" w:sz="0" w:space="0" w:color="auto"/>
        <w:left w:val="none" w:sz="0" w:space="0" w:color="auto"/>
        <w:bottom w:val="none" w:sz="0" w:space="0" w:color="auto"/>
        <w:right w:val="none" w:sz="0" w:space="0" w:color="auto"/>
      </w:divBdr>
    </w:div>
    <w:div w:id="2036884452">
      <w:bodyDiv w:val="1"/>
      <w:marLeft w:val="0"/>
      <w:marRight w:val="0"/>
      <w:marTop w:val="0"/>
      <w:marBottom w:val="0"/>
      <w:divBdr>
        <w:top w:val="none" w:sz="0" w:space="0" w:color="auto"/>
        <w:left w:val="none" w:sz="0" w:space="0" w:color="auto"/>
        <w:bottom w:val="none" w:sz="0" w:space="0" w:color="auto"/>
        <w:right w:val="none" w:sz="0" w:space="0" w:color="auto"/>
      </w:divBdr>
    </w:div>
    <w:div w:id="2085683497">
      <w:bodyDiv w:val="1"/>
      <w:marLeft w:val="0"/>
      <w:marRight w:val="0"/>
      <w:marTop w:val="0"/>
      <w:marBottom w:val="0"/>
      <w:divBdr>
        <w:top w:val="none" w:sz="0" w:space="0" w:color="auto"/>
        <w:left w:val="none" w:sz="0" w:space="0" w:color="auto"/>
        <w:bottom w:val="none" w:sz="0" w:space="0" w:color="auto"/>
        <w:right w:val="none" w:sz="0" w:space="0" w:color="auto"/>
      </w:divBdr>
    </w:div>
    <w:div w:id="2121486604">
      <w:bodyDiv w:val="1"/>
      <w:marLeft w:val="0"/>
      <w:marRight w:val="0"/>
      <w:marTop w:val="0"/>
      <w:marBottom w:val="0"/>
      <w:divBdr>
        <w:top w:val="none" w:sz="0" w:space="0" w:color="auto"/>
        <w:left w:val="none" w:sz="0" w:space="0" w:color="auto"/>
        <w:bottom w:val="none" w:sz="0" w:space="0" w:color="auto"/>
        <w:right w:val="none" w:sz="0" w:space="0" w:color="auto"/>
      </w:divBdr>
    </w:div>
    <w:div w:id="2143962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footer" Target="footer4.xml"/><Relationship Id="rId26" Type="http://schemas.openxmlformats.org/officeDocument/2006/relationships/image" Target="media/image9.png"/><Relationship Id="rId39" Type="http://schemas.openxmlformats.org/officeDocument/2006/relationships/image" Target="media/image22.png"/><Relationship Id="rId21" Type="http://schemas.openxmlformats.org/officeDocument/2006/relationships/image" Target="media/image4.png"/><Relationship Id="rId34" Type="http://schemas.openxmlformats.org/officeDocument/2006/relationships/image" Target="media/image17.png"/><Relationship Id="rId42" Type="http://schemas.openxmlformats.org/officeDocument/2006/relationships/image" Target="media/image25.png"/><Relationship Id="rId47" Type="http://schemas.openxmlformats.org/officeDocument/2006/relationships/image" Target="media/image30.png"/><Relationship Id="rId50" Type="http://schemas.openxmlformats.org/officeDocument/2006/relationships/image" Target="media/image33.png"/><Relationship Id="rId55" Type="http://schemas.openxmlformats.org/officeDocument/2006/relationships/image" Target="media/image38.png"/><Relationship Id="rId63" Type="http://schemas.openxmlformats.org/officeDocument/2006/relationships/theme" Target="theme/theme1.xml"/><Relationship Id="rId7" Type="http://schemas.openxmlformats.org/officeDocument/2006/relationships/numbering" Target="numbering.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image" Target="media/image12.png"/><Relationship Id="rId11" Type="http://schemas.openxmlformats.org/officeDocument/2006/relationships/footnotes" Target="footnotes.xml"/><Relationship Id="rId24" Type="http://schemas.openxmlformats.org/officeDocument/2006/relationships/image" Target="media/image7.png"/><Relationship Id="rId32" Type="http://schemas.openxmlformats.org/officeDocument/2006/relationships/image" Target="media/image15.pn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image" Target="media/image28.png"/><Relationship Id="rId53" Type="http://schemas.openxmlformats.org/officeDocument/2006/relationships/image" Target="media/image36.png"/><Relationship Id="rId58" Type="http://schemas.openxmlformats.org/officeDocument/2006/relationships/footer" Target="footer5.xml"/><Relationship Id="rId5" Type="http://schemas.openxmlformats.org/officeDocument/2006/relationships/customXml" Target="../customXml/item5.xml"/><Relationship Id="rId61" Type="http://schemas.openxmlformats.org/officeDocument/2006/relationships/footer" Target="footer7.xml"/><Relationship Id="rId1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png"/><Relationship Id="rId43" Type="http://schemas.openxmlformats.org/officeDocument/2006/relationships/image" Target="media/image26.png"/><Relationship Id="rId48" Type="http://schemas.openxmlformats.org/officeDocument/2006/relationships/image" Target="media/image31.png"/><Relationship Id="rId56" Type="http://schemas.openxmlformats.org/officeDocument/2006/relationships/header" Target="header2.xml"/><Relationship Id="rId8" Type="http://schemas.openxmlformats.org/officeDocument/2006/relationships/styles" Target="styles.xml"/><Relationship Id="rId51" Type="http://schemas.openxmlformats.org/officeDocument/2006/relationships/image" Target="media/image34.png"/><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3.xml"/><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image" Target="media/image29.png"/><Relationship Id="rId59" Type="http://schemas.openxmlformats.org/officeDocument/2006/relationships/footer" Target="footer6.xml"/><Relationship Id="rId20" Type="http://schemas.openxmlformats.org/officeDocument/2006/relationships/image" Target="media/image3.png"/><Relationship Id="rId41" Type="http://schemas.openxmlformats.org/officeDocument/2006/relationships/image" Target="media/image24.png"/><Relationship Id="rId54" Type="http://schemas.openxmlformats.org/officeDocument/2006/relationships/image" Target="media/image37.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header" Target="header1.xm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image" Target="media/image19.png"/><Relationship Id="rId49" Type="http://schemas.openxmlformats.org/officeDocument/2006/relationships/image" Target="media/image32.png"/><Relationship Id="rId57" Type="http://schemas.openxmlformats.org/officeDocument/2006/relationships/header" Target="header3.xml"/><Relationship Id="rId10" Type="http://schemas.openxmlformats.org/officeDocument/2006/relationships/webSettings" Target="webSettings.xml"/><Relationship Id="rId31" Type="http://schemas.openxmlformats.org/officeDocument/2006/relationships/image" Target="media/image14.png"/><Relationship Id="rId44" Type="http://schemas.openxmlformats.org/officeDocument/2006/relationships/image" Target="media/image27.png"/><Relationship Id="rId52" Type="http://schemas.openxmlformats.org/officeDocument/2006/relationships/image" Target="media/image35.png"/><Relationship Id="rId60"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WBDocument" ma:contentTypeID="0x010100F4C63C3BD852AE468EAEFD0E6C57C64F02005249E5FF4B134846B12DF2BC19F62971" ma:contentTypeVersion="21" ma:contentTypeDescription="" ma:contentTypeScope="" ma:versionID="3433845ce10ea81acfd3537779ce9fe7">
  <xsd:schema xmlns:xsd="http://www.w3.org/2001/XMLSchema" xmlns:xs="http://www.w3.org/2001/XMLSchema" xmlns:p="http://schemas.microsoft.com/office/2006/metadata/properties" xmlns:ns3="3e02667f-0271-471b-bd6e-11a2e16def1d" targetNamespace="http://schemas.microsoft.com/office/2006/metadata/properties" ma:root="true" ma:fieldsID="7130f99d14b48a9e454b5a1c89e26d15" ns3:_="">
    <xsd:import namespace="3e02667f-0271-471b-bd6e-11a2e16def1d"/>
    <xsd:element name="properties">
      <xsd:complexType>
        <xsd:sequence>
          <xsd:element name="documentManagement">
            <xsd:complexType>
              <xsd:all>
                <xsd:element ref="ns3:WBDocs_Document_Date" minOccurs="0"/>
                <xsd:element ref="ns3:WBDocs_Information_Classification"/>
                <xsd:element ref="ns3:TaxCatchAll" minOccurs="0"/>
                <xsd:element ref="ns3:TaxCatchAllLabel" minOccurs="0"/>
                <xsd:element ref="ns3:_dlc_DocId" minOccurs="0"/>
                <xsd:element ref="ns3:_dlc_DocIdUrl" minOccurs="0"/>
                <xsd:element ref="ns3:_dlc_DocIdPersistId" minOccurs="0"/>
                <xsd:element ref="ns3:WBDocs_Access_To_Info_Exception" minOccurs="0"/>
                <xsd:element ref="ns3:o1cb080a3dca4eb8a0fd03c7cc8bf8f7" minOccurs="0"/>
                <xsd:element ref="ns3:i008215bacac45029ee8cafff4c8e93b" minOccurs="0"/>
                <xsd:element ref="ns3:OneCMS_Subcategory" minOccurs="0"/>
                <xsd:element ref="ns3:OneCMS_Category" minOccurs="0"/>
                <xsd:element ref="ns3:Abstra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WBDocs_Document_Date" ma:index="3" nillable="true" ma:displayName="Document Date" ma:default="[today]" ma:format="DateTime" ma:internalName="WBDocs_Document_Date" ma:readOnly="false">
      <xsd:simpleType>
        <xsd:restriction base="dms:DateTime"/>
      </xsd:simpleType>
    </xsd:element>
    <xsd:element name="WBDocs_Information_Classification" ma:index="4" ma:displayName="Information Classification" ma:default="Official Use Only" ma:format="Dropdown" ma:internalName="WBDocs_Information_Classification" ma:readOnly="false">
      <xsd:simpleType>
        <xsd:restriction base="dms:Choice">
          <xsd:enumeration value="Public"/>
          <xsd:enumeration value="Official Use Only"/>
          <xsd:enumeration value="Confidential"/>
          <xsd:enumeration value="Strictly Confidential"/>
        </xsd:restriction>
      </xsd:simpleType>
    </xsd:element>
    <xsd:element name="TaxCatchAll" ma:index="6" nillable="true" ma:displayName="Taxonomy Catch All Column" ma:hidden="true" ma:list="{48385e6c-b0fb-46a3-96dc-1609e2c45d1d}" ma:internalName="TaxCatchAll" ma:showField="CatchAllData" ma:web="0c0ff1c9-ae8d-4c2f-9b60-f449a28a6f71">
      <xsd:complexType>
        <xsd:complexContent>
          <xsd:extension base="dms:MultiChoiceLookup">
            <xsd:sequence>
              <xsd:element name="Value" type="dms:Lookup" maxOccurs="unbounded" minOccurs="0" nillable="true"/>
            </xsd:sequence>
          </xsd:extension>
        </xsd:complexContent>
      </xsd:complexType>
    </xsd:element>
    <xsd:element name="TaxCatchAllLabel" ma:index="7" nillable="true" ma:displayName="Taxonomy Catch All Column1" ma:hidden="true" ma:list="{48385e6c-b0fb-46a3-96dc-1609e2c45d1d}" ma:internalName="TaxCatchAllLabel" ma:readOnly="true" ma:showField="CatchAllDataLabel" ma:web="0c0ff1c9-ae8d-4c2f-9b60-f449a28a6f71">
      <xsd:complexType>
        <xsd:complexContent>
          <xsd:extension base="dms:MultiChoiceLookup">
            <xsd:sequence>
              <xsd:element name="Value" type="dms:Lookup" maxOccurs="unbounded" minOccurs="0" nillable="true"/>
            </xsd:sequence>
          </xsd:extension>
        </xsd:complexContent>
      </xsd:complex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WBDocs_Access_To_Info_Exception" ma:index="13" nillable="true" ma:displayName="Access to Info Exception" ma:default="12. Not Assessed" ma:format="Dropdown" ma:internalName="WBDocs_Access_To_Info_Exception">
      <xsd:simpleType>
        <xsd:restriction base="dms:Choice">
          <xsd:enumeration value="1. Personal"/>
          <xsd:enumeration value="2. Executive Director's Communications"/>
          <xsd:enumeration value="3. Board Ethics Committee"/>
          <xsd:enumeration value="4. Attorney-Client Privilege"/>
          <xsd:enumeration value="5. Security &amp; Safety"/>
          <xsd:enumeration value="6. Other Disclosure Regimes"/>
          <xsd:enumeration value="7. Client / Third Party Confidence"/>
          <xsd:enumeration value="8. Corporate/Administrative"/>
          <xsd:enumeration value="9. Deliberative"/>
          <xsd:enumeration value="10a-c. Financial - Forecast/Analysis/Transactions"/>
          <xsd:enumeration value="10d. Financial - Banking &amp; Billing"/>
          <xsd:enumeration value="11. Bank's Prerogative to Restrict"/>
          <xsd:enumeration value="12. Not Assessed"/>
          <xsd:enumeration value="13. Not Applicable"/>
          <xsd:enumeration value="Unknown Policy Restriction"/>
        </xsd:restriction>
      </xsd:simpleType>
    </xsd:element>
    <xsd:element name="o1cb080a3dca4eb8a0fd03c7cc8bf8f7" ma:index="15" nillable="true" ma:taxonomy="true" ma:internalName="o1cb080a3dca4eb8a0fd03c7cc8bf8f7" ma:taxonomyFieldName="WBDocs_Local_Document_Type" ma:displayName="Local Document Type" ma:readOnly="false" ma:default="" ma:fieldId="{81cb080a-3dca-4eb8-a0fd-03c7cc8bf8f7}" ma:taxonomyMulti="true" ma:sspId="2a6c10d7-b926-4fc0-945e-3cbf5049f6bd" ma:termSetId="ec380048-e675-43f7-9194-41567bcb0af6" ma:anchorId="00000000-0000-0000-0000-000000000000" ma:open="false" ma:isKeyword="false">
      <xsd:complexType>
        <xsd:sequence>
          <xsd:element ref="pc:Terms" minOccurs="0" maxOccurs="1"/>
        </xsd:sequence>
      </xsd:complexType>
    </xsd:element>
    <xsd:element name="i008215bacac45029ee8cafff4c8e93b" ma:index="17" nillable="true" ma:taxonomy="true" ma:internalName="i008215bacac45029ee8cafff4c8e93b" ma:taxonomyFieldName="WBDocs_Originating_Unit" ma:displayName="Originating unit" ma:readOnly="false" ma:default="5;#AFMMG - WB Off: Antananarivo, Madagascar|4eeec89f-5e2a-4285-af80-bd56db593230" ma:fieldId="{2008215b-acac-4502-9ee8-cafff4c8e93b}" ma:taxonomyMulti="true" ma:sspId="2a6c10d7-b926-4fc0-945e-3cbf5049f6bd" ma:termSetId="806c0147-d557-463e-8bb0-983f4f318bd5" ma:anchorId="00000000-0000-0000-0000-000000000000" ma:open="false" ma:isKeyword="false">
      <xsd:complexType>
        <xsd:sequence>
          <xsd:element ref="pc:Terms" minOccurs="0" maxOccurs="1"/>
        </xsd:sequence>
      </xsd:complexType>
    </xsd:element>
    <xsd:element name="OneCMS_Subcategory" ma:index="21" nillable="true" ma:displayName="Subcategory" ma:hidden="true" ma:internalName="OneCMS_Subcategory" ma:readOnly="false">
      <xsd:simpleType>
        <xsd:restriction base="dms:Text"/>
      </xsd:simpleType>
    </xsd:element>
    <xsd:element name="OneCMS_Category" ma:index="22" nillable="true" ma:displayName="Category" ma:hidden="true" ma:internalName="OneCMS_Category" ma:readOnly="false">
      <xsd:simpleType>
        <xsd:restriction base="dms:Text"/>
      </xsd:simpleType>
    </xsd:element>
    <xsd:element name="Abstract" ma:index="23" nillable="true" ma:displayName="Abstract" ma:hidden="true" ma:internalName="Abstract" ma:readOnly="fals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2a6c10d7-b926-4fc0-945e-3cbf5049f6bd" ContentTypeId="0x010100F4C63C3BD852AE468EAEFD0E6C57C64F02" PreviousValue="false"/>
</file>

<file path=customXml/item6.xml><?xml version="1.0" encoding="utf-8"?>
<p:properties xmlns:p="http://schemas.microsoft.com/office/2006/metadata/properties" xmlns:xsi="http://www.w3.org/2001/XMLSchema-instance" xmlns:pc="http://schemas.microsoft.com/office/infopath/2007/PartnerControls">
  <documentManagement>
    <TaxCatchAllLabel xmlns="3e02667f-0271-471b-bd6e-11a2e16def1d" xsi:nil="true"/>
    <Abstract xmlns="3e02667f-0271-471b-bd6e-11a2e16def1d">(docx, updated 9:30am, 12/15)</Abstract>
    <TaxCatchAll xmlns="3e02667f-0271-471b-bd6e-11a2e16def1d" xsi:nil="true"/>
    <o1cb080a3dca4eb8a0fd03c7cc8bf8f7 xmlns="3e02667f-0271-471b-bd6e-11a2e16def1d">
      <Terms xmlns="http://schemas.microsoft.com/office/infopath/2007/PartnerControls"/>
    </o1cb080a3dca4eb8a0fd03c7cc8bf8f7>
    <WBDocs_Access_To_Info_Exception xmlns="3e02667f-0271-471b-bd6e-11a2e16def1d">12. Not Assessed</WBDocs_Access_To_Info_Exception>
    <WBDocs_Document_Date xmlns="3e02667f-0271-471b-bd6e-11a2e16def1d">2025-01-31T18:24:28+00:00</WBDocs_Document_Date>
    <OneCMS_Subcategory xmlns="3e02667f-0271-471b-bd6e-11a2e16def1d" xsi:nil="true"/>
    <i008215bacac45029ee8cafff4c8e93b xmlns="3e02667f-0271-471b-bd6e-11a2e16def1d">
      <Terms xmlns="http://schemas.microsoft.com/office/infopath/2007/PartnerControls"/>
    </i008215bacac45029ee8cafff4c8e93b>
    <WBDocs_Information_Classification xmlns="3e02667f-0271-471b-bd6e-11a2e16def1d">Official Use Only</WBDocs_Information_Classification>
    <OneCMS_Category xmlns="3e02667f-0271-471b-bd6e-11a2e16def1d" xsi:nil="true"/>
  </documentManagement>
</p:properties>
</file>

<file path=customXml/itemProps1.xml><?xml version="1.0" encoding="utf-8"?>
<ds:datastoreItem xmlns:ds="http://schemas.openxmlformats.org/officeDocument/2006/customXml" ds:itemID="{0207E60C-B108-41E2-AED9-D99809BDE61C}">
  <ds:schemaRefs>
    <ds:schemaRef ds:uri="http://schemas.microsoft.com/sharepoint/events"/>
  </ds:schemaRefs>
</ds:datastoreItem>
</file>

<file path=customXml/itemProps2.xml><?xml version="1.0" encoding="utf-8"?>
<ds:datastoreItem xmlns:ds="http://schemas.openxmlformats.org/officeDocument/2006/customXml" ds:itemID="{301E3538-4898-48EC-9998-D1798F78EED6}">
  <ds:schemaRefs>
    <ds:schemaRef ds:uri="http://schemas.openxmlformats.org/officeDocument/2006/bibliography"/>
  </ds:schemaRefs>
</ds:datastoreItem>
</file>

<file path=customXml/itemProps3.xml><?xml version="1.0" encoding="utf-8"?>
<ds:datastoreItem xmlns:ds="http://schemas.openxmlformats.org/officeDocument/2006/customXml" ds:itemID="{7BBAE8A4-2C9F-4ED2-9BE6-C4E2A00F3ED8}">
  <ds:schemaRefs>
    <ds:schemaRef ds:uri="http://schemas.microsoft.com/sharepoint/v3/contenttype/forms"/>
  </ds:schemaRefs>
</ds:datastoreItem>
</file>

<file path=customXml/itemProps4.xml><?xml version="1.0" encoding="utf-8"?>
<ds:datastoreItem xmlns:ds="http://schemas.openxmlformats.org/officeDocument/2006/customXml" ds:itemID="{444CFC74-B229-402F-B824-2478644369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3B92687-F8B3-4D91-A461-6D4EBD75DA79}">
  <ds:schemaRefs>
    <ds:schemaRef ds:uri="Microsoft.SharePoint.Taxonomy.ContentTypeSync"/>
  </ds:schemaRefs>
</ds:datastoreItem>
</file>

<file path=customXml/itemProps6.xml><?xml version="1.0" encoding="utf-8"?>
<ds:datastoreItem xmlns:ds="http://schemas.openxmlformats.org/officeDocument/2006/customXml" ds:itemID="{0BB07705-5943-4BF2-9563-513603634812}">
  <ds:schemaRefs>
    <ds:schemaRef ds:uri="http://schemas.microsoft.com/office/2006/metadata/properties"/>
    <ds:schemaRef ds:uri="http://schemas.microsoft.com/office/infopath/2007/PartnerControls"/>
    <ds:schemaRef ds:uri="3e02667f-0271-471b-bd6e-11a2e16def1d"/>
  </ds:schemaRefs>
</ds:datastoreItem>
</file>

<file path=docProps/app.xml><?xml version="1.0" encoding="utf-8"?>
<Properties xmlns="http://schemas.openxmlformats.org/officeDocument/2006/extended-properties" xmlns:vt="http://schemas.openxmlformats.org/officeDocument/2006/docPropsVTypes">
  <Template>Normal.dotm</Template>
  <TotalTime>1651</TotalTime>
  <Pages>104</Pages>
  <Words>19281</Words>
  <Characters>110294</Characters>
  <Application>Microsoft Office Word</Application>
  <DocSecurity>0</DocSecurity>
  <Lines>5514</Lines>
  <Paragraphs>2491</Paragraphs>
  <ScaleCrop>false</ScaleCrop>
  <HeadingPairs>
    <vt:vector size="2" baseType="variant">
      <vt:variant>
        <vt:lpstr>Titre</vt:lpstr>
      </vt:variant>
      <vt:variant>
        <vt:i4>1</vt:i4>
      </vt:variant>
    </vt:vector>
  </HeadingPairs>
  <TitlesOfParts>
    <vt:vector size="1" baseType="lpstr">
      <vt:lpstr>Stakeholder Engagement Plan Template for Emergency Projects in Response to COVID-19</vt:lpstr>
    </vt:vector>
  </TitlesOfParts>
  <Company/>
  <LinksUpToDate>false</LinksUpToDate>
  <CharactersWithSpaces>127084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Stakeholder Engagement Plan Template for Emergency Projects in Response to COVID-19</dc:title>
  <dc:creator>Anne-Katrin Arnold</dc:creator>
  <cp:lastModifiedBy>Andrianjaka Rado Razafimandimby</cp:lastModifiedBy>
  <cp:revision>47</cp:revision>
  <cp:lastPrinted>2023-01-31T22:49:00Z</cp:lastPrinted>
  <dcterms:created xsi:type="dcterms:W3CDTF">2026-03-30T08:06:00Z</dcterms:created>
  <dcterms:modified xsi:type="dcterms:W3CDTF">2026-03-31T13:20:00Z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0x010100F4C63C3BD852AE468EAEFD0E6C57C64F02005249E5FF4B134846B12DF2BC19F62971</vt:lpwstr>
  </property>
  <property fmtid="{D5CDD505-2E9C-101B-9397-08002B2CF9AE}" pid="3" name="TaxKeyword">
    <vt:lpwstr/>
  </property>
  <property fmtid="{D5CDD505-2E9C-101B-9397-08002B2CF9AE}" pid="4" name="Region">
    <vt:lpwstr>4;#World|181f87ec-6d12-43c8-9f7a-dc47bc14aa64</vt:lpwstr>
  </property>
  <property fmtid="{D5CDD505-2E9C-101B-9397-08002B2CF9AE}" pid="5" name="BusinessFunctions">
    <vt:lpwstr/>
  </property>
  <property fmtid="{D5CDD505-2E9C-101B-9397-08002B2CF9AE}" pid="6" name="Organization">
    <vt:lpwstr>3;#World Bank|bc205cc9-8a56-48a3-9f30-b099e7707c1b</vt:lpwstr>
  </property>
  <property fmtid="{D5CDD505-2E9C-101B-9397-08002B2CF9AE}" pid="7" name="Country">
    <vt:lpwstr/>
  </property>
  <property fmtid="{D5CDD505-2E9C-101B-9397-08002B2CF9AE}" pid="8" name="VPU">
    <vt:lpwstr>43;#Operations Policy ＆ Country Services VP (OPS)|db476ba0-ec71-4b53-8c80-eca6e3887ba4</vt:lpwstr>
  </property>
  <property fmtid="{D5CDD505-2E9C-101B-9397-08002B2CF9AE}" pid="9" name="DocumentType">
    <vt:lpwstr>559;#Fact Sheet|40f42753-b98b-4f13-b293-c0fe5f4c7006</vt:lpwstr>
  </property>
  <property fmtid="{D5CDD505-2E9C-101B-9397-08002B2CF9AE}" pid="10" name="InternalSponsor">
    <vt:lpwstr/>
  </property>
  <property fmtid="{D5CDD505-2E9C-101B-9397-08002B2CF9AE}" pid="11" name="Topics">
    <vt:lpwstr/>
  </property>
  <property fmtid="{D5CDD505-2E9C-101B-9397-08002B2CF9AE}" pid="12" name="GeographicArea">
    <vt:lpwstr>4;#World|181f87ec-6d12-43c8-9f7a-dc47bc14aa64</vt:lpwstr>
  </property>
  <property fmtid="{D5CDD505-2E9C-101B-9397-08002B2CF9AE}" pid="13" name="Languages">
    <vt:lpwstr>2;#English|e31af5d6-94ea-4ba5-925e-022fd8479dfd</vt:lpwstr>
  </property>
  <property fmtid="{D5CDD505-2E9C-101B-9397-08002B2CF9AE}" pid="14" name="InformationClassification">
    <vt:lpwstr>1;#Official Use Only|4119b812-446b-4199-aebc-580c95bfd42a</vt:lpwstr>
  </property>
  <property fmtid="{D5CDD505-2E9C-101B-9397-08002B2CF9AE}" pid="15" name="ExternalSponsor">
    <vt:lpwstr/>
  </property>
  <property fmtid="{D5CDD505-2E9C-101B-9397-08002B2CF9AE}" pid="16" name="fbe16eaccf4749f086104f7c67297f76">
    <vt:lpwstr>World Bank|bc205cc9-8a56-48a3-9f30-b099e7707c1b</vt:lpwstr>
  </property>
  <property fmtid="{D5CDD505-2E9C-101B-9397-08002B2CF9AE}" pid="17" name="TaxKeywordTaxHTField">
    <vt:lpwstr/>
  </property>
  <property fmtid="{D5CDD505-2E9C-101B-9397-08002B2CF9AE}" pid="18" name="WBDocs_Country">
    <vt:lpwstr/>
  </property>
  <property fmtid="{D5CDD505-2E9C-101B-9397-08002B2CF9AE}" pid="19" name="d744a75525f04a8c9e54f4ed11bfe7c0">
    <vt:lpwstr/>
  </property>
  <property fmtid="{D5CDD505-2E9C-101B-9397-08002B2CF9AE}" pid="20" name="WBDocs_Category">
    <vt:lpwstr/>
  </property>
  <property fmtid="{D5CDD505-2E9C-101B-9397-08002B2CF9AE}" pid="21" name="WBDocs_Language">
    <vt:lpwstr/>
  </property>
  <property fmtid="{D5CDD505-2E9C-101B-9397-08002B2CF9AE}" pid="22" name="pf1bc08d06b541998378c6b8090400d8">
    <vt:lpwstr/>
  </property>
  <property fmtid="{D5CDD505-2E9C-101B-9397-08002B2CF9AE}" pid="23" name="WBDocs_Business_Function">
    <vt:lpwstr/>
  </property>
  <property fmtid="{D5CDD505-2E9C-101B-9397-08002B2CF9AE}" pid="24" name="lcf76f155ced4ddcb4097134ff3c332f">
    <vt:lpwstr/>
  </property>
  <property fmtid="{D5CDD505-2E9C-101B-9397-08002B2CF9AE}" pid="25" name="wb_country">
    <vt:lpwstr/>
  </property>
  <property fmtid="{D5CDD505-2E9C-101B-9397-08002B2CF9AE}" pid="26" name="WBDocs_Originating_Unit">
    <vt:lpwstr/>
  </property>
  <property fmtid="{D5CDD505-2E9C-101B-9397-08002B2CF9AE}" pid="27" name="n51c50147e554be9a5479ee6e2785bf7">
    <vt:lpwstr/>
  </property>
  <property fmtid="{D5CDD505-2E9C-101B-9397-08002B2CF9AE}" pid="28" name="hbe71f8dfd024405860d37e862f27a82">
    <vt:lpwstr/>
  </property>
  <property fmtid="{D5CDD505-2E9C-101B-9397-08002B2CF9AE}" pid="29" name="wb_language">
    <vt:lpwstr/>
  </property>
  <property fmtid="{D5CDD505-2E9C-101B-9397-08002B2CF9AE}" pid="30" name="WBDocs_Local_Document_Type">
    <vt:lpwstr/>
  </property>
  <property fmtid="{D5CDD505-2E9C-101B-9397-08002B2CF9AE}" pid="31" name="m23003d518f743f49dcbc82909afe93a">
    <vt:lpwstr/>
  </property>
  <property fmtid="{D5CDD505-2E9C-101B-9397-08002B2CF9AE}" pid="32" name="MediaServiceImageTags">
    <vt:lpwstr/>
  </property>
  <property fmtid="{D5CDD505-2E9C-101B-9397-08002B2CF9AE}" pid="33" name="WBDocs_Topic">
    <vt:lpwstr/>
  </property>
  <property fmtid="{D5CDD505-2E9C-101B-9397-08002B2CF9AE}" pid="34" name="docLang">
    <vt:lpwstr>fr</vt:lpwstr>
  </property>
  <property fmtid="{D5CDD505-2E9C-101B-9397-08002B2CF9AE}" pid="35" name="MSIP_Label_f1bf45b6-5649-4236-82a3-f45024cd282e_Enabled">
    <vt:lpwstr>true</vt:lpwstr>
  </property>
  <property fmtid="{D5CDD505-2E9C-101B-9397-08002B2CF9AE}" pid="36" name="MSIP_Label_f1bf45b6-5649-4236-82a3-f45024cd282e_SetDate">
    <vt:lpwstr>2026-02-13T18:28:59Z</vt:lpwstr>
  </property>
  <property fmtid="{D5CDD505-2E9C-101B-9397-08002B2CF9AE}" pid="37" name="MSIP_Label_f1bf45b6-5649-4236-82a3-f45024cd282e_Method">
    <vt:lpwstr>Standard</vt:lpwstr>
  </property>
  <property fmtid="{D5CDD505-2E9C-101B-9397-08002B2CF9AE}" pid="38" name="MSIP_Label_f1bf45b6-5649-4236-82a3-f45024cd282e_Name">
    <vt:lpwstr>Official Use Only</vt:lpwstr>
  </property>
  <property fmtid="{D5CDD505-2E9C-101B-9397-08002B2CF9AE}" pid="39" name="MSIP_Label_f1bf45b6-5649-4236-82a3-f45024cd282e_SiteId">
    <vt:lpwstr>31a2fec0-266b-4c67-b56e-2796d8f59c36</vt:lpwstr>
  </property>
  <property fmtid="{D5CDD505-2E9C-101B-9397-08002B2CF9AE}" pid="40" name="MSIP_Label_f1bf45b6-5649-4236-82a3-f45024cd282e_ActionId">
    <vt:lpwstr>0208c053-d5a8-4eac-9389-8ab362f1c50c</vt:lpwstr>
  </property>
  <property fmtid="{D5CDD505-2E9C-101B-9397-08002B2CF9AE}" pid="41" name="MSIP_Label_f1bf45b6-5649-4236-82a3-f45024cd282e_ContentBits">
    <vt:lpwstr>2</vt:lpwstr>
  </property>
  <property fmtid="{D5CDD505-2E9C-101B-9397-08002B2CF9AE}" pid="42" name="MSIP_Label_f1bf45b6-5649-4236-82a3-f45024cd282e_Tag">
    <vt:lpwstr>10, 3, 0, 1</vt:lpwstr>
  </property>
</Properties>
</file>